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1A01" w14:textId="77777777" w:rsidR="00C60B4E" w:rsidRPr="00413B11" w:rsidRDefault="00C60B4E" w:rsidP="00C60B4E">
      <w:pPr>
        <w:pStyle w:val="Titel"/>
        <w:rPr>
          <w:szCs w:val="36"/>
        </w:rPr>
      </w:pPr>
      <w:r w:rsidRPr="00413B11">
        <w:rPr>
          <w:szCs w:val="36"/>
        </w:rPr>
        <w:t>Jahresprogramm 2025 der SBV Sektion Ostschweiz</w:t>
      </w:r>
    </w:p>
    <w:p w14:paraId="29EE4CE4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22.02.2025: Hauptversammlung im Restaurant der GBS </w:t>
      </w:r>
      <w:proofErr w:type="spellStart"/>
      <w:r w:rsidRPr="00413B11">
        <w:rPr>
          <w:b/>
          <w:bCs/>
          <w:sz w:val="30"/>
          <w:szCs w:val="30"/>
        </w:rPr>
        <w:t>Riethüsli</w:t>
      </w:r>
      <w:proofErr w:type="spellEnd"/>
      <w:r w:rsidRPr="00413B11">
        <w:rPr>
          <w:b/>
          <w:bCs/>
          <w:sz w:val="30"/>
          <w:szCs w:val="30"/>
        </w:rPr>
        <w:t xml:space="preserve"> St. Gallen</w:t>
      </w:r>
    </w:p>
    <w:p w14:paraId="360886F8" w14:textId="77777777" w:rsidR="00C60B4E" w:rsidRPr="00413B11" w:rsidRDefault="00C60B4E" w:rsidP="00C60B4E">
      <w:pPr>
        <w:tabs>
          <w:tab w:val="left" w:pos="2127"/>
        </w:tabs>
        <w:rPr>
          <w:sz w:val="30"/>
          <w:szCs w:val="30"/>
        </w:rPr>
      </w:pPr>
    </w:p>
    <w:p w14:paraId="002E9E28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13.04.2025: Wanderung: </w:t>
      </w:r>
      <w:r w:rsidRPr="00413B11">
        <w:rPr>
          <w:rFonts w:eastAsia="Times New Roman"/>
          <w:b/>
          <w:bCs/>
          <w:sz w:val="30"/>
          <w:szCs w:val="30"/>
        </w:rPr>
        <w:t>Baumnussweg</w:t>
      </w:r>
    </w:p>
    <w:p w14:paraId="177611A4" w14:textId="77777777" w:rsidR="00C60B4E" w:rsidRPr="00413B11" w:rsidRDefault="00C60B4E" w:rsidP="00C60B4E">
      <w:pPr>
        <w:tabs>
          <w:tab w:val="left" w:pos="2127"/>
        </w:tabs>
        <w:ind w:left="1416" w:hanging="1416"/>
        <w:rPr>
          <w:b/>
          <w:bCs/>
          <w:sz w:val="30"/>
          <w:szCs w:val="30"/>
        </w:rPr>
      </w:pPr>
    </w:p>
    <w:p w14:paraId="278F8165" w14:textId="77777777" w:rsidR="00C60B4E" w:rsidRPr="00413B11" w:rsidRDefault="00C60B4E" w:rsidP="00C60B4E">
      <w:pPr>
        <w:tabs>
          <w:tab w:val="left" w:pos="2127"/>
        </w:tabs>
        <w:rPr>
          <w:rFonts w:eastAsia="Times New Roman"/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11.05.2025: Wanderung: </w:t>
      </w:r>
      <w:proofErr w:type="spellStart"/>
      <w:r w:rsidRPr="00413B11">
        <w:rPr>
          <w:rFonts w:eastAsia="Times New Roman"/>
          <w:b/>
          <w:bCs/>
          <w:sz w:val="30"/>
          <w:szCs w:val="30"/>
        </w:rPr>
        <w:t>Rugelreise</w:t>
      </w:r>
      <w:proofErr w:type="spellEnd"/>
    </w:p>
    <w:p w14:paraId="4763C61B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</w:p>
    <w:p w14:paraId="59B3D1A0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15.06.2025: Wanderung: </w:t>
      </w:r>
      <w:r w:rsidRPr="00413B11">
        <w:rPr>
          <w:rFonts w:eastAsia="Times New Roman"/>
          <w:b/>
          <w:bCs/>
          <w:sz w:val="30"/>
          <w:szCs w:val="30"/>
        </w:rPr>
        <w:t>Kaltbrunn - Maria Bildstein</w:t>
      </w:r>
    </w:p>
    <w:p w14:paraId="627DBC77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</w:p>
    <w:p w14:paraId="0CB41D2A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21.06.2025: Sektionsausflug: Jubiläumsfeier </w:t>
      </w:r>
    </w:p>
    <w:p w14:paraId="74CF985D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</w:p>
    <w:p w14:paraId="5B152C42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03.08.2025: Wanderung: </w:t>
      </w:r>
      <w:r w:rsidRPr="00413B11">
        <w:rPr>
          <w:rFonts w:eastAsia="Times New Roman"/>
          <w:b/>
          <w:bCs/>
          <w:sz w:val="30"/>
          <w:szCs w:val="30"/>
        </w:rPr>
        <w:t xml:space="preserve">Schwarzer Bären </w:t>
      </w:r>
      <w:proofErr w:type="spellStart"/>
      <w:r w:rsidRPr="00413B11">
        <w:rPr>
          <w:rFonts w:eastAsia="Times New Roman"/>
          <w:b/>
          <w:bCs/>
          <w:sz w:val="30"/>
          <w:szCs w:val="30"/>
        </w:rPr>
        <w:t>Riethüsli</w:t>
      </w:r>
      <w:proofErr w:type="spellEnd"/>
    </w:p>
    <w:p w14:paraId="564FBF36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</w:p>
    <w:p w14:paraId="4C674F49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07.09.2025: Wanderung: </w:t>
      </w:r>
      <w:proofErr w:type="spellStart"/>
      <w:r w:rsidRPr="00413B11">
        <w:rPr>
          <w:rFonts w:eastAsia="Times New Roman"/>
          <w:b/>
          <w:bCs/>
          <w:sz w:val="30"/>
          <w:szCs w:val="30"/>
        </w:rPr>
        <w:t>Kaubad</w:t>
      </w:r>
      <w:proofErr w:type="spellEnd"/>
      <w:r w:rsidRPr="00413B11">
        <w:rPr>
          <w:rFonts w:eastAsia="Times New Roman"/>
          <w:b/>
          <w:bCs/>
          <w:sz w:val="30"/>
          <w:szCs w:val="30"/>
        </w:rPr>
        <w:t xml:space="preserve"> (für diese Wanderung bitte alle eine Begleitperson mitnehmen)</w:t>
      </w:r>
    </w:p>
    <w:p w14:paraId="3259871A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</w:p>
    <w:p w14:paraId="2FA0B348" w14:textId="77777777" w:rsidR="00C60B4E" w:rsidRPr="00413B11" w:rsidRDefault="00C60B4E" w:rsidP="00C60B4E">
      <w:pPr>
        <w:rPr>
          <w:rFonts w:eastAsia="Times New Roman"/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05.10.2025: Wanderung: </w:t>
      </w:r>
      <w:proofErr w:type="spellStart"/>
      <w:r w:rsidRPr="00413B11">
        <w:rPr>
          <w:rFonts w:eastAsia="Times New Roman"/>
          <w:b/>
          <w:bCs/>
          <w:sz w:val="30"/>
          <w:szCs w:val="30"/>
        </w:rPr>
        <w:t>Degenau</w:t>
      </w:r>
      <w:proofErr w:type="spellEnd"/>
      <w:r w:rsidRPr="00413B11">
        <w:rPr>
          <w:rFonts w:eastAsia="Times New Roman"/>
          <w:b/>
          <w:bCs/>
          <w:sz w:val="30"/>
          <w:szCs w:val="30"/>
        </w:rPr>
        <w:t xml:space="preserve"> Oberbüren</w:t>
      </w:r>
    </w:p>
    <w:p w14:paraId="430AABE5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</w:p>
    <w:p w14:paraId="0B7148C3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29.11.2025: Adventsfeier im Restaurant der GBS. </w:t>
      </w:r>
      <w:proofErr w:type="spellStart"/>
      <w:r w:rsidRPr="00413B11">
        <w:rPr>
          <w:b/>
          <w:bCs/>
          <w:sz w:val="30"/>
          <w:szCs w:val="30"/>
        </w:rPr>
        <w:t>Riethüsli</w:t>
      </w:r>
      <w:proofErr w:type="spellEnd"/>
    </w:p>
    <w:p w14:paraId="140108C8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</w:p>
    <w:p w14:paraId="06BA8D05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10.01.2026: Neujahrsapéro </w:t>
      </w:r>
    </w:p>
    <w:p w14:paraId="3DC09A4F" w14:textId="77777777" w:rsidR="00C60B4E" w:rsidRPr="00413B11" w:rsidRDefault="00C60B4E" w:rsidP="00C60B4E">
      <w:pPr>
        <w:tabs>
          <w:tab w:val="left" w:pos="2127"/>
        </w:tabs>
        <w:rPr>
          <w:b/>
          <w:bCs/>
          <w:sz w:val="30"/>
          <w:szCs w:val="30"/>
        </w:rPr>
      </w:pPr>
    </w:p>
    <w:p w14:paraId="563487E8" w14:textId="77777777" w:rsidR="00413B11" w:rsidRPr="00413B11" w:rsidRDefault="00C60B4E" w:rsidP="00413B11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b/>
          <w:bCs/>
          <w:sz w:val="30"/>
          <w:szCs w:val="30"/>
        </w:rPr>
        <w:t xml:space="preserve">21.03.2026: Hauptversammlung im Restaurant der GBS. </w:t>
      </w:r>
      <w:proofErr w:type="spellStart"/>
      <w:r w:rsidRPr="00413B11">
        <w:rPr>
          <w:b/>
          <w:bCs/>
          <w:sz w:val="30"/>
          <w:szCs w:val="30"/>
        </w:rPr>
        <w:t>Riethüsli</w:t>
      </w:r>
      <w:proofErr w:type="spellEnd"/>
    </w:p>
    <w:p w14:paraId="3E9246B9" w14:textId="77777777" w:rsidR="00413B11" w:rsidRDefault="00413B11" w:rsidP="00413B11">
      <w:pPr>
        <w:tabs>
          <w:tab w:val="left" w:pos="2127"/>
        </w:tabs>
        <w:rPr>
          <w:b/>
          <w:bCs/>
          <w:sz w:val="30"/>
          <w:szCs w:val="30"/>
        </w:rPr>
      </w:pPr>
    </w:p>
    <w:p w14:paraId="60CA4212" w14:textId="77777777" w:rsidR="00413B11" w:rsidRPr="00413B11" w:rsidRDefault="00413B11" w:rsidP="00413B11">
      <w:pPr>
        <w:tabs>
          <w:tab w:val="left" w:pos="2127"/>
        </w:tabs>
        <w:rPr>
          <w:b/>
          <w:bCs/>
          <w:sz w:val="30"/>
          <w:szCs w:val="30"/>
        </w:rPr>
      </w:pPr>
    </w:p>
    <w:p w14:paraId="7FD10066" w14:textId="384EB569" w:rsidR="00C60B4E" w:rsidRPr="00413B11" w:rsidRDefault="00C60B4E" w:rsidP="00413B11">
      <w:pPr>
        <w:tabs>
          <w:tab w:val="left" w:pos="2127"/>
        </w:tabs>
        <w:rPr>
          <w:b/>
          <w:bCs/>
          <w:sz w:val="30"/>
          <w:szCs w:val="30"/>
        </w:rPr>
      </w:pPr>
      <w:r w:rsidRPr="00413B11">
        <w:rPr>
          <w:sz w:val="30"/>
          <w:szCs w:val="30"/>
          <w:u w:val="single"/>
        </w:rPr>
        <w:t>Wanderungen</w:t>
      </w:r>
    </w:p>
    <w:p w14:paraId="10093C5F" w14:textId="7DC0BA1E" w:rsidR="00C60B4E" w:rsidRPr="00413B11" w:rsidRDefault="00C60B4E" w:rsidP="00C60B4E">
      <w:pPr>
        <w:rPr>
          <w:sz w:val="30"/>
          <w:szCs w:val="30"/>
        </w:rPr>
      </w:pPr>
      <w:r w:rsidRPr="00413B11">
        <w:rPr>
          <w:sz w:val="30"/>
          <w:szCs w:val="30"/>
        </w:rPr>
        <w:t xml:space="preserve">Die Wanderroute wird ca. 2 Wochen vor der Durchführung auf </w:t>
      </w:r>
      <w:proofErr w:type="spellStart"/>
      <w:r w:rsidRPr="00413B11">
        <w:rPr>
          <w:sz w:val="30"/>
          <w:szCs w:val="30"/>
        </w:rPr>
        <w:t>VoiceNet</w:t>
      </w:r>
      <w:proofErr w:type="spellEnd"/>
      <w:r w:rsidRPr="00413B11">
        <w:rPr>
          <w:sz w:val="30"/>
          <w:szCs w:val="30"/>
        </w:rPr>
        <w:t xml:space="preserve"> Tel. 031 390 88 88 oder auf </w:t>
      </w:r>
      <w:hyperlink r:id="rId11" w:history="1">
        <w:r w:rsidR="00413B11" w:rsidRPr="00572E76">
          <w:rPr>
            <w:rStyle w:val="Hyperlink"/>
            <w:sz w:val="30"/>
            <w:szCs w:val="30"/>
          </w:rPr>
          <w:t>www.sbv-fsa.ch/sektionen/ostschweiz</w:t>
        </w:r>
      </w:hyperlink>
      <w:r w:rsidR="00413B11">
        <w:rPr>
          <w:sz w:val="30"/>
          <w:szCs w:val="30"/>
        </w:rPr>
        <w:t xml:space="preserve"> </w:t>
      </w:r>
      <w:r w:rsidRPr="00413B11">
        <w:rPr>
          <w:sz w:val="30"/>
          <w:szCs w:val="30"/>
        </w:rPr>
        <w:t xml:space="preserve"> mitgeteilt. </w:t>
      </w:r>
    </w:p>
    <w:p w14:paraId="4D5DD0F8" w14:textId="77777777" w:rsidR="00C60B4E" w:rsidRPr="00413B11" w:rsidRDefault="00C60B4E" w:rsidP="00C60B4E">
      <w:pPr>
        <w:rPr>
          <w:sz w:val="30"/>
          <w:szCs w:val="30"/>
        </w:rPr>
      </w:pPr>
      <w:r w:rsidRPr="00413B11">
        <w:rPr>
          <w:sz w:val="30"/>
          <w:szCs w:val="30"/>
        </w:rPr>
        <w:t xml:space="preserve">Wanderleitung: Elisabeth </w:t>
      </w:r>
      <w:proofErr w:type="spellStart"/>
      <w:r w:rsidRPr="00413B11">
        <w:rPr>
          <w:sz w:val="30"/>
          <w:szCs w:val="30"/>
        </w:rPr>
        <w:t>Hüberli</w:t>
      </w:r>
      <w:proofErr w:type="spellEnd"/>
      <w:r w:rsidRPr="00413B11">
        <w:rPr>
          <w:sz w:val="30"/>
          <w:szCs w:val="30"/>
        </w:rPr>
        <w:t xml:space="preserve"> Tel. 071 371 25 53 / 079 657 78 58.</w:t>
      </w:r>
    </w:p>
    <w:p w14:paraId="2326865F" w14:textId="77777777" w:rsidR="00C60B4E" w:rsidRPr="00413B11" w:rsidRDefault="00C60B4E" w:rsidP="00C60B4E">
      <w:pPr>
        <w:rPr>
          <w:sz w:val="30"/>
          <w:szCs w:val="30"/>
        </w:rPr>
      </w:pPr>
      <w:r w:rsidRPr="00413B11">
        <w:rPr>
          <w:sz w:val="30"/>
          <w:szCs w:val="30"/>
        </w:rPr>
        <w:t>Wanderleitung: Nadja Burger Tel. 079 762 13 34.</w:t>
      </w:r>
    </w:p>
    <w:p w14:paraId="17FDC0E8" w14:textId="77777777" w:rsidR="00C60B4E" w:rsidRPr="00413B11" w:rsidRDefault="00C60B4E" w:rsidP="00C60B4E">
      <w:pPr>
        <w:rPr>
          <w:sz w:val="30"/>
          <w:szCs w:val="30"/>
        </w:rPr>
      </w:pPr>
    </w:p>
    <w:p w14:paraId="0DD47AFE" w14:textId="0A9A5A17" w:rsidR="00413B11" w:rsidRPr="00413B11" w:rsidRDefault="00C60B4E" w:rsidP="00C60B4E">
      <w:pPr>
        <w:rPr>
          <w:sz w:val="30"/>
          <w:szCs w:val="30"/>
        </w:rPr>
      </w:pPr>
      <w:r w:rsidRPr="00413B11">
        <w:rPr>
          <w:sz w:val="30"/>
          <w:szCs w:val="30"/>
        </w:rPr>
        <w:t>Sollten Sie für eine Wanderung eine Begleitperson benötigen, wenden Sie sich 2 Wochen vor Wanderdatum an: Guido Böhler 076 316 58 37</w:t>
      </w:r>
      <w:r w:rsidR="00413B11" w:rsidRPr="00413B11">
        <w:rPr>
          <w:sz w:val="30"/>
          <w:szCs w:val="30"/>
        </w:rPr>
        <w:t xml:space="preserve"> oder per Mail </w:t>
      </w:r>
      <w:hyperlink r:id="rId12" w:history="1">
        <w:r w:rsidR="00413B11" w:rsidRPr="00413B11">
          <w:rPr>
            <w:rStyle w:val="Hyperlink"/>
            <w:sz w:val="30"/>
            <w:szCs w:val="30"/>
          </w:rPr>
          <w:t>grboehler@tbwil.ch</w:t>
        </w:r>
      </w:hyperlink>
      <w:r w:rsidR="00413B11" w:rsidRPr="00413B11">
        <w:rPr>
          <w:sz w:val="30"/>
          <w:szCs w:val="30"/>
        </w:rPr>
        <w:t>.</w:t>
      </w:r>
    </w:p>
    <w:p w14:paraId="45FC6317" w14:textId="77777777" w:rsidR="00413B11" w:rsidRPr="00413B11" w:rsidRDefault="00413B11" w:rsidP="00C60B4E">
      <w:pPr>
        <w:rPr>
          <w:sz w:val="30"/>
          <w:szCs w:val="30"/>
        </w:rPr>
      </w:pPr>
    </w:p>
    <w:p w14:paraId="02E16BD0" w14:textId="11BD512D" w:rsidR="00413B11" w:rsidRPr="00413B11" w:rsidRDefault="00413B11" w:rsidP="00C60B4E">
      <w:pPr>
        <w:rPr>
          <w:sz w:val="30"/>
          <w:szCs w:val="30"/>
        </w:rPr>
      </w:pPr>
      <w:r w:rsidRPr="00413B11">
        <w:rPr>
          <w:sz w:val="30"/>
          <w:szCs w:val="30"/>
        </w:rPr>
        <w:t>Alle Teilnehmenden sind selbst für Ausrüstung und Versicherung verantwortlich</w:t>
      </w:r>
      <w:r>
        <w:rPr>
          <w:sz w:val="30"/>
          <w:szCs w:val="30"/>
        </w:rPr>
        <w:t>.</w:t>
      </w:r>
    </w:p>
    <w:p w14:paraId="76892290" w14:textId="223607C3" w:rsidR="00C60B4E" w:rsidRPr="00413B11" w:rsidRDefault="00C60B4E" w:rsidP="00C60B4E">
      <w:pPr>
        <w:rPr>
          <w:sz w:val="30"/>
          <w:szCs w:val="30"/>
        </w:rPr>
      </w:pPr>
      <w:r w:rsidRPr="00413B11">
        <w:rPr>
          <w:sz w:val="30"/>
          <w:szCs w:val="30"/>
        </w:rPr>
        <w:t xml:space="preserve"> </w:t>
      </w:r>
    </w:p>
    <w:p w14:paraId="05FFF81C" w14:textId="77777777" w:rsidR="00C60B4E" w:rsidRPr="00413B11" w:rsidRDefault="00C60B4E" w:rsidP="00C60B4E">
      <w:pPr>
        <w:rPr>
          <w:sz w:val="30"/>
          <w:szCs w:val="30"/>
        </w:rPr>
      </w:pPr>
      <w:r w:rsidRPr="00413B11">
        <w:rPr>
          <w:sz w:val="30"/>
          <w:szCs w:val="30"/>
        </w:rPr>
        <w:t>Bei schlechten Wetterbedingungen werden die Wanderziele angepasst.</w:t>
      </w:r>
    </w:p>
    <w:p w14:paraId="47DDFF25" w14:textId="77777777" w:rsidR="00C60B4E" w:rsidRPr="00413B11" w:rsidRDefault="00C60B4E" w:rsidP="00C60B4E">
      <w:pPr>
        <w:pStyle w:val="Titel"/>
        <w:rPr>
          <w:sz w:val="30"/>
          <w:szCs w:val="30"/>
        </w:rPr>
      </w:pPr>
    </w:p>
    <w:sectPr w:rsidR="00C60B4E" w:rsidRPr="00413B11" w:rsidSect="00F21B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52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A464F" w14:textId="77777777" w:rsidR="00356F61" w:rsidRDefault="00356F61" w:rsidP="002B0B83">
      <w:r>
        <w:separator/>
      </w:r>
    </w:p>
  </w:endnote>
  <w:endnote w:type="continuationSeparator" w:id="0">
    <w:p w14:paraId="101D310B" w14:textId="77777777" w:rsidR="00356F61" w:rsidRDefault="00356F61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BBE4" w14:textId="6F1DE74F" w:rsidR="00355F10" w:rsidRDefault="00355F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097FACC6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1D5CBB07" w14:textId="2EAAF24B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0213E85F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C4CB" w14:textId="13DD5FA5" w:rsidR="00192BCB" w:rsidRPr="00192BCB" w:rsidRDefault="00F404E8" w:rsidP="00192BCB">
    <w:pPr>
      <w:keepNext/>
      <w:tabs>
        <w:tab w:val="right" w:pos="935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207B38B" wp14:editId="7C7F88E6">
          <wp:simplePos x="0" y="0"/>
          <wp:positionH relativeFrom="page">
            <wp:posOffset>873760</wp:posOffset>
          </wp:positionH>
          <wp:positionV relativeFrom="page">
            <wp:posOffset>10097770</wp:posOffset>
          </wp:positionV>
          <wp:extent cx="5976000" cy="198000"/>
          <wp:effectExtent l="0" t="0" r="0" b="0"/>
          <wp:wrapTight wrapText="right">
            <wp:wrapPolygon edited="0">
              <wp:start x="0" y="0"/>
              <wp:lineTo x="0" y="18752"/>
              <wp:lineTo x="21483" y="18752"/>
              <wp:lineTo x="21483" y="0"/>
              <wp:lineTo x="0" y="0"/>
            </wp:wrapPolygon>
          </wp:wrapTight>
          <wp:docPr id="8" name="Grafi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im_Balken_cmyk_Acrobat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1866" w14:textId="77777777" w:rsidR="00356F61" w:rsidRDefault="00356F61" w:rsidP="002B0B83">
      <w:r>
        <w:separator/>
      </w:r>
    </w:p>
  </w:footnote>
  <w:footnote w:type="continuationSeparator" w:id="0">
    <w:p w14:paraId="1D1D147E" w14:textId="77777777" w:rsidR="00356F61" w:rsidRDefault="00356F61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3020" w14:textId="77777777" w:rsidR="00355F10" w:rsidRDefault="00355F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644"/>
      <w:gridCol w:w="3767"/>
    </w:tblGrid>
    <w:tr w:rsidR="00F4350A" w:rsidRPr="00F4350A" w14:paraId="1669455A" w14:textId="77777777" w:rsidTr="006A2313">
      <w:tc>
        <w:tcPr>
          <w:tcW w:w="5330" w:type="dxa"/>
          <w:shd w:val="clear" w:color="auto" w:fill="auto"/>
        </w:tcPr>
        <w:p w14:paraId="77DE9839" w14:textId="77777777" w:rsidR="00F4350A" w:rsidRPr="00355F10" w:rsidRDefault="00F4350A" w:rsidP="00F4350A">
          <w:pPr>
            <w:keepNext w:val="0"/>
            <w:widowControl/>
            <w:suppressAutoHyphens w:val="0"/>
            <w:spacing w:line="240" w:lineRule="exact"/>
            <w:contextualSpacing w:val="0"/>
            <w:rPr>
              <w:sz w:val="20"/>
              <w:szCs w:val="20"/>
            </w:rPr>
          </w:pPr>
          <w:r w:rsidRPr="00355F10">
            <w:rPr>
              <w:noProof/>
              <w:sz w:val="20"/>
              <w:szCs w:val="20"/>
            </w:rPr>
            <w:drawing>
              <wp:anchor distT="0" distB="0" distL="935990" distR="114300" simplePos="0" relativeHeight="251666432" behindDoc="0" locked="1" layoutInCell="1" allowOverlap="1" wp14:anchorId="5F965134" wp14:editId="24B62AFC">
                <wp:simplePos x="0" y="0"/>
                <wp:positionH relativeFrom="page">
                  <wp:posOffset>0</wp:posOffset>
                </wp:positionH>
                <wp:positionV relativeFrom="line">
                  <wp:align>top</wp:align>
                </wp:positionV>
                <wp:extent cx="1558290" cy="787400"/>
                <wp:effectExtent l="0" t="0" r="3810" b="0"/>
                <wp:wrapNone/>
                <wp:docPr id="1437758646" name="sbvfsa-Logo-mc-de-RGB-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672119" name="sbvfsa-Logo-mc-de-RGB-p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514" cy="788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8" w:type="dxa"/>
          <w:shd w:val="clear" w:color="auto" w:fill="auto"/>
        </w:tcPr>
        <w:sdt>
          <w:sdtPr>
            <w:rPr>
              <w:rFonts w:asciiTheme="minorHAnsi" w:hAnsiTheme="minorHAnsi"/>
              <w:b/>
              <w:bCs/>
              <w:color w:val="0514AF"/>
              <w:spacing w:val="10"/>
            </w:rPr>
            <w:tag w:val="cc_FaOrganisation"/>
            <w:id w:val="-1716112951"/>
            <w:placeholder>
              <w:docPart w:val="ED6B9496EBA5402EADD373A3547CE8AD"/>
            </w:placeholder>
            <w15:appearance w15:val="hidden"/>
            <w:text w:multiLine="1"/>
          </w:sdtPr>
          <w:sdtContent>
            <w:p w14:paraId="3182B69F" w14:textId="77777777" w:rsidR="00F4350A" w:rsidRPr="00355F10" w:rsidRDefault="00F4350A" w:rsidP="00F4350A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rFonts w:asciiTheme="minorHAnsi" w:hAnsiTheme="minorHAnsi"/>
                  <w:b/>
                  <w:bCs/>
                  <w:color w:val="0514AF"/>
                  <w:spacing w:val="10"/>
                </w:rPr>
              </w:pPr>
              <w:r w:rsidRPr="00355F10">
                <w:rPr>
                  <w:rFonts w:asciiTheme="minorHAnsi" w:hAnsiTheme="minorHAnsi"/>
                  <w:b/>
                  <w:bCs/>
                  <w:color w:val="0514AF"/>
                  <w:spacing w:val="10"/>
                </w:rPr>
                <w:t>Schweizerischer Blinden- und Sehbehindertenverband</w:t>
              </w:r>
            </w:p>
          </w:sdtContent>
        </w:sdt>
        <w:sdt>
          <w:sdtPr>
            <w:rPr>
              <w:color w:val="0514AF"/>
              <w:spacing w:val="10"/>
            </w:rPr>
            <w:tag w:val="cc_FaOrgBlockSpez"/>
            <w:id w:val="901024813"/>
            <w:placeholder>
              <w:docPart w:val="EE5DF40C46634054BE8DE13C9094922F"/>
            </w:placeholder>
            <w15:appearance w15:val="hidden"/>
          </w:sdtPr>
          <w:sdtContent>
            <w:p w14:paraId="7EA4CB99" w14:textId="77777777" w:rsidR="00F4350A" w:rsidRPr="00355F10" w:rsidRDefault="00F4350A" w:rsidP="00F4350A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color w:val="0514AF"/>
                  <w:spacing w:val="10"/>
                </w:rPr>
              </w:pPr>
              <w:r w:rsidRPr="00355F10">
                <w:rPr>
                  <w:color w:val="0514AF"/>
                  <w:spacing w:val="10"/>
                </w:rPr>
                <w:t>Sektion Ostschweiz</w:t>
              </w:r>
            </w:p>
            <w:p w14:paraId="1323A49F" w14:textId="77777777" w:rsidR="00F4350A" w:rsidRPr="00413B11" w:rsidRDefault="00F4350A" w:rsidP="00F4350A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color w:val="0514AF"/>
                  <w:spacing w:val="10"/>
                  <w:lang w:val="en-US"/>
                </w:rPr>
              </w:pPr>
              <w:r w:rsidRPr="00413B11">
                <w:rPr>
                  <w:color w:val="0514AF"/>
                  <w:spacing w:val="10"/>
                  <w:lang w:val="en-US"/>
                </w:rPr>
                <w:t>9000 St. Gallen</w:t>
              </w:r>
            </w:p>
            <w:p w14:paraId="596F1AF0" w14:textId="77777777" w:rsidR="00F4350A" w:rsidRPr="00413B11" w:rsidRDefault="00F4350A" w:rsidP="00F4350A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color w:val="0018A8" w:themeColor="accent1"/>
                  <w:sz w:val="20"/>
                  <w:szCs w:val="20"/>
                  <w:lang w:val="en-US"/>
                </w:rPr>
              </w:pPr>
              <w:r w:rsidRPr="00355F10">
                <w:rPr>
                  <w:bCs/>
                  <w:color w:val="0514AF"/>
                  <w:lang w:val="en-US"/>
                </w:rPr>
                <w:t>sektion.ostschweiz@sbv-fsa.ch</w:t>
              </w:r>
            </w:p>
          </w:sdtContent>
        </w:sdt>
      </w:tc>
    </w:tr>
  </w:tbl>
  <w:p w14:paraId="5114FC1B" w14:textId="254053F5" w:rsidR="00F21B70" w:rsidRPr="00F4350A" w:rsidRDefault="00F21B70" w:rsidP="00F4350A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644"/>
      <w:gridCol w:w="3767"/>
    </w:tblGrid>
    <w:tr w:rsidR="00355F10" w:rsidRPr="00F4350A" w14:paraId="1AC8CB9F" w14:textId="77777777" w:rsidTr="0041001C">
      <w:tc>
        <w:tcPr>
          <w:tcW w:w="5330" w:type="dxa"/>
          <w:shd w:val="clear" w:color="auto" w:fill="auto"/>
        </w:tcPr>
        <w:p w14:paraId="0253541C" w14:textId="77777777" w:rsidR="00355F10" w:rsidRPr="00355F10" w:rsidRDefault="00355F10" w:rsidP="00355F10">
          <w:pPr>
            <w:keepNext w:val="0"/>
            <w:widowControl/>
            <w:suppressAutoHyphens w:val="0"/>
            <w:spacing w:line="240" w:lineRule="exact"/>
            <w:contextualSpacing w:val="0"/>
            <w:rPr>
              <w:sz w:val="20"/>
              <w:szCs w:val="20"/>
            </w:rPr>
          </w:pPr>
          <w:bookmarkStart w:id="0" w:name="_Hlk189812647"/>
          <w:bookmarkStart w:id="1" w:name="_Hlk60731497"/>
          <w:bookmarkStart w:id="2" w:name="_Hlk60731498"/>
          <w:r w:rsidRPr="00355F10">
            <w:rPr>
              <w:noProof/>
              <w:sz w:val="20"/>
              <w:szCs w:val="20"/>
            </w:rPr>
            <w:drawing>
              <wp:anchor distT="0" distB="0" distL="935990" distR="114300" simplePos="0" relativeHeight="251664384" behindDoc="0" locked="1" layoutInCell="1" allowOverlap="1" wp14:anchorId="24385706" wp14:editId="206F46DE">
                <wp:simplePos x="0" y="0"/>
                <wp:positionH relativeFrom="page">
                  <wp:posOffset>0</wp:posOffset>
                </wp:positionH>
                <wp:positionV relativeFrom="line">
                  <wp:align>top</wp:align>
                </wp:positionV>
                <wp:extent cx="1558290" cy="787400"/>
                <wp:effectExtent l="0" t="0" r="3810" b="0"/>
                <wp:wrapNone/>
                <wp:docPr id="788672119" name="sbvfsa-Logo-mc-de-RGB-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672119" name="sbvfsa-Logo-mc-de-RGB-p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514" cy="788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8" w:type="dxa"/>
          <w:shd w:val="clear" w:color="auto" w:fill="auto"/>
        </w:tcPr>
        <w:sdt>
          <w:sdtPr>
            <w:rPr>
              <w:rFonts w:asciiTheme="minorHAnsi" w:hAnsiTheme="minorHAnsi"/>
              <w:b/>
              <w:bCs/>
              <w:color w:val="0514AF"/>
              <w:spacing w:val="10"/>
            </w:rPr>
            <w:tag w:val="cc_FaOrganisation"/>
            <w:id w:val="988683917"/>
            <w:placeholder>
              <w:docPart w:val="AB0204AF362740C98F1D1BC7ECFCEABE"/>
            </w:placeholder>
            <w15:appearance w15:val="hidden"/>
            <w:text w:multiLine="1"/>
          </w:sdtPr>
          <w:sdtContent>
            <w:p w14:paraId="51CE5D82" w14:textId="77777777" w:rsidR="00355F10" w:rsidRPr="00355F10" w:rsidRDefault="00355F10" w:rsidP="00355F10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rFonts w:asciiTheme="minorHAnsi" w:hAnsiTheme="minorHAnsi"/>
                  <w:b/>
                  <w:bCs/>
                  <w:color w:val="0514AF"/>
                  <w:spacing w:val="10"/>
                </w:rPr>
              </w:pPr>
              <w:r w:rsidRPr="00355F10">
                <w:rPr>
                  <w:rFonts w:asciiTheme="minorHAnsi" w:hAnsiTheme="minorHAnsi"/>
                  <w:b/>
                  <w:bCs/>
                  <w:color w:val="0514AF"/>
                  <w:spacing w:val="10"/>
                </w:rPr>
                <w:t>Schweizerischer Blinden- und Sehbehindertenverband</w:t>
              </w:r>
            </w:p>
          </w:sdtContent>
        </w:sdt>
        <w:sdt>
          <w:sdtPr>
            <w:rPr>
              <w:color w:val="0514AF"/>
              <w:spacing w:val="10"/>
            </w:rPr>
            <w:tag w:val="cc_FaOrgBlockSpez"/>
            <w:id w:val="683951742"/>
            <w:placeholder>
              <w:docPart w:val="D6ACC89F5CCE44F4A3BC2770B697D377"/>
            </w:placeholder>
            <w15:appearance w15:val="hidden"/>
          </w:sdtPr>
          <w:sdtContent>
            <w:p w14:paraId="74E62BED" w14:textId="77777777" w:rsidR="00355F10" w:rsidRPr="00355F10" w:rsidRDefault="00355F10" w:rsidP="00355F10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color w:val="0514AF"/>
                  <w:spacing w:val="10"/>
                </w:rPr>
              </w:pPr>
              <w:r w:rsidRPr="00355F10">
                <w:rPr>
                  <w:color w:val="0514AF"/>
                  <w:spacing w:val="10"/>
                </w:rPr>
                <w:t>Sektion Ostschweiz</w:t>
              </w:r>
            </w:p>
            <w:p w14:paraId="3D3022ED" w14:textId="77777777" w:rsidR="00355F10" w:rsidRPr="00413B11" w:rsidRDefault="00355F10" w:rsidP="00355F10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color w:val="0514AF"/>
                  <w:spacing w:val="10"/>
                  <w:lang w:val="en-US"/>
                </w:rPr>
              </w:pPr>
              <w:r w:rsidRPr="00413B11">
                <w:rPr>
                  <w:color w:val="0514AF"/>
                  <w:spacing w:val="10"/>
                  <w:lang w:val="en-US"/>
                </w:rPr>
                <w:t>9000 St. Gallen</w:t>
              </w:r>
            </w:p>
            <w:p w14:paraId="7AB8B370" w14:textId="77777777" w:rsidR="00355F10" w:rsidRPr="00413B11" w:rsidRDefault="00355F10" w:rsidP="00355F10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color w:val="0018A8" w:themeColor="accent1"/>
                  <w:sz w:val="20"/>
                  <w:szCs w:val="20"/>
                  <w:lang w:val="en-US"/>
                </w:rPr>
              </w:pPr>
              <w:r w:rsidRPr="00355F10">
                <w:rPr>
                  <w:bCs/>
                  <w:color w:val="0514AF"/>
                  <w:lang w:val="en-US"/>
                </w:rPr>
                <w:t>sektion.ostschweiz@sbv-fsa.ch</w:t>
              </w:r>
            </w:p>
          </w:sdtContent>
        </w:sdt>
      </w:tc>
    </w:tr>
    <w:bookmarkEnd w:id="0"/>
  </w:tbl>
  <w:p w14:paraId="6095289E" w14:textId="77777777" w:rsidR="0072576F" w:rsidRPr="00413B11" w:rsidRDefault="0072576F">
    <w:pPr>
      <w:pStyle w:val="Kopfzeile"/>
      <w:rPr>
        <w:lang w:val="en-US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A3C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3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5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6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 w16cid:durableId="1449934881">
    <w:abstractNumId w:val="2"/>
  </w:num>
  <w:num w:numId="2" w16cid:durableId="385492673">
    <w:abstractNumId w:val="8"/>
  </w:num>
  <w:num w:numId="3" w16cid:durableId="1671103968">
    <w:abstractNumId w:val="14"/>
  </w:num>
  <w:num w:numId="4" w16cid:durableId="854803031">
    <w:abstractNumId w:val="15"/>
  </w:num>
  <w:num w:numId="5" w16cid:durableId="1987583246">
    <w:abstractNumId w:val="1"/>
  </w:num>
  <w:num w:numId="6" w16cid:durableId="1549144918">
    <w:abstractNumId w:val="11"/>
  </w:num>
  <w:num w:numId="7" w16cid:durableId="985671207">
    <w:abstractNumId w:val="5"/>
  </w:num>
  <w:num w:numId="8" w16cid:durableId="197745734">
    <w:abstractNumId w:val="12"/>
  </w:num>
  <w:num w:numId="9" w16cid:durableId="2135176662">
    <w:abstractNumId w:val="7"/>
  </w:num>
  <w:num w:numId="10" w16cid:durableId="458961428">
    <w:abstractNumId w:val="9"/>
  </w:num>
  <w:num w:numId="11" w16cid:durableId="1463883045">
    <w:abstractNumId w:val="6"/>
  </w:num>
  <w:num w:numId="12" w16cid:durableId="2054304740">
    <w:abstractNumId w:val="10"/>
  </w:num>
  <w:num w:numId="13" w16cid:durableId="1782796593">
    <w:abstractNumId w:val="16"/>
  </w:num>
  <w:num w:numId="14" w16cid:durableId="1885674714">
    <w:abstractNumId w:val="0"/>
  </w:num>
  <w:num w:numId="15" w16cid:durableId="1073314757">
    <w:abstractNumId w:val="3"/>
  </w:num>
  <w:num w:numId="16" w16cid:durableId="824316931">
    <w:abstractNumId w:val="4"/>
  </w:num>
  <w:num w:numId="17" w16cid:durableId="1425607779">
    <w:abstractNumId w:val="13"/>
  </w:num>
  <w:num w:numId="18" w16cid:durableId="2047676072">
    <w:abstractNumId w:val="13"/>
  </w:num>
  <w:num w:numId="19" w16cid:durableId="1685401780">
    <w:abstractNumId w:val="13"/>
  </w:num>
  <w:num w:numId="20" w16cid:durableId="344671351">
    <w:abstractNumId w:val="4"/>
  </w:num>
  <w:num w:numId="21" w16cid:durableId="1897862283">
    <w:abstractNumId w:val="13"/>
  </w:num>
  <w:num w:numId="22" w16cid:durableId="564755999">
    <w:abstractNumId w:val="13"/>
  </w:num>
  <w:num w:numId="23" w16cid:durableId="1286735488">
    <w:abstractNumId w:val="13"/>
  </w:num>
  <w:num w:numId="24" w16cid:durableId="191026593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E3"/>
    <w:rsid w:val="000004A9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1613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49B8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3B1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E42"/>
    <w:rsid w:val="00124E69"/>
    <w:rsid w:val="00125220"/>
    <w:rsid w:val="00125754"/>
    <w:rsid w:val="00127D38"/>
    <w:rsid w:val="00130267"/>
    <w:rsid w:val="00131708"/>
    <w:rsid w:val="0013227A"/>
    <w:rsid w:val="001326CC"/>
    <w:rsid w:val="00133762"/>
    <w:rsid w:val="001400BB"/>
    <w:rsid w:val="00140299"/>
    <w:rsid w:val="00140F26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6527"/>
    <w:rsid w:val="00176A93"/>
    <w:rsid w:val="001776FB"/>
    <w:rsid w:val="00185C93"/>
    <w:rsid w:val="00187BC3"/>
    <w:rsid w:val="00187EFD"/>
    <w:rsid w:val="00187FCF"/>
    <w:rsid w:val="00191551"/>
    <w:rsid w:val="00192511"/>
    <w:rsid w:val="00192A87"/>
    <w:rsid w:val="00192BCB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5B23"/>
    <w:rsid w:val="001B66C7"/>
    <w:rsid w:val="001B7B57"/>
    <w:rsid w:val="001C011E"/>
    <w:rsid w:val="001C0572"/>
    <w:rsid w:val="001C1D98"/>
    <w:rsid w:val="001C1F4D"/>
    <w:rsid w:val="001C2FD6"/>
    <w:rsid w:val="001C4196"/>
    <w:rsid w:val="001C4238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2EA4"/>
    <w:rsid w:val="00253B89"/>
    <w:rsid w:val="00253FFE"/>
    <w:rsid w:val="00256676"/>
    <w:rsid w:val="002567FB"/>
    <w:rsid w:val="002570D2"/>
    <w:rsid w:val="00257EDC"/>
    <w:rsid w:val="002608EF"/>
    <w:rsid w:val="0026261F"/>
    <w:rsid w:val="00262E4F"/>
    <w:rsid w:val="00266EA7"/>
    <w:rsid w:val="00270CEF"/>
    <w:rsid w:val="00271230"/>
    <w:rsid w:val="00271A9E"/>
    <w:rsid w:val="002742AD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2DE1"/>
    <w:rsid w:val="002A3796"/>
    <w:rsid w:val="002A4C97"/>
    <w:rsid w:val="002A53F8"/>
    <w:rsid w:val="002A6AD2"/>
    <w:rsid w:val="002A74B6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7129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2E3D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01AD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C78"/>
    <w:rsid w:val="00355F10"/>
    <w:rsid w:val="00356F61"/>
    <w:rsid w:val="00357239"/>
    <w:rsid w:val="0035733A"/>
    <w:rsid w:val="00361285"/>
    <w:rsid w:val="003622F9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AA"/>
    <w:rsid w:val="00375F19"/>
    <w:rsid w:val="003769D9"/>
    <w:rsid w:val="00376B7F"/>
    <w:rsid w:val="003776A1"/>
    <w:rsid w:val="00381885"/>
    <w:rsid w:val="003832CD"/>
    <w:rsid w:val="00384E9E"/>
    <w:rsid w:val="003855F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125"/>
    <w:rsid w:val="003A2E5E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6A36"/>
    <w:rsid w:val="003D7080"/>
    <w:rsid w:val="003D75E9"/>
    <w:rsid w:val="003D78CA"/>
    <w:rsid w:val="003D7F7B"/>
    <w:rsid w:val="003E1D27"/>
    <w:rsid w:val="003E294E"/>
    <w:rsid w:val="003E3ADC"/>
    <w:rsid w:val="003E3F37"/>
    <w:rsid w:val="003E4019"/>
    <w:rsid w:val="003E4712"/>
    <w:rsid w:val="003E49FB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11"/>
    <w:rsid w:val="00413B3E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7991"/>
    <w:rsid w:val="00427B2E"/>
    <w:rsid w:val="00427ED7"/>
    <w:rsid w:val="0043069A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864"/>
    <w:rsid w:val="004A2EA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280F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500ADD"/>
    <w:rsid w:val="00500B83"/>
    <w:rsid w:val="00500C44"/>
    <w:rsid w:val="00500E64"/>
    <w:rsid w:val="005027ED"/>
    <w:rsid w:val="00502B6E"/>
    <w:rsid w:val="0050347E"/>
    <w:rsid w:val="00503950"/>
    <w:rsid w:val="00503C84"/>
    <w:rsid w:val="00504C1B"/>
    <w:rsid w:val="00504E32"/>
    <w:rsid w:val="0050559C"/>
    <w:rsid w:val="00505AEB"/>
    <w:rsid w:val="00505E15"/>
    <w:rsid w:val="00512BA8"/>
    <w:rsid w:val="00513842"/>
    <w:rsid w:val="005147F0"/>
    <w:rsid w:val="00514D8C"/>
    <w:rsid w:val="00516E2B"/>
    <w:rsid w:val="00517986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C7A"/>
    <w:rsid w:val="00552276"/>
    <w:rsid w:val="0055238B"/>
    <w:rsid w:val="00553311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397F"/>
    <w:rsid w:val="00574CD4"/>
    <w:rsid w:val="00580CE9"/>
    <w:rsid w:val="00581DF1"/>
    <w:rsid w:val="005826E1"/>
    <w:rsid w:val="0058340A"/>
    <w:rsid w:val="0058640F"/>
    <w:rsid w:val="00587CF3"/>
    <w:rsid w:val="0059052B"/>
    <w:rsid w:val="00591E44"/>
    <w:rsid w:val="00592896"/>
    <w:rsid w:val="00592EFE"/>
    <w:rsid w:val="005952E9"/>
    <w:rsid w:val="005959DE"/>
    <w:rsid w:val="00597205"/>
    <w:rsid w:val="00597338"/>
    <w:rsid w:val="005974E7"/>
    <w:rsid w:val="00597AFE"/>
    <w:rsid w:val="00597E5E"/>
    <w:rsid w:val="005A0B00"/>
    <w:rsid w:val="005A13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B7B"/>
    <w:rsid w:val="005C2223"/>
    <w:rsid w:val="005C2B72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2A1"/>
    <w:rsid w:val="005F039B"/>
    <w:rsid w:val="005F0AC2"/>
    <w:rsid w:val="005F0F5E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D89"/>
    <w:rsid w:val="00661B40"/>
    <w:rsid w:val="00662D4D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81D63"/>
    <w:rsid w:val="0068341F"/>
    <w:rsid w:val="006859ED"/>
    <w:rsid w:val="006902BC"/>
    <w:rsid w:val="006923E2"/>
    <w:rsid w:val="00692FF1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25AB"/>
    <w:rsid w:val="006C273C"/>
    <w:rsid w:val="006C4CBF"/>
    <w:rsid w:val="006C72E2"/>
    <w:rsid w:val="006D1108"/>
    <w:rsid w:val="006D3058"/>
    <w:rsid w:val="006D4BD8"/>
    <w:rsid w:val="006D4DC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46A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F"/>
    <w:rsid w:val="0071175F"/>
    <w:rsid w:val="00712A2E"/>
    <w:rsid w:val="00713A2A"/>
    <w:rsid w:val="00714C62"/>
    <w:rsid w:val="00717FF7"/>
    <w:rsid w:val="00720AF7"/>
    <w:rsid w:val="00721F83"/>
    <w:rsid w:val="00722CF9"/>
    <w:rsid w:val="00722F5C"/>
    <w:rsid w:val="00724F49"/>
    <w:rsid w:val="007250B8"/>
    <w:rsid w:val="0072576F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3C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4A1"/>
    <w:rsid w:val="00851889"/>
    <w:rsid w:val="00851B44"/>
    <w:rsid w:val="00852858"/>
    <w:rsid w:val="0085315A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82800"/>
    <w:rsid w:val="008829AD"/>
    <w:rsid w:val="0088493C"/>
    <w:rsid w:val="008858C1"/>
    <w:rsid w:val="00885D18"/>
    <w:rsid w:val="008875BC"/>
    <w:rsid w:val="008917B7"/>
    <w:rsid w:val="008923EA"/>
    <w:rsid w:val="00892CB9"/>
    <w:rsid w:val="00896C19"/>
    <w:rsid w:val="008A002E"/>
    <w:rsid w:val="008A144C"/>
    <w:rsid w:val="008A1458"/>
    <w:rsid w:val="008A562A"/>
    <w:rsid w:val="008A566E"/>
    <w:rsid w:val="008A6513"/>
    <w:rsid w:val="008A7E70"/>
    <w:rsid w:val="008B0453"/>
    <w:rsid w:val="008B2320"/>
    <w:rsid w:val="008B2E81"/>
    <w:rsid w:val="008B4EBC"/>
    <w:rsid w:val="008C051F"/>
    <w:rsid w:val="008C0B19"/>
    <w:rsid w:val="008C0FC9"/>
    <w:rsid w:val="008C12AE"/>
    <w:rsid w:val="008C2ABA"/>
    <w:rsid w:val="008C2C88"/>
    <w:rsid w:val="008C5729"/>
    <w:rsid w:val="008C5F09"/>
    <w:rsid w:val="008C6990"/>
    <w:rsid w:val="008C71DA"/>
    <w:rsid w:val="008D28AD"/>
    <w:rsid w:val="008D30ED"/>
    <w:rsid w:val="008D3EF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459A"/>
    <w:rsid w:val="009B51EE"/>
    <w:rsid w:val="009B59ED"/>
    <w:rsid w:val="009B7558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986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379EA"/>
    <w:rsid w:val="00A4628C"/>
    <w:rsid w:val="00A469F1"/>
    <w:rsid w:val="00A47117"/>
    <w:rsid w:val="00A47DF1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5B3B"/>
    <w:rsid w:val="00AF6227"/>
    <w:rsid w:val="00B043F6"/>
    <w:rsid w:val="00B11AF4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74"/>
    <w:rsid w:val="00B35DA4"/>
    <w:rsid w:val="00B370D1"/>
    <w:rsid w:val="00B37405"/>
    <w:rsid w:val="00B407C7"/>
    <w:rsid w:val="00B408E2"/>
    <w:rsid w:val="00B40AB3"/>
    <w:rsid w:val="00B41BE8"/>
    <w:rsid w:val="00B41F72"/>
    <w:rsid w:val="00B430D2"/>
    <w:rsid w:val="00B45C61"/>
    <w:rsid w:val="00B50300"/>
    <w:rsid w:val="00B506E6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A7188"/>
    <w:rsid w:val="00BB0BED"/>
    <w:rsid w:val="00BB2147"/>
    <w:rsid w:val="00BB365F"/>
    <w:rsid w:val="00BB3A37"/>
    <w:rsid w:val="00BB5D09"/>
    <w:rsid w:val="00BB6516"/>
    <w:rsid w:val="00BB65BA"/>
    <w:rsid w:val="00BB74DE"/>
    <w:rsid w:val="00BC0367"/>
    <w:rsid w:val="00BC083D"/>
    <w:rsid w:val="00BC12AE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56CC"/>
    <w:rsid w:val="00C36D13"/>
    <w:rsid w:val="00C37603"/>
    <w:rsid w:val="00C37B58"/>
    <w:rsid w:val="00C37DE2"/>
    <w:rsid w:val="00C41103"/>
    <w:rsid w:val="00C43A5D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0B4E"/>
    <w:rsid w:val="00C61F45"/>
    <w:rsid w:val="00C6268F"/>
    <w:rsid w:val="00C6352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828DF"/>
    <w:rsid w:val="00C82E8C"/>
    <w:rsid w:val="00C87841"/>
    <w:rsid w:val="00C90BD6"/>
    <w:rsid w:val="00C965EB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272E"/>
    <w:rsid w:val="00CC4171"/>
    <w:rsid w:val="00CC54E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E148B"/>
    <w:rsid w:val="00CE1B79"/>
    <w:rsid w:val="00CE1BFA"/>
    <w:rsid w:val="00CE3761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301D1"/>
    <w:rsid w:val="00D30A28"/>
    <w:rsid w:val="00D31669"/>
    <w:rsid w:val="00D31686"/>
    <w:rsid w:val="00D32862"/>
    <w:rsid w:val="00D34121"/>
    <w:rsid w:val="00D34F31"/>
    <w:rsid w:val="00D3627D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764A1"/>
    <w:rsid w:val="00D818D1"/>
    <w:rsid w:val="00D83D73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0BE3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C04"/>
    <w:rsid w:val="00E14647"/>
    <w:rsid w:val="00E14F4D"/>
    <w:rsid w:val="00E152C1"/>
    <w:rsid w:val="00E159F1"/>
    <w:rsid w:val="00E15C16"/>
    <w:rsid w:val="00E160CD"/>
    <w:rsid w:val="00E17485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E66"/>
    <w:rsid w:val="00E57E6C"/>
    <w:rsid w:val="00E62450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3C15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4A6"/>
    <w:rsid w:val="00F016B5"/>
    <w:rsid w:val="00F01D98"/>
    <w:rsid w:val="00F06464"/>
    <w:rsid w:val="00F0678E"/>
    <w:rsid w:val="00F10C93"/>
    <w:rsid w:val="00F116DB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0C0A"/>
    <w:rsid w:val="00F21B7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36662"/>
    <w:rsid w:val="00F404E8"/>
    <w:rsid w:val="00F412AE"/>
    <w:rsid w:val="00F428DF"/>
    <w:rsid w:val="00F42ADB"/>
    <w:rsid w:val="00F430E9"/>
    <w:rsid w:val="00F43335"/>
    <w:rsid w:val="00F4350A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4F3C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6A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09393C"/>
  <w15:chartTrackingRefBased/>
  <w15:docId w15:val="{836DC1B0-1F2C-2E40-8010-1E2324E0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15A"/>
  </w:style>
  <w:style w:type="paragraph" w:styleId="berschrift1">
    <w:name w:val="heading 1"/>
    <w:basedOn w:val="Standard"/>
    <w:next w:val="Standard"/>
    <w:link w:val="berschrift1Zchn"/>
    <w:uiPriority w:val="1"/>
    <w:qFormat/>
    <w:rsid w:val="00F20C0A"/>
    <w:pPr>
      <w:widowControl w:val="0"/>
      <w:spacing w:before="480" w:after="120"/>
      <w:outlineLvl w:val="0"/>
    </w:pPr>
    <w:rPr>
      <w:rFonts w:cs="Arial"/>
      <w:b/>
      <w:bCs/>
      <w:color w:val="0018A8"/>
      <w:sz w:val="28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F20C0A"/>
    <w:pPr>
      <w:numPr>
        <w:ilvl w:val="1"/>
      </w:numPr>
      <w:spacing w:before="360"/>
      <w:outlineLvl w:val="1"/>
    </w:pPr>
    <w:rPr>
      <w:bCs w:val="0"/>
      <w:iCs/>
      <w:sz w:val="24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F20C0A"/>
    <w:pPr>
      <w:numPr>
        <w:ilvl w:val="2"/>
      </w:numPr>
      <w:spacing w:before="240"/>
      <w:ind w:left="794" w:hanging="794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F20C0A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20C0A"/>
    <w:rPr>
      <w:rFonts w:cs="Arial"/>
      <w:b/>
      <w:bCs/>
      <w:noProof w:val="0"/>
      <w:color w:val="0018A8"/>
      <w:sz w:val="28"/>
      <w:szCs w:val="3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20C0A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20C0A"/>
    <w:rPr>
      <w:rFonts w:cs="Arial"/>
      <w:b/>
      <w:bCs/>
      <w:i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uiPriority w:val="39"/>
    <w:semiHidden/>
    <w:qFormat/>
    <w:rsid w:val="0085315A"/>
    <w:pPr>
      <w:keepNext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F20C0A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F20C0A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F20C0A"/>
    <w:rPr>
      <w:rFonts w:eastAsia="Times New Roman" w:cs="Times New Roman"/>
      <w:b/>
      <w:noProof w:val="0"/>
      <w:color w:val="0018A8"/>
      <w:sz w:val="36"/>
      <w:szCs w:val="52"/>
      <w:lang w:val="de-CH"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uiPriority w:val="39"/>
    <w:semiHidden/>
    <w:qFormat/>
    <w:rsid w:val="0085315A"/>
    <w:pPr>
      <w:keepNext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85315A"/>
    <w:pPr>
      <w:keepNext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692FF1"/>
    <w:pPr>
      <w:keepNext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F20C0A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F20C0A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F404E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F404E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F404E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F404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F404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F404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F404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F404E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F404E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F404E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F404E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F404E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F404E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F404E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F404E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F404E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F404E8"/>
    <w:rPr>
      <w:i/>
      <w:iCs/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F404E8"/>
    <w:rPr>
      <w:noProof w:val="0"/>
      <w:u w:val="dotte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04E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F404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F404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F404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F404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F404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F404E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F404E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F404E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F404E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F404E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F404E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F404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F404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F404E8"/>
    <w:rPr>
      <w:noProof w:val="0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F404E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F404E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404E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404E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F404E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404E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404E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404E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404E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404E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404E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F404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404E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404E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404E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404E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404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F404E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F404E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404E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404E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404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404E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404E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404E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404E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404E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404E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404E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F404E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404E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F404E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404E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404E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rboehler@tbwil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bv-fsa.ch/sektionen/ostschwei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AppData\Local\Microsoft\Windows\INetCache\Content.Outlook\N44GX4E0\OS%20Allgemein%20mit%20Adres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0204AF362740C98F1D1BC7ECFCE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A6D40-0B30-4827-8CDE-13B7762D2842}"/>
      </w:docPartPr>
      <w:docPartBody>
        <w:p w:rsidR="003302D4" w:rsidRDefault="002F6EFD" w:rsidP="002F6EFD">
          <w:pPr>
            <w:pStyle w:val="AB0204AF362740C98F1D1BC7ECFCEABE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D6ACC89F5CCE44F4A3BC2770B697D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B0E8C-AC7A-4709-8626-086C7D1B787D}"/>
      </w:docPartPr>
      <w:docPartBody>
        <w:p w:rsidR="003302D4" w:rsidRDefault="002F6EFD" w:rsidP="002F6EFD">
          <w:pPr>
            <w:pStyle w:val="D6ACC89F5CCE44F4A3BC2770B697D377"/>
          </w:pPr>
          <w:r w:rsidRPr="00FE2079">
            <w:t>Label Absendegruss</w:t>
          </w:r>
        </w:p>
      </w:docPartBody>
    </w:docPart>
    <w:docPart>
      <w:docPartPr>
        <w:name w:val="ED6B9496EBA5402EADD373A3547CE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4D3A6-D6FC-48D5-B632-7213F179AB2A}"/>
      </w:docPartPr>
      <w:docPartBody>
        <w:p w:rsidR="00000000" w:rsidRDefault="00BC159B" w:rsidP="00BC159B">
          <w:pPr>
            <w:pStyle w:val="ED6B9496EBA5402EADD373A3547CE8AD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EE5DF40C46634054BE8DE13C90949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D5B83-763D-41A0-AF0F-2771836A8920}"/>
      </w:docPartPr>
      <w:docPartBody>
        <w:p w:rsidR="00000000" w:rsidRDefault="00BC159B" w:rsidP="00BC159B">
          <w:pPr>
            <w:pStyle w:val="EE5DF40C46634054BE8DE13C9094922F"/>
          </w:pPr>
          <w:r w:rsidRPr="00FE2079">
            <w:t>Label Absendegruss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FD"/>
    <w:rsid w:val="0014211D"/>
    <w:rsid w:val="00297A58"/>
    <w:rsid w:val="002F6EFD"/>
    <w:rsid w:val="003302D4"/>
    <w:rsid w:val="004E280F"/>
    <w:rsid w:val="005F039B"/>
    <w:rsid w:val="008E1ED5"/>
    <w:rsid w:val="00A17986"/>
    <w:rsid w:val="00B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0204AF362740C98F1D1BC7ECFCEABE">
    <w:name w:val="AB0204AF362740C98F1D1BC7ECFCEABE"/>
    <w:rsid w:val="002F6EFD"/>
  </w:style>
  <w:style w:type="paragraph" w:customStyle="1" w:styleId="D6ACC89F5CCE44F4A3BC2770B697D377">
    <w:name w:val="D6ACC89F5CCE44F4A3BC2770B697D377"/>
    <w:rsid w:val="002F6EFD"/>
  </w:style>
  <w:style w:type="paragraph" w:customStyle="1" w:styleId="ED6B9496EBA5402EADD373A3547CE8AD">
    <w:name w:val="ED6B9496EBA5402EADD373A3547CE8AD"/>
    <w:rsid w:val="00BC159B"/>
  </w:style>
  <w:style w:type="paragraph" w:customStyle="1" w:styleId="EE5DF40C46634054BE8DE13C9094922F">
    <w:name w:val="EE5DF40C46634054BE8DE13C9094922F"/>
    <w:rsid w:val="00BC1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5" ma:contentTypeDescription="Ein neues Dokument erstellen." ma:contentTypeScope="" ma:versionID="6fc671c86fca113c08831995c438b072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bc5f3f72758cd9dcd9356b98a51af43a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9291D-AB0E-4A6A-A455-C716F7938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3F3A2E-AB6F-4C97-85E2-279CA8A7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 Allgemein mit Adresse</Template>
  <TotalTime>0</TotalTime>
  <Pages>2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Microsoft Office User</dc:creator>
  <cp:keywords>VIMESO VBA Library brief.dotm</cp:keywords>
  <dc:description/>
  <cp:lastModifiedBy>Fernandez Daniel</cp:lastModifiedBy>
  <cp:revision>3</cp:revision>
  <cp:lastPrinted>2020-12-29T11:22:00Z</cp:lastPrinted>
  <dcterms:created xsi:type="dcterms:W3CDTF">2025-03-10T13:14:00Z</dcterms:created>
  <dcterms:modified xsi:type="dcterms:W3CDTF">2025-03-10T14:01:00Z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  <property fmtid="{D5CDD505-2E9C-101B-9397-08002B2CF9AE}" pid="9" name="MSIP_Label_5976af48-7c47-4b18-8682-f43ddb27ccad_Enabled">
    <vt:lpwstr>true</vt:lpwstr>
  </property>
  <property fmtid="{D5CDD505-2E9C-101B-9397-08002B2CF9AE}" pid="10" name="MSIP_Label_5976af48-7c47-4b18-8682-f43ddb27ccad_SetDate">
    <vt:lpwstr>2025-03-10T13:14:09Z</vt:lpwstr>
  </property>
  <property fmtid="{D5CDD505-2E9C-101B-9397-08002B2CF9AE}" pid="11" name="MSIP_Label_5976af48-7c47-4b18-8682-f43ddb27ccad_Method">
    <vt:lpwstr>Privileged</vt:lpwstr>
  </property>
  <property fmtid="{D5CDD505-2E9C-101B-9397-08002B2CF9AE}" pid="12" name="MSIP_Label_5976af48-7c47-4b18-8682-f43ddb27ccad_Name">
    <vt:lpwstr>Öffentliche</vt:lpwstr>
  </property>
  <property fmtid="{D5CDD505-2E9C-101B-9397-08002B2CF9AE}" pid="13" name="MSIP_Label_5976af48-7c47-4b18-8682-f43ddb27ccad_SiteId">
    <vt:lpwstr>dee98c4c-c6ea-408e-b445-8ef80b3ea112</vt:lpwstr>
  </property>
  <property fmtid="{D5CDD505-2E9C-101B-9397-08002B2CF9AE}" pid="14" name="MSIP_Label_5976af48-7c47-4b18-8682-f43ddb27ccad_ActionId">
    <vt:lpwstr>49f4e8af-2363-475d-8f9a-10b94c605a46</vt:lpwstr>
  </property>
  <property fmtid="{D5CDD505-2E9C-101B-9397-08002B2CF9AE}" pid="15" name="MSIP_Label_5976af48-7c47-4b18-8682-f43ddb27ccad_ContentBits">
    <vt:lpwstr>0</vt:lpwstr>
  </property>
  <property fmtid="{D5CDD505-2E9C-101B-9397-08002B2CF9AE}" pid="16" name="MSIP_Label_5976af48-7c47-4b18-8682-f43ddb27ccad_Tag">
    <vt:lpwstr>10, 0, 1, 1</vt:lpwstr>
  </property>
</Properties>
</file>