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ayout w:type="fixed"/>
        <w:tblCellMar>
          <w:left w:w="0" w:type="dxa"/>
          <w:right w:w="0" w:type="dxa"/>
        </w:tblCellMar>
        <w:tblLook w:val="0600" w:firstRow="0" w:lastRow="0" w:firstColumn="0" w:lastColumn="0" w:noHBand="1" w:noVBand="1"/>
      </w:tblPr>
      <w:tblGrid>
        <w:gridCol w:w="3828"/>
        <w:gridCol w:w="1842"/>
        <w:gridCol w:w="3686"/>
      </w:tblGrid>
      <w:tr w:rsidR="002B0B83" w:rsidRPr="002B0B83" w14:paraId="4B5C5DB7" w14:textId="77777777" w:rsidTr="00CA74DA">
        <w:tc>
          <w:tcPr>
            <w:tcW w:w="3828" w:type="dxa"/>
            <w:tcBorders>
              <w:bottom w:val="single" w:sz="4" w:space="0" w:color="auto"/>
            </w:tcBorders>
            <w:shd w:val="clear" w:color="auto" w:fill="auto"/>
            <w:tcMar>
              <w:top w:w="170" w:type="dxa"/>
            </w:tcMar>
            <w:vAlign w:val="bottom"/>
          </w:tcPr>
          <w:bookmarkStart w:id="0" w:name="_Hlk511725995"/>
          <w:p w14:paraId="0C92E0CE" w14:textId="77777777" w:rsidR="002B0B83" w:rsidRPr="004A6113" w:rsidRDefault="008E648D" w:rsidP="00F60535">
            <w:pPr>
              <w:suppressAutoHyphens/>
              <w:spacing w:line="240" w:lineRule="auto"/>
              <w:rPr>
                <w:b/>
                <w:bCs/>
                <w:sz w:val="18"/>
                <w:szCs w:val="18"/>
              </w:rPr>
            </w:pPr>
            <w:sdt>
              <w:sdtPr>
                <w:rPr>
                  <w:bCs/>
                  <w:sz w:val="18"/>
                  <w:szCs w:val="18"/>
                </w:rPr>
                <w:tag w:val="cc_FaAbsendline"/>
                <w:id w:val="1327010109"/>
                <w:placeholder>
                  <w:docPart w:val="2DB3507FE4CA4BF19E46439D52F91EDE"/>
                </w:placeholder>
                <w15:appearance w15:val="hidden"/>
                <w:text/>
              </w:sdtPr>
              <w:sdtEndPr/>
              <w:sdtContent>
                <w:r w:rsidR="00A8720A">
                  <w:rPr>
                    <w:bCs/>
                    <w:sz w:val="18"/>
                    <w:szCs w:val="18"/>
                  </w:rPr>
                  <w:t>Könizstrasse 23, Postfach, 3001 Bern</w:t>
                </w:r>
              </w:sdtContent>
            </w:sdt>
          </w:p>
        </w:tc>
        <w:tc>
          <w:tcPr>
            <w:tcW w:w="1842" w:type="dxa"/>
            <w:shd w:val="clear" w:color="auto" w:fill="auto"/>
            <w:tcMar>
              <w:top w:w="170" w:type="dxa"/>
            </w:tcMar>
            <w:vAlign w:val="bottom"/>
          </w:tcPr>
          <w:p w14:paraId="79C6EA11" w14:textId="77777777" w:rsidR="002B0B83" w:rsidRPr="002B0B83" w:rsidRDefault="002B0B83" w:rsidP="00F60535">
            <w:pPr>
              <w:suppressAutoHyphens/>
              <w:spacing w:line="240" w:lineRule="auto"/>
              <w:rPr>
                <w:b/>
                <w:bCs/>
                <w:sz w:val="18"/>
                <w:szCs w:val="18"/>
              </w:rPr>
            </w:pPr>
          </w:p>
        </w:tc>
        <w:tc>
          <w:tcPr>
            <w:tcW w:w="3686" w:type="dxa"/>
            <w:shd w:val="clear" w:color="auto" w:fill="auto"/>
            <w:tcMar>
              <w:top w:w="170" w:type="dxa"/>
            </w:tcMar>
            <w:vAlign w:val="bottom"/>
          </w:tcPr>
          <w:p w14:paraId="5F0E86F5" w14:textId="77777777" w:rsidR="002B0B83" w:rsidRPr="000A54FE" w:rsidRDefault="002B0B83" w:rsidP="00F60535">
            <w:pPr>
              <w:suppressAutoHyphens/>
              <w:spacing w:line="240" w:lineRule="auto"/>
              <w:rPr>
                <w:bCs/>
                <w:color w:val="0018A8" w:themeColor="accent1"/>
                <w:sz w:val="17"/>
                <w:szCs w:val="17"/>
              </w:rPr>
            </w:pPr>
          </w:p>
        </w:tc>
      </w:tr>
      <w:tr w:rsidR="002B0B83" w:rsidRPr="000A54FE" w14:paraId="575D624F" w14:textId="77777777" w:rsidTr="00CA74DA">
        <w:tc>
          <w:tcPr>
            <w:tcW w:w="3828" w:type="dxa"/>
            <w:tcBorders>
              <w:top w:val="single" w:sz="4" w:space="0" w:color="auto"/>
            </w:tcBorders>
            <w:shd w:val="clear" w:color="auto" w:fill="auto"/>
            <w:tcMar>
              <w:top w:w="0" w:type="dxa"/>
            </w:tcMar>
          </w:tcPr>
          <w:p w14:paraId="318400DC" w14:textId="77777777" w:rsidR="004A6113" w:rsidRPr="000A54FE" w:rsidRDefault="004A6113" w:rsidP="00F60535">
            <w:pPr>
              <w:suppressAutoHyphens/>
              <w:spacing w:before="120" w:line="240" w:lineRule="auto"/>
              <w:contextualSpacing/>
              <w:rPr>
                <w:sz w:val="20"/>
                <w:szCs w:val="20"/>
              </w:rPr>
            </w:pPr>
          </w:p>
          <w:p w14:paraId="216D6973" w14:textId="77777777" w:rsidR="006E2743" w:rsidRPr="006E2743" w:rsidRDefault="006E2743" w:rsidP="006E2743">
            <w:pPr>
              <w:suppressAutoHyphens/>
              <w:spacing w:before="120" w:line="240" w:lineRule="auto"/>
              <w:contextualSpacing/>
              <w:rPr>
                <w:sz w:val="20"/>
                <w:szCs w:val="20"/>
              </w:rPr>
            </w:pPr>
            <w:r w:rsidRPr="006E2743">
              <w:rPr>
                <w:sz w:val="20"/>
                <w:szCs w:val="20"/>
              </w:rPr>
              <w:t>Eidgenössisches Finanzdepartement (EFD)</w:t>
            </w:r>
          </w:p>
          <w:p w14:paraId="2559EB2F" w14:textId="77777777" w:rsidR="006E2743" w:rsidRDefault="006E2743" w:rsidP="006E2743">
            <w:pPr>
              <w:suppressAutoHyphens/>
              <w:spacing w:before="120" w:line="240" w:lineRule="auto"/>
              <w:contextualSpacing/>
              <w:rPr>
                <w:sz w:val="20"/>
                <w:szCs w:val="20"/>
              </w:rPr>
            </w:pPr>
          </w:p>
          <w:p w14:paraId="6AEDD824" w14:textId="77777777" w:rsidR="006E2743" w:rsidRDefault="006E2743" w:rsidP="006E2743">
            <w:pPr>
              <w:suppressAutoHyphens/>
              <w:spacing w:before="120" w:line="240" w:lineRule="auto"/>
              <w:contextualSpacing/>
              <w:rPr>
                <w:sz w:val="20"/>
                <w:szCs w:val="20"/>
              </w:rPr>
            </w:pPr>
          </w:p>
          <w:p w14:paraId="7D73349E" w14:textId="46D0C663" w:rsidR="006E2743" w:rsidRPr="006E2743" w:rsidRDefault="006E2743" w:rsidP="006E2743">
            <w:pPr>
              <w:suppressAutoHyphens/>
              <w:spacing w:before="120" w:line="240" w:lineRule="auto"/>
              <w:contextualSpacing/>
              <w:rPr>
                <w:sz w:val="20"/>
                <w:szCs w:val="20"/>
              </w:rPr>
            </w:pPr>
            <w:r w:rsidRPr="006E2743">
              <w:rPr>
                <w:sz w:val="20"/>
                <w:szCs w:val="20"/>
              </w:rPr>
              <w:t>Per E-Mail verschickt an:</w:t>
            </w:r>
            <w:r w:rsidRPr="006E2743">
              <w:rPr>
                <w:sz w:val="20"/>
                <w:szCs w:val="20"/>
              </w:rPr>
              <w:br/>
            </w:r>
            <w:r w:rsidR="00396030" w:rsidRPr="00396030">
              <w:rPr>
                <w:sz w:val="20"/>
                <w:szCs w:val="20"/>
              </w:rPr>
              <w:t>ep27@efv.admin.ch</w:t>
            </w:r>
          </w:p>
          <w:p w14:paraId="3021C76C" w14:textId="77EB8580" w:rsidR="002B0B83" w:rsidRPr="000A54FE" w:rsidRDefault="002B0B83" w:rsidP="00F60535">
            <w:pPr>
              <w:suppressAutoHyphens/>
              <w:spacing w:before="120" w:line="240" w:lineRule="auto"/>
              <w:contextualSpacing/>
              <w:rPr>
                <w:b/>
                <w:sz w:val="20"/>
                <w:szCs w:val="20"/>
              </w:rPr>
            </w:pPr>
          </w:p>
        </w:tc>
        <w:tc>
          <w:tcPr>
            <w:tcW w:w="1842" w:type="dxa"/>
            <w:shd w:val="clear" w:color="auto" w:fill="auto"/>
            <w:tcMar>
              <w:top w:w="0" w:type="dxa"/>
            </w:tcMar>
          </w:tcPr>
          <w:p w14:paraId="1AEC495C" w14:textId="77777777" w:rsidR="002B0B83" w:rsidRPr="000A54FE" w:rsidRDefault="002B0B83" w:rsidP="00F60535">
            <w:pPr>
              <w:suppressAutoHyphens/>
              <w:spacing w:line="240" w:lineRule="auto"/>
              <w:rPr>
                <w:sz w:val="20"/>
                <w:szCs w:val="20"/>
              </w:rPr>
            </w:pPr>
          </w:p>
        </w:tc>
        <w:tc>
          <w:tcPr>
            <w:tcW w:w="3686" w:type="dxa"/>
            <w:shd w:val="clear" w:color="auto" w:fill="auto"/>
            <w:tcMar>
              <w:top w:w="0" w:type="dxa"/>
            </w:tcMar>
          </w:tcPr>
          <w:p w14:paraId="75C72111" w14:textId="77777777" w:rsidR="00C43F9E" w:rsidRPr="00C43F9E" w:rsidRDefault="00C43F9E" w:rsidP="00C43F9E">
            <w:pPr>
              <w:suppressAutoHyphens/>
              <w:spacing w:before="120" w:line="240" w:lineRule="auto"/>
              <w:contextualSpacing/>
              <w:rPr>
                <w:bCs/>
                <w:color w:val="0018A8" w:themeColor="accent1"/>
                <w:sz w:val="20"/>
                <w:szCs w:val="20"/>
              </w:rPr>
            </w:pPr>
          </w:p>
          <w:sdt>
            <w:sdtPr>
              <w:rPr>
                <w:bCs/>
                <w:color w:val="0018A8" w:themeColor="accent1"/>
                <w:sz w:val="17"/>
                <w:szCs w:val="17"/>
              </w:rPr>
              <w:tag w:val="cc_FaOrgBlockSpez"/>
              <w:id w:val="-1931811554"/>
              <w:placeholder>
                <w:docPart w:val="FBE5ABDF1C874CE78C5EA0C44CA7BB5B"/>
              </w:placeholder>
              <w15:appearance w15:val="hidden"/>
              <w:text w:multiLine="1"/>
            </w:sdtPr>
            <w:sdtEndPr/>
            <w:sdtContent>
              <w:p w14:paraId="734C706D" w14:textId="77777777" w:rsidR="002B0B83" w:rsidRPr="000A54FE" w:rsidRDefault="00A8720A" w:rsidP="00F60535">
                <w:pPr>
                  <w:suppressAutoHyphens/>
                  <w:spacing w:line="240" w:lineRule="auto"/>
                  <w:rPr>
                    <w:bCs/>
                    <w:color w:val="0018A8" w:themeColor="accent1"/>
                    <w:sz w:val="17"/>
                    <w:szCs w:val="17"/>
                  </w:rPr>
                </w:pPr>
                <w:r>
                  <w:rPr>
                    <w:bCs/>
                    <w:color w:val="0018A8" w:themeColor="accent1"/>
                    <w:sz w:val="17"/>
                    <w:szCs w:val="17"/>
                  </w:rPr>
                  <w:t>Generalsekretariat</w:t>
                </w:r>
                <w:r>
                  <w:rPr>
                    <w:bCs/>
                    <w:color w:val="0018A8" w:themeColor="accent1"/>
                    <w:sz w:val="17"/>
                    <w:szCs w:val="17"/>
                  </w:rPr>
                  <w:br/>
                  <w:t>Könizstrasse 23</w:t>
                </w:r>
                <w:r>
                  <w:rPr>
                    <w:bCs/>
                    <w:color w:val="0018A8" w:themeColor="accent1"/>
                    <w:sz w:val="17"/>
                    <w:szCs w:val="17"/>
                  </w:rPr>
                  <w:br/>
                  <w:t>Postfach</w:t>
                </w:r>
                <w:r>
                  <w:rPr>
                    <w:bCs/>
                    <w:color w:val="0018A8" w:themeColor="accent1"/>
                    <w:sz w:val="17"/>
                    <w:szCs w:val="17"/>
                  </w:rPr>
                  <w:br/>
                  <w:t>3001 Bern</w:t>
                </w:r>
              </w:p>
            </w:sdtContent>
          </w:sdt>
          <w:p w14:paraId="5681EB20" w14:textId="77777777" w:rsidR="002B0B83" w:rsidRPr="000A54FE" w:rsidRDefault="002B0B83" w:rsidP="00F60535">
            <w:pPr>
              <w:suppressAutoHyphens/>
              <w:spacing w:line="240" w:lineRule="auto"/>
              <w:rPr>
                <w:bCs/>
                <w:color w:val="0018A8" w:themeColor="accent1"/>
                <w:sz w:val="17"/>
                <w:szCs w:val="17"/>
              </w:rPr>
            </w:pPr>
          </w:p>
          <w:sdt>
            <w:sdtPr>
              <w:rPr>
                <w:bCs/>
                <w:color w:val="0018A8" w:themeColor="accent1"/>
                <w:sz w:val="17"/>
                <w:szCs w:val="17"/>
              </w:rPr>
              <w:tag w:val="cc_Personenblock"/>
              <w:id w:val="-957713005"/>
              <w:placeholder>
                <w:docPart w:val="A75BB9C31ABA4C47B9A0F3570E25BDB6"/>
              </w:placeholder>
              <w15:appearance w15:val="hidden"/>
              <w:text w:multiLine="1"/>
            </w:sdtPr>
            <w:sdtEndPr/>
            <w:sdtContent>
              <w:p w14:paraId="51260942" w14:textId="77777777" w:rsidR="00B86C9E" w:rsidRPr="000A54FE" w:rsidRDefault="00A8720A" w:rsidP="00B86C9E">
                <w:pPr>
                  <w:suppressAutoHyphens/>
                  <w:spacing w:line="240" w:lineRule="auto"/>
                  <w:rPr>
                    <w:bCs/>
                    <w:color w:val="0018A8" w:themeColor="accent1"/>
                    <w:sz w:val="17"/>
                    <w:szCs w:val="17"/>
                  </w:rPr>
                </w:pPr>
                <w:r>
                  <w:rPr>
                    <w:bCs/>
                    <w:color w:val="0018A8" w:themeColor="accent1"/>
                    <w:sz w:val="17"/>
                    <w:szCs w:val="17"/>
                  </w:rPr>
                  <w:t>Daniela Lehmann</w:t>
                </w:r>
                <w:r>
                  <w:rPr>
                    <w:bCs/>
                    <w:color w:val="0018A8" w:themeColor="accent1"/>
                    <w:sz w:val="17"/>
                    <w:szCs w:val="17"/>
                  </w:rPr>
                  <w:br/>
                  <w:t>Abteilungsleiterin Interessevertretung und Sensibilisierung</w:t>
                </w:r>
                <w:r>
                  <w:rPr>
                    <w:bCs/>
                    <w:color w:val="0018A8" w:themeColor="accent1"/>
                    <w:sz w:val="17"/>
                    <w:szCs w:val="17"/>
                  </w:rPr>
                  <w:br/>
                  <w:t>+41 31 390 88 19</w:t>
                </w:r>
                <w:r>
                  <w:rPr>
                    <w:bCs/>
                    <w:color w:val="0018A8" w:themeColor="accent1"/>
                    <w:sz w:val="17"/>
                    <w:szCs w:val="17"/>
                  </w:rPr>
                  <w:br/>
                  <w:t>daniela.lehmann@sbv-fsa.ch</w:t>
                </w:r>
              </w:p>
            </w:sdtContent>
          </w:sdt>
          <w:p w14:paraId="3B3E12A0" w14:textId="77777777" w:rsidR="002B0B83" w:rsidRPr="000A54FE" w:rsidRDefault="002B0B83" w:rsidP="00F60535">
            <w:pPr>
              <w:suppressAutoHyphens/>
              <w:spacing w:line="240" w:lineRule="auto"/>
              <w:rPr>
                <w:bCs/>
                <w:color w:val="0018A8" w:themeColor="accent1"/>
                <w:sz w:val="17"/>
                <w:szCs w:val="17"/>
              </w:rPr>
            </w:pPr>
          </w:p>
        </w:tc>
      </w:tr>
    </w:tbl>
    <w:p w14:paraId="349156E7" w14:textId="27885BD9" w:rsidR="002B0B83" w:rsidRPr="002B0B83" w:rsidRDefault="008E648D" w:rsidP="002B0B83">
      <w:pPr>
        <w:spacing w:before="600"/>
      </w:pPr>
      <w:sdt>
        <w:sdtPr>
          <w:tag w:val="cc_FaOrt"/>
          <w:id w:val="-407072063"/>
          <w:placeholder>
            <w:docPart w:val="E28406B7F606451B9ACBCEAB08B16502"/>
          </w:placeholder>
          <w15:appearance w15:val="hidden"/>
          <w:text/>
        </w:sdtPr>
        <w:sdtEndPr/>
        <w:sdtContent>
          <w:r w:rsidR="00A8720A">
            <w:t>Bern</w:t>
          </w:r>
        </w:sdtContent>
      </w:sdt>
      <w:r w:rsidR="002B0B83" w:rsidRPr="002B0B83">
        <w:t xml:space="preserve">, </w:t>
      </w:r>
      <w:r w:rsidR="00A7079B">
        <w:fldChar w:fldCharType="begin"/>
      </w:r>
      <w:r w:rsidR="00A7079B">
        <w:instrText xml:space="preserve"> CREATEDATE  \@ "d. MMMM yyyy"  \* MERGEFORMAT </w:instrText>
      </w:r>
      <w:r w:rsidR="00A7079B">
        <w:fldChar w:fldCharType="separate"/>
      </w:r>
      <w:r>
        <w:rPr>
          <w:noProof/>
        </w:rPr>
        <w:t>5. Mai 2025</w:t>
      </w:r>
      <w:r w:rsidR="00A7079B">
        <w:fldChar w:fldCharType="end"/>
      </w:r>
      <w:r w:rsidR="00A7079B">
        <w:t xml:space="preserve"> </w:t>
      </w:r>
      <w:r w:rsidR="00D75B19">
        <w:t>/</w:t>
      </w:r>
      <w:r w:rsidR="002B0B83" w:rsidRPr="002B0B83">
        <w:t xml:space="preserve"> </w:t>
      </w:r>
      <w:sdt>
        <w:sdtPr>
          <w:tag w:val="cc_UsrInitialen"/>
          <w:id w:val="828099699"/>
          <w:placeholder>
            <w:docPart w:val="4EB656FDBB4845859379F7D4548DAC0C"/>
          </w:placeholder>
          <w15:appearance w15:val="hidden"/>
          <w:text/>
        </w:sdtPr>
        <w:sdtEndPr/>
        <w:sdtContent>
          <w:r w:rsidR="00A8720A">
            <w:t>DALE</w:t>
          </w:r>
        </w:sdtContent>
      </w:sdt>
    </w:p>
    <w:p w14:paraId="2D224E63" w14:textId="704A97B2" w:rsidR="006E2743" w:rsidRPr="006E2743" w:rsidRDefault="006E2743" w:rsidP="006E2743">
      <w:pPr>
        <w:pStyle w:val="Betreff"/>
      </w:pPr>
      <w:r>
        <w:t>Entlastungspaket 2027</w:t>
      </w:r>
      <w:bookmarkStart w:id="1" w:name="_Toc496802328"/>
      <w:bookmarkStart w:id="2" w:name="_Toc496802437"/>
      <w:r w:rsidRPr="006E2743">
        <w:rPr>
          <w:rFonts w:eastAsiaTheme="majorEastAsia" w:cstheme="majorBidi"/>
          <w:b w:val="0"/>
          <w:bCs/>
          <w:color w:val="B0050D"/>
          <w:sz w:val="28"/>
          <w:szCs w:val="28"/>
          <w:lang w:eastAsia="de-CH"/>
        </w:rPr>
        <w:t xml:space="preserve"> </w:t>
      </w:r>
    </w:p>
    <w:sdt>
      <w:sdtPr>
        <w:rPr>
          <w:rFonts w:eastAsiaTheme="majorEastAsia" w:cstheme="majorBidi"/>
          <w:b/>
          <w:bCs/>
          <w:color w:val="B0050D"/>
          <w:sz w:val="28"/>
          <w:szCs w:val="28"/>
          <w:lang w:eastAsia="de-CH"/>
        </w:rPr>
        <w:id w:val="1365328086"/>
        <w:docPartObj>
          <w:docPartGallery w:val="Cover Pages"/>
          <w:docPartUnique/>
        </w:docPartObj>
      </w:sdtPr>
      <w:sdtEndPr>
        <w:rPr>
          <w:rFonts w:eastAsiaTheme="minorEastAsia"/>
          <w:b w:val="0"/>
          <w:bCs w:val="0"/>
          <w:color w:val="000000" w:themeColor="text1"/>
          <w:sz w:val="22"/>
          <w:szCs w:val="24"/>
          <w:lang w:eastAsia="en-US"/>
        </w:rPr>
      </w:sdtEndPr>
      <w:sdtContent>
        <w:p w14:paraId="29A6FD80" w14:textId="77777777" w:rsidR="006E2743" w:rsidRPr="006E2743" w:rsidRDefault="006E2743" w:rsidP="006E2743">
          <w:pPr>
            <w:jc w:val="both"/>
            <w:rPr>
              <w:szCs w:val="24"/>
            </w:rPr>
          </w:pPr>
          <w:r w:rsidRPr="006E2743">
            <w:rPr>
              <w:szCs w:val="24"/>
            </w:rPr>
            <w:t xml:space="preserve">Sehr geehrte Frau Bundespräsidentin </w:t>
          </w:r>
        </w:p>
        <w:p w14:paraId="61AA3CAE" w14:textId="0BCC9E5E" w:rsidR="006E2743" w:rsidRPr="006E2743" w:rsidRDefault="006E2743" w:rsidP="006E2743">
          <w:pPr>
            <w:jc w:val="both"/>
            <w:rPr>
              <w:szCs w:val="24"/>
            </w:rPr>
          </w:pPr>
          <w:r w:rsidRPr="006E2743">
            <w:rPr>
              <w:szCs w:val="24"/>
            </w:rPr>
            <w:t>Sehr geehrte Damen und Herren</w:t>
          </w:r>
        </w:p>
        <w:p w14:paraId="64EDA480" w14:textId="77777777" w:rsidR="006E2743" w:rsidRDefault="006E2743" w:rsidP="006E2743">
          <w:pPr>
            <w:jc w:val="both"/>
            <w:rPr>
              <w:rFonts w:eastAsiaTheme="majorEastAsia" w:cstheme="majorBidi"/>
              <w:b/>
              <w:bCs/>
              <w:color w:val="B0050D"/>
              <w:sz w:val="28"/>
              <w:szCs w:val="28"/>
              <w:lang w:eastAsia="de-CH"/>
            </w:rPr>
          </w:pPr>
        </w:p>
        <w:p w14:paraId="5CA81B99" w14:textId="1FBF44DF" w:rsidR="006E2743" w:rsidRPr="00EE5A5F" w:rsidRDefault="006E2743" w:rsidP="006E2743">
          <w:pPr>
            <w:jc w:val="both"/>
            <w:rPr>
              <w:szCs w:val="24"/>
            </w:rPr>
          </w:pPr>
          <w:r>
            <w:rPr>
              <w:szCs w:val="24"/>
            </w:rPr>
            <w:t xml:space="preserve">Als Behindertenorganisation, die Finanzhilfen nach Art. 74 IVG erhält, ist der Schweizerische Blinden- und Sehbehindertenverband sbv von der im Entlastungspaket 27 vorgeschlagenen Änderung im Subventionsgesetz (Art. 7 Abs. 2 SuG) </w:t>
          </w:r>
          <w:r w:rsidR="00396030">
            <w:rPr>
              <w:szCs w:val="24"/>
            </w:rPr>
            <w:t xml:space="preserve">und weiteren Punkten </w:t>
          </w:r>
          <w:r>
            <w:rPr>
              <w:szCs w:val="24"/>
            </w:rPr>
            <w:t>betroffen. Auch ohne Erhalt einer Einladung zur Vernehmlassung erlauben wir uns daher</w:t>
          </w:r>
          <w:r w:rsidRPr="006F40E8">
            <w:rPr>
              <w:szCs w:val="24"/>
            </w:rPr>
            <w:t xml:space="preserve">, </w:t>
          </w:r>
          <w:r>
            <w:rPr>
              <w:szCs w:val="24"/>
            </w:rPr>
            <w:t xml:space="preserve">Ihnen </w:t>
          </w:r>
          <w:r w:rsidRPr="006F40E8">
            <w:rPr>
              <w:szCs w:val="24"/>
            </w:rPr>
            <w:t xml:space="preserve">zur oben genannten Vorlage und </w:t>
          </w:r>
          <w:r>
            <w:rPr>
              <w:szCs w:val="24"/>
            </w:rPr>
            <w:t>zu</w:t>
          </w:r>
          <w:r w:rsidRPr="006F40E8">
            <w:rPr>
              <w:szCs w:val="24"/>
            </w:rPr>
            <w:t>m erläuternden Bericht unsere Stellungnahme ein</w:t>
          </w:r>
          <w:r>
            <w:rPr>
              <w:szCs w:val="24"/>
            </w:rPr>
            <w:t>zureichen</w:t>
          </w:r>
          <w:r w:rsidRPr="006F40E8">
            <w:rPr>
              <w:szCs w:val="24"/>
            </w:rPr>
            <w:t>.</w:t>
          </w:r>
        </w:p>
      </w:sdtContent>
    </w:sdt>
    <w:bookmarkEnd w:id="2" w:displacedByCustomXml="prev"/>
    <w:bookmarkEnd w:id="1" w:displacedByCustomXml="prev"/>
    <w:bookmarkStart w:id="3" w:name="_Toc525308226" w:displacedByCustomXml="prev"/>
    <w:bookmarkStart w:id="4" w:name="_Toc443667073" w:displacedByCustomXml="prev"/>
    <w:bookmarkStart w:id="5" w:name="KapitelA" w:displacedByCustomXml="prev"/>
    <w:bookmarkEnd w:id="4"/>
    <w:bookmarkEnd w:id="3"/>
    <w:p w14:paraId="3837AF73" w14:textId="77777777" w:rsidR="006E2743" w:rsidRPr="004646C1" w:rsidRDefault="006E2743" w:rsidP="00E327BA">
      <w:pPr>
        <w:pStyle w:val="berschrift1"/>
        <w:widowControl/>
        <w:numPr>
          <w:ilvl w:val="0"/>
          <w:numId w:val="14"/>
        </w:numPr>
        <w:spacing w:before="480" w:after="0" w:line="240" w:lineRule="auto"/>
        <w:ind w:left="357" w:hanging="357"/>
        <w:contextualSpacing/>
      </w:pPr>
      <w:r>
        <w:t>Allgemeines</w:t>
      </w:r>
    </w:p>
    <w:bookmarkEnd w:id="5"/>
    <w:p w14:paraId="4B5293B6" w14:textId="1AB6452F" w:rsidR="006E2743" w:rsidRPr="00C63DD2" w:rsidRDefault="006E2743" w:rsidP="006E2743">
      <w:pPr>
        <w:spacing w:before="240"/>
        <w:jc w:val="both"/>
        <w:rPr>
          <w:szCs w:val="24"/>
        </w:rPr>
      </w:pPr>
      <w:r>
        <w:rPr>
          <w:szCs w:val="24"/>
        </w:rPr>
        <w:t>G</w:t>
      </w:r>
      <w:r w:rsidRPr="0048694F">
        <w:rPr>
          <w:szCs w:val="24"/>
        </w:rPr>
        <w:t>estützt auf </w:t>
      </w:r>
      <w:hyperlink r:id="rId11" w:anchor="art_74" w:history="1">
        <w:r w:rsidRPr="001966EA">
          <w:rPr>
            <w:rStyle w:val="Hyperlink"/>
          </w:rPr>
          <w:t>Art. 74 Invalidenversicherungsgesetz (IVG)</w:t>
        </w:r>
      </w:hyperlink>
      <w:r w:rsidRPr="0048694F">
        <w:rPr>
          <w:szCs w:val="24"/>
        </w:rPr>
        <w:t xml:space="preserve"> gewährt </w:t>
      </w:r>
      <w:r>
        <w:rPr>
          <w:szCs w:val="24"/>
        </w:rPr>
        <w:t>d</w:t>
      </w:r>
      <w:r w:rsidRPr="0048694F">
        <w:rPr>
          <w:szCs w:val="24"/>
        </w:rPr>
        <w:t xml:space="preserve">ie Invalidenversicherung </w:t>
      </w:r>
      <w:r>
        <w:rPr>
          <w:szCs w:val="24"/>
        </w:rPr>
        <w:t xml:space="preserve">(IV) </w:t>
      </w:r>
      <w:r w:rsidRPr="0048694F">
        <w:rPr>
          <w:szCs w:val="24"/>
        </w:rPr>
        <w:t xml:space="preserve">national oder sprachregional tätigen </w:t>
      </w:r>
      <w:r>
        <w:rPr>
          <w:szCs w:val="24"/>
        </w:rPr>
        <w:t>Behinderteno</w:t>
      </w:r>
      <w:r w:rsidRPr="0048694F">
        <w:rPr>
          <w:szCs w:val="24"/>
        </w:rPr>
        <w:t xml:space="preserve">rganisationen Finanzhilfen. </w:t>
      </w:r>
      <w:r>
        <w:rPr>
          <w:szCs w:val="24"/>
        </w:rPr>
        <w:t xml:space="preserve">Damit wird das </w:t>
      </w:r>
      <w:r w:rsidRPr="0048694F">
        <w:rPr>
          <w:szCs w:val="24"/>
        </w:rPr>
        <w:t xml:space="preserve">Ziel </w:t>
      </w:r>
      <w:r>
        <w:rPr>
          <w:szCs w:val="24"/>
        </w:rPr>
        <w:t>verfolgt</w:t>
      </w:r>
      <w:r w:rsidRPr="0048694F">
        <w:rPr>
          <w:szCs w:val="24"/>
        </w:rPr>
        <w:t xml:space="preserve">, dass </w:t>
      </w:r>
      <w:r>
        <w:rPr>
          <w:szCs w:val="24"/>
        </w:rPr>
        <w:t>Menschen</w:t>
      </w:r>
      <w:r w:rsidRPr="0048694F">
        <w:rPr>
          <w:szCs w:val="24"/>
        </w:rPr>
        <w:t xml:space="preserve"> mit Behinderung möglichst selbstbestimmt und selbstverantwortlich am gesellschaftlichen Leben teilnehmen können. </w:t>
      </w:r>
      <w:r>
        <w:rPr>
          <w:szCs w:val="24"/>
        </w:rPr>
        <w:t>Mit r</w:t>
      </w:r>
      <w:r w:rsidRPr="00C63DD2">
        <w:rPr>
          <w:szCs w:val="24"/>
        </w:rPr>
        <w:t xml:space="preserve">und 80 Prozent der Finanzhilfen </w:t>
      </w:r>
      <w:r>
        <w:rPr>
          <w:szCs w:val="24"/>
        </w:rPr>
        <w:t>werden</w:t>
      </w:r>
      <w:r w:rsidRPr="00C63DD2">
        <w:rPr>
          <w:szCs w:val="24"/>
        </w:rPr>
        <w:t xml:space="preserve"> Sozial-, Bau- und Rechtsberatung, Betreuung in Treffpunkten, Vermittlung von Betreuungs- und Dolmetschdiensten, Kurse, begleitetes Wohnen sowie Leistungen zur Unterstützung und Förderung der Eingliederung</w:t>
      </w:r>
      <w:r>
        <w:rPr>
          <w:szCs w:val="24"/>
        </w:rPr>
        <w:t xml:space="preserve"> unterstützt</w:t>
      </w:r>
      <w:r w:rsidRPr="00C63DD2">
        <w:rPr>
          <w:szCs w:val="24"/>
        </w:rPr>
        <w:t xml:space="preserve">. Die restlichen Beiträge fliessen in Grundlagen-, Informations- und Öffentlichkeitsarbeit. </w:t>
      </w:r>
      <w:r>
        <w:rPr>
          <w:szCs w:val="24"/>
        </w:rPr>
        <w:t>Hierzu schliesst d</w:t>
      </w:r>
      <w:r w:rsidRPr="00C63DD2">
        <w:rPr>
          <w:szCs w:val="24"/>
        </w:rPr>
        <w:t>as BSV mit den Dachorganisationen Verträge zur Ausrichtung von Finanzhilfen (VAF) nach Art. 74 und 75 IVG über eine Dauer von vier Jahren</w:t>
      </w:r>
      <w:r>
        <w:rPr>
          <w:szCs w:val="24"/>
        </w:rPr>
        <w:t xml:space="preserve"> ab</w:t>
      </w:r>
      <w:r w:rsidRPr="00C63DD2">
        <w:rPr>
          <w:szCs w:val="24"/>
        </w:rPr>
        <w:t>. Die Leistungen stehen prinzipiell allen Versicherten offen, die in den letzten zehn Jahren mindestens eine Massnahme der Invalidenversicherung erhalten haben</w:t>
      </w:r>
      <w:r>
        <w:rPr>
          <w:szCs w:val="24"/>
        </w:rPr>
        <w:t xml:space="preserve"> und sind </w:t>
      </w:r>
      <w:r w:rsidRPr="00C63DD2">
        <w:rPr>
          <w:szCs w:val="24"/>
        </w:rPr>
        <w:t xml:space="preserve">grundsätzlich auch für </w:t>
      </w:r>
      <w:r>
        <w:rPr>
          <w:szCs w:val="24"/>
        </w:rPr>
        <w:t xml:space="preserve">ihre </w:t>
      </w:r>
      <w:r w:rsidRPr="00C63DD2">
        <w:rPr>
          <w:szCs w:val="24"/>
        </w:rPr>
        <w:t>Angehörige</w:t>
      </w:r>
      <w:r>
        <w:rPr>
          <w:szCs w:val="24"/>
        </w:rPr>
        <w:t>n</w:t>
      </w:r>
      <w:r w:rsidRPr="00C63DD2">
        <w:rPr>
          <w:szCs w:val="24"/>
        </w:rPr>
        <w:t xml:space="preserve"> und Bezugspersonen</w:t>
      </w:r>
      <w:r>
        <w:rPr>
          <w:szCs w:val="24"/>
        </w:rPr>
        <w:t xml:space="preserve"> zugänglich.</w:t>
      </w:r>
      <w:r w:rsidRPr="00C63DD2">
        <w:rPr>
          <w:szCs w:val="24"/>
        </w:rPr>
        <w:t xml:space="preserve"> Die Dachorganisationen können mit anderen Behindertenorganisationen, z.B. auch mit regionalen oder lokalen Einheiten, sog</w:t>
      </w:r>
      <w:r>
        <w:rPr>
          <w:szCs w:val="24"/>
        </w:rPr>
        <w:t>enannte</w:t>
      </w:r>
      <w:r w:rsidRPr="00C63DD2">
        <w:rPr>
          <w:szCs w:val="24"/>
        </w:rPr>
        <w:t xml:space="preserve"> Unterverträge</w:t>
      </w:r>
      <w:r w:rsidRPr="000B20DC">
        <w:rPr>
          <w:szCs w:val="24"/>
        </w:rPr>
        <w:t xml:space="preserve"> </w:t>
      </w:r>
      <w:r w:rsidRPr="00C63DD2">
        <w:rPr>
          <w:szCs w:val="24"/>
        </w:rPr>
        <w:t>abschliessen</w:t>
      </w:r>
      <w:r>
        <w:rPr>
          <w:rStyle w:val="Funotenzeichen"/>
          <w:szCs w:val="24"/>
        </w:rPr>
        <w:footnoteReference w:id="1"/>
      </w:r>
      <w:r w:rsidRPr="00C63DD2">
        <w:rPr>
          <w:szCs w:val="24"/>
        </w:rPr>
        <w:t>.</w:t>
      </w:r>
    </w:p>
    <w:p w14:paraId="39F98B27" w14:textId="77777777" w:rsidR="006E2743" w:rsidRPr="00A04330" w:rsidRDefault="006E2743" w:rsidP="006E2743">
      <w:pPr>
        <w:spacing w:before="240"/>
        <w:jc w:val="both"/>
        <w:rPr>
          <w:szCs w:val="24"/>
        </w:rPr>
      </w:pPr>
      <w:r w:rsidRPr="0048694F">
        <w:rPr>
          <w:szCs w:val="24"/>
        </w:rPr>
        <w:t>In der</w:t>
      </w:r>
      <w:r>
        <w:rPr>
          <w:szCs w:val="24"/>
        </w:rPr>
        <w:t xml:space="preserve"> </w:t>
      </w:r>
      <w:r w:rsidRPr="00C63DD2">
        <w:rPr>
          <w:szCs w:val="24"/>
        </w:rPr>
        <w:t xml:space="preserve">aktuellen Vertragsperiode 2024-2027 belaufen sich die </w:t>
      </w:r>
      <w:r>
        <w:rPr>
          <w:szCs w:val="24"/>
        </w:rPr>
        <w:t xml:space="preserve">aus dem IV-Fonds gespiesenen </w:t>
      </w:r>
      <w:r w:rsidRPr="00C63DD2">
        <w:rPr>
          <w:szCs w:val="24"/>
        </w:rPr>
        <w:t>Finanzhilfen auf rund 154 Millionen Franken</w:t>
      </w:r>
      <w:r>
        <w:rPr>
          <w:szCs w:val="24"/>
        </w:rPr>
        <w:t xml:space="preserve"> </w:t>
      </w:r>
      <w:r w:rsidRPr="007365E9">
        <w:rPr>
          <w:szCs w:val="24"/>
        </w:rPr>
        <w:t>pro Jahr</w:t>
      </w:r>
      <w:r>
        <w:rPr>
          <w:szCs w:val="24"/>
        </w:rPr>
        <w:t xml:space="preserve"> und die </w:t>
      </w:r>
      <w:r w:rsidRPr="0048694F">
        <w:rPr>
          <w:szCs w:val="24"/>
        </w:rPr>
        <w:t>entsprechende</w:t>
      </w:r>
      <w:r>
        <w:rPr>
          <w:szCs w:val="24"/>
        </w:rPr>
        <w:t>n</w:t>
      </w:r>
      <w:r w:rsidRPr="0048694F">
        <w:rPr>
          <w:szCs w:val="24"/>
        </w:rPr>
        <w:t xml:space="preserve"> Vereinbarungen </w:t>
      </w:r>
      <w:r>
        <w:rPr>
          <w:szCs w:val="24"/>
        </w:rPr>
        <w:lastRenderedPageBreak/>
        <w:t xml:space="preserve">wurden </w:t>
      </w:r>
      <w:r w:rsidRPr="0048694F">
        <w:rPr>
          <w:szCs w:val="24"/>
        </w:rPr>
        <w:t xml:space="preserve">zwischen dem Bundesamt für Sozialversicherungen (BSV) und </w:t>
      </w:r>
      <w:r>
        <w:rPr>
          <w:szCs w:val="24"/>
        </w:rPr>
        <w:t>4</w:t>
      </w:r>
      <w:r w:rsidRPr="0048694F">
        <w:rPr>
          <w:szCs w:val="24"/>
        </w:rPr>
        <w:t>5 Organisationen</w:t>
      </w:r>
      <w:r>
        <w:rPr>
          <w:szCs w:val="24"/>
        </w:rPr>
        <w:t xml:space="preserve"> abgeschlossen</w:t>
      </w:r>
      <w:r w:rsidRPr="0048694F">
        <w:rPr>
          <w:szCs w:val="24"/>
        </w:rPr>
        <w:t>.</w:t>
      </w:r>
    </w:p>
    <w:p w14:paraId="355C2F6F" w14:textId="77777777" w:rsidR="006E2743" w:rsidRPr="00CA7B4B" w:rsidRDefault="006E2743" w:rsidP="00E327BA">
      <w:pPr>
        <w:pStyle w:val="berschrift1"/>
        <w:widowControl/>
        <w:numPr>
          <w:ilvl w:val="0"/>
          <w:numId w:val="14"/>
        </w:numPr>
        <w:spacing w:before="480" w:after="0" w:line="240" w:lineRule="auto"/>
        <w:ind w:left="357" w:hanging="357"/>
        <w:contextualSpacing/>
      </w:pPr>
      <w:r>
        <w:t>Materielle Bemerkungen zu Art. 7 Abs. 2 SuG</w:t>
      </w:r>
    </w:p>
    <w:p w14:paraId="2C948E1E" w14:textId="77777777" w:rsidR="006E2743" w:rsidRPr="00380799" w:rsidRDefault="006E2743" w:rsidP="00E327BA">
      <w:pPr>
        <w:pStyle w:val="berschrift2"/>
        <w:widowControl/>
        <w:numPr>
          <w:ilvl w:val="1"/>
          <w:numId w:val="14"/>
        </w:numPr>
        <w:spacing w:before="480" w:line="271" w:lineRule="auto"/>
        <w:ind w:left="426" w:hanging="426"/>
        <w:rPr>
          <w:sz w:val="24"/>
          <w:szCs w:val="24"/>
        </w:rPr>
      </w:pPr>
      <w:r w:rsidRPr="00380799">
        <w:rPr>
          <w:sz w:val="24"/>
          <w:szCs w:val="24"/>
        </w:rPr>
        <w:t>Ausnahme für Finanzhilfen nach Art. 74 IVG</w:t>
      </w:r>
    </w:p>
    <w:p w14:paraId="5A1CD1BD" w14:textId="77777777" w:rsidR="006E2743" w:rsidRPr="00704F4E" w:rsidRDefault="006E2743" w:rsidP="006E2743">
      <w:pPr>
        <w:autoSpaceDE w:val="0"/>
        <w:autoSpaceDN w:val="0"/>
        <w:adjustRightInd w:val="0"/>
        <w:jc w:val="both"/>
        <w:rPr>
          <w:szCs w:val="24"/>
          <w:lang w:eastAsia="de-CH"/>
        </w:rPr>
      </w:pPr>
      <w:r w:rsidRPr="00704F4E">
        <w:rPr>
          <w:szCs w:val="24"/>
          <w:lang w:eastAsia="de-CH"/>
        </w:rPr>
        <w:t xml:space="preserve">Das Subventionsgesetz (SuG) gibt als Rahmengesetz in Art. 7 SuG vor, nach welchen </w:t>
      </w:r>
      <w:r w:rsidRPr="007A5699">
        <w:rPr>
          <w:szCs w:val="24"/>
          <w:lang w:eastAsia="de-CH"/>
        </w:rPr>
        <w:t>Grundsätzen Bestimmungen über Finanzhilfen auszugestalten sind. Art. 7 Bst. c und d SuG regeln, dass Empfänger von Finanzhilfen die Eigenleistung zu erbringen haben, die ihnen aufgrund ihrer wirtschaftlichen Leistungsfähigkeit zugemutet werden kann, und dass die Empfänger zumutbare Selbsthilfemassnahmen zu ergreifen und die übrigen Finanzierungsmöglichkeiten</w:t>
      </w:r>
      <w:r w:rsidRPr="00704F4E">
        <w:rPr>
          <w:szCs w:val="24"/>
          <w:lang w:eastAsia="de-CH"/>
        </w:rPr>
        <w:t xml:space="preserve"> auszuschöpfen haben. Gemäss dem Vorschlag des Bundesrates sollen Finanzhilfen in der Regel 50 Prozent der Kosten der unterstützten Aufgabe nicht übersteigen. Dieser Grundsatz soll in einem neuen Abs</w:t>
      </w:r>
      <w:r>
        <w:rPr>
          <w:szCs w:val="24"/>
          <w:lang w:eastAsia="de-CH"/>
        </w:rPr>
        <w:t>.</w:t>
      </w:r>
      <w:r w:rsidRPr="00704F4E">
        <w:rPr>
          <w:szCs w:val="24"/>
          <w:lang w:eastAsia="de-CH"/>
        </w:rPr>
        <w:t xml:space="preserve"> 2 von Art. 7 SuG verankert werden. </w:t>
      </w:r>
    </w:p>
    <w:p w14:paraId="4528D33B" w14:textId="03FACB0F" w:rsidR="007970FE" w:rsidRDefault="006E2743" w:rsidP="006E2743">
      <w:pPr>
        <w:autoSpaceDE w:val="0"/>
        <w:autoSpaceDN w:val="0"/>
        <w:adjustRightInd w:val="0"/>
        <w:jc w:val="both"/>
        <w:rPr>
          <w:szCs w:val="24"/>
          <w:lang w:eastAsia="de-CH"/>
        </w:rPr>
      </w:pPr>
      <w:r>
        <w:rPr>
          <w:szCs w:val="24"/>
          <w:lang w:eastAsia="de-CH"/>
        </w:rPr>
        <w:t xml:space="preserve">Vorab ist festzuhalten, dass die Finanzhilfen gemäss Art. 74 IVG aus Mitteln des IV-Fonds finanziert werden und nicht direkt den Bundeshaushalt belasten. Es handelt sich also um spezialfinanzierte Finanzhilfen, die einen Ausnahmefall zu den in Art. 7 Abs. 2 SuG genannten Finanzhilfen bilden. Dementsprechend ist im vom Bundesrat neu vorgeschlagenen Abs. 2 von Art. 7 SuG eine Ergänzung anzubringen. </w:t>
      </w:r>
    </w:p>
    <w:p w14:paraId="2D61588C" w14:textId="77777777" w:rsidR="006E2743" w:rsidRDefault="006E2743" w:rsidP="006E2743">
      <w:pPr>
        <w:autoSpaceDE w:val="0"/>
        <w:autoSpaceDN w:val="0"/>
        <w:adjustRightInd w:val="0"/>
        <w:jc w:val="both"/>
        <w:rPr>
          <w:szCs w:val="24"/>
          <w:lang w:eastAsia="de-CH"/>
        </w:rPr>
      </w:pPr>
    </w:p>
    <w:p w14:paraId="0E5E7496" w14:textId="77777777" w:rsidR="006E2743" w:rsidRPr="001966EA" w:rsidRDefault="006E2743" w:rsidP="006E2743">
      <w:pPr>
        <w:autoSpaceDE w:val="0"/>
        <w:autoSpaceDN w:val="0"/>
        <w:adjustRightInd w:val="0"/>
        <w:jc w:val="both"/>
        <w:rPr>
          <w:b/>
          <w:bCs/>
          <w:i/>
          <w:iCs/>
          <w:color w:val="0018A8" w:themeColor="accent1"/>
          <w:szCs w:val="24"/>
          <w:lang w:eastAsia="de-CH"/>
        </w:rPr>
      </w:pPr>
      <w:bookmarkStart w:id="6" w:name="_Hlk196724991"/>
      <w:r w:rsidRPr="001966EA">
        <w:rPr>
          <w:b/>
          <w:bCs/>
          <w:i/>
          <w:iCs/>
          <w:color w:val="0018A8" w:themeColor="accent1"/>
          <w:szCs w:val="24"/>
          <w:lang w:eastAsia="de-CH"/>
        </w:rPr>
        <w:t xml:space="preserve">Wir bitten Sie daher, </w:t>
      </w:r>
      <w:r w:rsidRPr="001966EA">
        <w:rPr>
          <w:b/>
          <w:bCs/>
          <w:i/>
          <w:iCs/>
          <w:color w:val="0018A8" w:themeColor="accent1"/>
          <w:szCs w:val="24"/>
          <w:u w:val="single"/>
          <w:lang w:eastAsia="de-CH"/>
        </w:rPr>
        <w:t>Art. 7 Abs. 2 SuG wie folgt zu ergänzen</w:t>
      </w:r>
      <w:r w:rsidRPr="001966EA">
        <w:rPr>
          <w:b/>
          <w:bCs/>
          <w:i/>
          <w:iCs/>
          <w:color w:val="0018A8" w:themeColor="accent1"/>
          <w:szCs w:val="24"/>
          <w:lang w:eastAsia="de-CH"/>
        </w:rPr>
        <w:t>:</w:t>
      </w:r>
    </w:p>
    <w:p w14:paraId="58AB4ED2" w14:textId="77777777" w:rsidR="006E2743" w:rsidRPr="001966EA" w:rsidRDefault="006E2743" w:rsidP="006E2743">
      <w:pPr>
        <w:autoSpaceDE w:val="0"/>
        <w:autoSpaceDN w:val="0"/>
        <w:adjustRightInd w:val="0"/>
        <w:spacing w:before="120"/>
        <w:jc w:val="both"/>
        <w:rPr>
          <w:i/>
          <w:iCs/>
          <w:color w:val="0018A8" w:themeColor="accent1"/>
          <w:lang w:eastAsia="de-CH"/>
        </w:rPr>
      </w:pPr>
      <w:r w:rsidRPr="001966EA">
        <w:rPr>
          <w:b/>
          <w:bCs/>
          <w:i/>
          <w:iCs/>
          <w:color w:val="0018A8" w:themeColor="accent1"/>
          <w:lang w:eastAsia="de-CH"/>
        </w:rPr>
        <w:t>Art. 7 Abs. 2 SuG</w:t>
      </w:r>
    </w:p>
    <w:p w14:paraId="7F46B787" w14:textId="003C580E" w:rsidR="000D7A14" w:rsidRPr="00D62E0B" w:rsidRDefault="006E2743" w:rsidP="006E2743">
      <w:pPr>
        <w:autoSpaceDE w:val="0"/>
        <w:autoSpaceDN w:val="0"/>
        <w:adjustRightInd w:val="0"/>
        <w:spacing w:before="120"/>
        <w:jc w:val="both"/>
        <w:rPr>
          <w:b/>
          <w:bCs/>
          <w:i/>
          <w:iCs/>
          <w:color w:val="0018A8" w:themeColor="accent1"/>
          <w:lang w:eastAsia="de-CH"/>
        </w:rPr>
      </w:pPr>
      <w:r w:rsidRPr="001966EA">
        <w:rPr>
          <w:i/>
          <w:iCs/>
          <w:color w:val="0018A8" w:themeColor="accent1"/>
          <w:vertAlign w:val="superscript"/>
          <w:lang w:eastAsia="de-CH"/>
        </w:rPr>
        <w:t>2</w:t>
      </w:r>
      <w:r w:rsidRPr="001966EA">
        <w:rPr>
          <w:i/>
          <w:iCs/>
          <w:color w:val="0018A8" w:themeColor="accent1"/>
          <w:lang w:eastAsia="de-CH"/>
        </w:rPr>
        <w:t xml:space="preserve"> «Finanzhilfen dürfen 50 Prozent der Kosten der unterstützten Aufgabe nicht übersteigen. Sie können in begründeten Fällen höher sein, insbesondere wenn sie degressiv ausgestaltet und zeitlich befristet sind.</w:t>
      </w:r>
      <w:r w:rsidRPr="001966EA">
        <w:rPr>
          <w:b/>
          <w:bCs/>
          <w:i/>
          <w:iCs/>
          <w:color w:val="0018A8" w:themeColor="accent1"/>
          <w:lang w:eastAsia="de-CH"/>
        </w:rPr>
        <w:t xml:space="preserve"> Davon ausgenommen sind spezialfinanzierte Finanzhilfen, wie insbesondere Finanzhilfen, die über den IV-Fonds finanziert werden</w:t>
      </w:r>
      <w:r w:rsidR="007970FE" w:rsidRPr="001966EA">
        <w:rPr>
          <w:b/>
          <w:bCs/>
          <w:i/>
          <w:iCs/>
          <w:color w:val="0018A8" w:themeColor="accent1"/>
          <w:lang w:eastAsia="de-CH"/>
        </w:rPr>
        <w:t xml:space="preserve"> </w:t>
      </w:r>
      <w:bookmarkEnd w:id="6"/>
    </w:p>
    <w:p w14:paraId="6E782485" w14:textId="53467F4C" w:rsidR="002E0AAE" w:rsidRPr="002E0AAE" w:rsidRDefault="002E0AAE" w:rsidP="00E327BA">
      <w:pPr>
        <w:pStyle w:val="berschrift2"/>
        <w:widowControl/>
        <w:numPr>
          <w:ilvl w:val="1"/>
          <w:numId w:val="14"/>
        </w:numPr>
        <w:spacing w:before="480" w:line="271" w:lineRule="auto"/>
        <w:ind w:left="426" w:hanging="426"/>
        <w:rPr>
          <w:sz w:val="24"/>
          <w:szCs w:val="24"/>
        </w:rPr>
      </w:pPr>
      <w:r w:rsidRPr="002E0AAE">
        <w:rPr>
          <w:sz w:val="24"/>
          <w:szCs w:val="24"/>
        </w:rPr>
        <w:t>Ausnahme für das Bundesgesetz</w:t>
      </w:r>
      <w:r>
        <w:rPr>
          <w:sz w:val="24"/>
          <w:szCs w:val="24"/>
        </w:rPr>
        <w:t xml:space="preserve"> </w:t>
      </w:r>
      <w:r w:rsidRPr="002E0AAE">
        <w:rPr>
          <w:sz w:val="24"/>
          <w:szCs w:val="24"/>
        </w:rPr>
        <w:t>über einen Beitrag für die Unfallverhütung</w:t>
      </w:r>
      <w:r w:rsidRPr="002E0AAE">
        <w:rPr>
          <w:sz w:val="24"/>
          <w:szCs w:val="24"/>
        </w:rPr>
        <w:br/>
        <w:t>im Strassenverkehr</w:t>
      </w:r>
      <w:r>
        <w:rPr>
          <w:sz w:val="24"/>
          <w:szCs w:val="24"/>
        </w:rPr>
        <w:t xml:space="preserve"> </w:t>
      </w:r>
      <w:r w:rsidRPr="002E0AAE">
        <w:rPr>
          <w:sz w:val="24"/>
          <w:szCs w:val="24"/>
        </w:rPr>
        <w:t>(Unfallverhütungsbeitragsgesetz)</w:t>
      </w:r>
    </w:p>
    <w:p w14:paraId="25FD4E5B" w14:textId="3705C1E9" w:rsidR="007750C9" w:rsidRPr="007750C9" w:rsidRDefault="002E0AAE" w:rsidP="007750C9">
      <w:pPr>
        <w:spacing w:before="100" w:beforeAutospacing="1" w:after="100" w:afterAutospacing="1"/>
        <w:rPr>
          <w:rFonts w:eastAsia="Times New Roman" w:cs="Arial"/>
          <w:lang w:eastAsia="de-DE"/>
        </w:rPr>
      </w:pPr>
      <w:r w:rsidRPr="007750C9">
        <w:rPr>
          <w:rFonts w:eastAsia="Times New Roman" w:cs="Arial"/>
          <w:lang w:eastAsia="de-DE"/>
        </w:rPr>
        <w:t xml:space="preserve">Es ist sicherzustellen, dass der </w:t>
      </w:r>
      <w:r w:rsidR="000D7A14" w:rsidRPr="007750C9">
        <w:rPr>
          <w:rFonts w:eastAsia="Times New Roman" w:cs="Arial"/>
          <w:lang w:eastAsia="de-DE"/>
        </w:rPr>
        <w:t>Unfallverhütungsbeitrag,</w:t>
      </w:r>
      <w:r w:rsidRPr="007750C9">
        <w:rPr>
          <w:rFonts w:eastAsia="Times New Roman" w:cs="Arial"/>
          <w:lang w:eastAsia="de-DE"/>
        </w:rPr>
        <w:t xml:space="preserve"> welcher auf der Nettoprämie der Motorfahrzeug-Haftpflichtversicherung erhoben wird, nicht davon betroffen ist, dass Finanzhilfen in der Regel 50 Prozent der Kosten der unterstützten Aufgabe nicht übersteigen. </w:t>
      </w:r>
    </w:p>
    <w:p w14:paraId="2E4F2862" w14:textId="70E89732" w:rsidR="007750C9" w:rsidRDefault="007750C9" w:rsidP="007750C9">
      <w:pPr>
        <w:spacing w:before="100" w:beforeAutospacing="1" w:after="100" w:afterAutospacing="1"/>
        <w:rPr>
          <w:rFonts w:eastAsia="Times New Roman" w:cs="Arial"/>
          <w:lang w:eastAsia="de-DE"/>
        </w:rPr>
      </w:pPr>
      <w:r w:rsidRPr="00543DFE">
        <w:rPr>
          <w:rFonts w:eastAsia="Times New Roman" w:cs="Arial"/>
          <w:lang w:eastAsia="de-DE"/>
        </w:rPr>
        <w:t>Die Reduktion der Subventionen auf 50 % gefährdet zahlreiche Massnahmen der Verhaltensprävention, die dazu beitragen, die Sicherheit im Strassenverkehr zu erhöhen. Dank Investitionen in die Prävention können langfristig Unfall- und Unfallfolgekosten eingespart werden. Finanzhilfen fördern ausserdem die Forschung und Entwicklung neuer Technologien und Methoden zur Verbesserung der Verkehrssicherheit. Eine Kürzung könnte die Innovationskraft in diesem Bereich schwächen und den Fortschritt verlangsamen. Viele Programme wurden bisher durch den Fonds für Verkehrssicherheit (FVS) unterstützt, mit einer Förderung von bis zu 90 % der Projektkosten. Mit der geplanten Subventionsanpassung könnten viele dieser Programme nicht mehr realisiert werden, wodurch wichtige Sensibilisierungs- und Schulungsmassnahmen wegfallen würden. Dies würde das Unfallrisiko erheblich erhöhen.</w:t>
      </w:r>
    </w:p>
    <w:p w14:paraId="2D995CA2" w14:textId="05EB3150" w:rsidR="007750C9" w:rsidRPr="00543DFE" w:rsidRDefault="007750C9" w:rsidP="007750C9">
      <w:pPr>
        <w:spacing w:before="100" w:beforeAutospacing="1" w:after="100" w:afterAutospacing="1"/>
        <w:rPr>
          <w:rFonts w:eastAsia="Times New Roman" w:cs="Arial"/>
          <w:lang w:eastAsia="de-DE"/>
        </w:rPr>
      </w:pPr>
      <w:r w:rsidRPr="00543DFE">
        <w:rPr>
          <w:rFonts w:eastAsia="Times New Roman" w:cs="Arial"/>
          <w:lang w:eastAsia="de-DE"/>
        </w:rPr>
        <w:lastRenderedPageBreak/>
        <w:t>Im Übrigen weisen wir darauf hin, dass der Fonds für Verkehrssicherheit (FVS) seine finanziellen Ressourcen aus Beiträgen der Motorfahrzeughaftpflichtversicherungen generiert. Die geplante Änderung würde somit im Bereich der Verkehrssicherheit zu keiner Entlastung des Bundeshaushaltes führen und damit nicht dem Ziel und Zweck der Änderung entsprechen.</w:t>
      </w:r>
    </w:p>
    <w:p w14:paraId="6A9717E2" w14:textId="07C65771" w:rsidR="00333466" w:rsidRDefault="007750C9" w:rsidP="007750C9">
      <w:pPr>
        <w:spacing w:before="100" w:beforeAutospacing="1" w:after="100" w:afterAutospacing="1"/>
        <w:rPr>
          <w:rFonts w:eastAsia="Times New Roman" w:cs="Arial"/>
          <w:lang w:eastAsia="de-DE"/>
        </w:rPr>
      </w:pPr>
      <w:r w:rsidRPr="00543DFE">
        <w:rPr>
          <w:rFonts w:eastAsia="Times New Roman" w:cs="Arial"/>
          <w:lang w:eastAsia="de-DE"/>
        </w:rPr>
        <w:t>Wir fordern daher, dass die besonderen Anforderungen an die Verhaltensprävention bei der Anpassung des Subventionsgesetzes berücksichtigt werden und Ausnahmen für essenzielle Präventionsprojekte vorgesehen werden</w:t>
      </w:r>
      <w:r>
        <w:rPr>
          <w:rFonts w:eastAsia="Times New Roman" w:cs="Arial"/>
          <w:lang w:eastAsia="de-DE"/>
        </w:rPr>
        <w:t>.</w:t>
      </w:r>
    </w:p>
    <w:p w14:paraId="13C9FD0D" w14:textId="77777777" w:rsidR="007750C9" w:rsidRPr="001966EA" w:rsidRDefault="007750C9" w:rsidP="007750C9">
      <w:pPr>
        <w:autoSpaceDE w:val="0"/>
        <w:autoSpaceDN w:val="0"/>
        <w:adjustRightInd w:val="0"/>
        <w:jc w:val="both"/>
        <w:rPr>
          <w:b/>
          <w:bCs/>
          <w:i/>
          <w:iCs/>
          <w:color w:val="0018A8" w:themeColor="accent1"/>
          <w:szCs w:val="24"/>
          <w:lang w:eastAsia="de-CH"/>
        </w:rPr>
      </w:pPr>
      <w:r w:rsidRPr="001966EA">
        <w:rPr>
          <w:b/>
          <w:bCs/>
          <w:i/>
          <w:iCs/>
          <w:color w:val="0018A8" w:themeColor="accent1"/>
          <w:szCs w:val="24"/>
          <w:lang w:eastAsia="de-CH"/>
        </w:rPr>
        <w:t xml:space="preserve">Wir bitten Sie daher, </w:t>
      </w:r>
      <w:r w:rsidRPr="001966EA">
        <w:rPr>
          <w:b/>
          <w:bCs/>
          <w:i/>
          <w:iCs/>
          <w:color w:val="0018A8" w:themeColor="accent1"/>
          <w:szCs w:val="24"/>
          <w:u w:val="single"/>
          <w:lang w:eastAsia="de-CH"/>
        </w:rPr>
        <w:t>Art. 7 Abs. 2 SuG wie folgt zu ergänzen</w:t>
      </w:r>
      <w:r w:rsidRPr="001966EA">
        <w:rPr>
          <w:b/>
          <w:bCs/>
          <w:i/>
          <w:iCs/>
          <w:color w:val="0018A8" w:themeColor="accent1"/>
          <w:szCs w:val="24"/>
          <w:lang w:eastAsia="de-CH"/>
        </w:rPr>
        <w:t>:</w:t>
      </w:r>
    </w:p>
    <w:p w14:paraId="46FD9FAF" w14:textId="77777777" w:rsidR="007750C9" w:rsidRPr="001966EA" w:rsidRDefault="007750C9" w:rsidP="007750C9">
      <w:pPr>
        <w:autoSpaceDE w:val="0"/>
        <w:autoSpaceDN w:val="0"/>
        <w:adjustRightInd w:val="0"/>
        <w:spacing w:before="120"/>
        <w:jc w:val="both"/>
        <w:rPr>
          <w:i/>
          <w:iCs/>
          <w:color w:val="0018A8" w:themeColor="accent1"/>
          <w:lang w:eastAsia="de-CH"/>
        </w:rPr>
      </w:pPr>
      <w:r w:rsidRPr="001966EA">
        <w:rPr>
          <w:b/>
          <w:bCs/>
          <w:i/>
          <w:iCs/>
          <w:color w:val="0018A8" w:themeColor="accent1"/>
          <w:lang w:eastAsia="de-CH"/>
        </w:rPr>
        <w:t>Art. 7 Abs. 2 SuG</w:t>
      </w:r>
    </w:p>
    <w:p w14:paraId="25A6295B" w14:textId="71603F1A" w:rsidR="001966EA" w:rsidRDefault="007750C9" w:rsidP="0039411E">
      <w:pPr>
        <w:autoSpaceDE w:val="0"/>
        <w:autoSpaceDN w:val="0"/>
        <w:adjustRightInd w:val="0"/>
        <w:spacing w:before="120"/>
        <w:jc w:val="both"/>
        <w:rPr>
          <w:rFonts w:eastAsia="Times New Roman" w:cs="Arial"/>
          <w:color w:val="0018A8" w:themeColor="accent1"/>
          <w:lang w:eastAsia="de-DE"/>
        </w:rPr>
      </w:pPr>
      <w:r w:rsidRPr="001966EA">
        <w:rPr>
          <w:i/>
          <w:iCs/>
          <w:color w:val="0018A8" w:themeColor="accent1"/>
          <w:vertAlign w:val="superscript"/>
          <w:lang w:eastAsia="de-CH"/>
        </w:rPr>
        <w:t>2</w:t>
      </w:r>
      <w:r w:rsidRPr="001966EA">
        <w:rPr>
          <w:i/>
          <w:iCs/>
          <w:color w:val="0018A8" w:themeColor="accent1"/>
          <w:lang w:eastAsia="de-CH"/>
        </w:rPr>
        <w:t xml:space="preserve"> «Finanzhilfen dürfen 50 Prozent der Kosten der unterstützten Aufgabe nicht übersteigen. Sie können in begründeten Fällen höher sein, insbesondere wenn sie degressiv ausgestaltet und zeitlich befristet sind.</w:t>
      </w:r>
      <w:r w:rsidRPr="001966EA">
        <w:rPr>
          <w:b/>
          <w:bCs/>
          <w:i/>
          <w:iCs/>
          <w:color w:val="0018A8" w:themeColor="accent1"/>
          <w:lang w:eastAsia="de-CH"/>
        </w:rPr>
        <w:t xml:space="preserve"> Davon ausgenommen sind spezialfinanzierte Finanzhilfen, wie insbesonder</w:t>
      </w:r>
      <w:r w:rsidR="001966EA">
        <w:rPr>
          <w:b/>
          <w:bCs/>
          <w:i/>
          <w:iCs/>
          <w:color w:val="0018A8" w:themeColor="accent1"/>
          <w:lang w:eastAsia="de-CH"/>
        </w:rPr>
        <w:t>e der</w:t>
      </w:r>
      <w:r w:rsidRPr="001966EA">
        <w:rPr>
          <w:b/>
          <w:bCs/>
          <w:i/>
          <w:iCs/>
          <w:color w:val="0018A8" w:themeColor="accent1"/>
          <w:lang w:eastAsia="de-CH"/>
        </w:rPr>
        <w:t xml:space="preserve"> Unfallverhütungsbeitrag,</w:t>
      </w:r>
      <w:r w:rsidR="001966EA">
        <w:rPr>
          <w:b/>
          <w:bCs/>
          <w:i/>
          <w:iCs/>
          <w:color w:val="0018A8" w:themeColor="accent1"/>
          <w:lang w:eastAsia="de-CH"/>
        </w:rPr>
        <w:t xml:space="preserve"> </w:t>
      </w:r>
      <w:r w:rsidRPr="001966EA">
        <w:rPr>
          <w:b/>
          <w:bCs/>
          <w:i/>
          <w:iCs/>
          <w:color w:val="0018A8" w:themeColor="accent1"/>
          <w:lang w:eastAsia="de-CH"/>
        </w:rPr>
        <w:t xml:space="preserve">welcher aus den </w:t>
      </w:r>
      <w:r w:rsidR="0039411E" w:rsidRPr="001966EA">
        <w:rPr>
          <w:rFonts w:eastAsia="Times New Roman" w:cs="Arial"/>
          <w:b/>
          <w:bCs/>
          <w:i/>
          <w:iCs/>
          <w:color w:val="0018A8" w:themeColor="accent1"/>
          <w:lang w:eastAsia="de-DE"/>
        </w:rPr>
        <w:t>Nettoprämien der Motorfahrzeug-Haftpflichtversicherung bezahlt wird.</w:t>
      </w:r>
      <w:r w:rsidR="0039411E" w:rsidRPr="001966EA">
        <w:rPr>
          <w:rFonts w:eastAsia="Times New Roman" w:cs="Arial"/>
          <w:color w:val="0018A8" w:themeColor="accent1"/>
          <w:lang w:eastAsia="de-DE"/>
        </w:rPr>
        <w:t xml:space="preserve"> </w:t>
      </w:r>
    </w:p>
    <w:p w14:paraId="5856A12F" w14:textId="152DC993" w:rsidR="006E2743" w:rsidRPr="001966EA" w:rsidRDefault="006E2743" w:rsidP="00E327BA">
      <w:pPr>
        <w:pStyle w:val="berschrift2"/>
        <w:widowControl/>
        <w:numPr>
          <w:ilvl w:val="1"/>
          <w:numId w:val="14"/>
        </w:numPr>
        <w:spacing w:before="480" w:line="271" w:lineRule="auto"/>
        <w:ind w:left="426" w:hanging="426"/>
        <w:rPr>
          <w:sz w:val="24"/>
          <w:szCs w:val="24"/>
        </w:rPr>
      </w:pPr>
      <w:r w:rsidRPr="001966EA">
        <w:rPr>
          <w:sz w:val="24"/>
          <w:szCs w:val="24"/>
        </w:rPr>
        <w:t>Einhaltung der 50 Prozent-Grenze im Sinne einer Gesamtsicht</w:t>
      </w:r>
    </w:p>
    <w:p w14:paraId="0E726CEE" w14:textId="77777777" w:rsidR="006E2743" w:rsidRDefault="006E2743" w:rsidP="006E2743">
      <w:pPr>
        <w:autoSpaceDE w:val="0"/>
        <w:autoSpaceDN w:val="0"/>
        <w:adjustRightInd w:val="0"/>
        <w:jc w:val="both"/>
        <w:rPr>
          <w:szCs w:val="24"/>
          <w:lang w:eastAsia="de-CH"/>
        </w:rPr>
      </w:pPr>
      <w:r>
        <w:rPr>
          <w:szCs w:val="24"/>
          <w:lang w:eastAsia="de-CH"/>
        </w:rPr>
        <w:t>Sollte von der in Ziff. 1 geforderten Ausnahme für Finanzhilfen nach Art. 74 IVG abgesehen werden, gilt Folgendes:</w:t>
      </w:r>
    </w:p>
    <w:p w14:paraId="56C9ACAB" w14:textId="77777777" w:rsidR="006E2743" w:rsidRDefault="006E2743" w:rsidP="006E2743">
      <w:pPr>
        <w:autoSpaceDE w:val="0"/>
        <w:autoSpaceDN w:val="0"/>
        <w:adjustRightInd w:val="0"/>
        <w:jc w:val="both"/>
        <w:rPr>
          <w:szCs w:val="24"/>
        </w:rPr>
      </w:pPr>
      <w:r>
        <w:rPr>
          <w:szCs w:val="24"/>
          <w:lang w:eastAsia="de-CH"/>
        </w:rPr>
        <w:t xml:space="preserve">Der in Art. 7 Abs. 2 SuG vorgeschlagene </w:t>
      </w:r>
      <w:r w:rsidRPr="003A7FA8">
        <w:rPr>
          <w:szCs w:val="24"/>
          <w:lang w:eastAsia="de-CH"/>
        </w:rPr>
        <w:t>G</w:t>
      </w:r>
      <w:r>
        <w:rPr>
          <w:szCs w:val="24"/>
          <w:lang w:eastAsia="de-CH"/>
        </w:rPr>
        <w:t xml:space="preserve">rundsatz </w:t>
      </w:r>
      <w:r w:rsidRPr="003A7FA8">
        <w:rPr>
          <w:szCs w:val="24"/>
          <w:lang w:eastAsia="de-CH"/>
        </w:rPr>
        <w:t xml:space="preserve">entspricht den </w:t>
      </w:r>
      <w:r w:rsidRPr="003A7FA8">
        <w:rPr>
          <w:szCs w:val="24"/>
        </w:rPr>
        <w:t>Empfehlungen der Eidgenössischen Finanzkontrolle (EFK) vom März 2024 «Hinweise für den Umgang mit Subventionen»</w:t>
      </w:r>
      <w:r>
        <w:rPr>
          <w:szCs w:val="24"/>
        </w:rPr>
        <w:t xml:space="preserve"> (nachfolgend EFK-Empfehlungen)</w:t>
      </w:r>
      <w:r>
        <w:rPr>
          <w:rStyle w:val="Funotenzeichen"/>
          <w:szCs w:val="24"/>
        </w:rPr>
        <w:footnoteReference w:id="2"/>
      </w:r>
      <w:r w:rsidRPr="003A7FA8">
        <w:rPr>
          <w:szCs w:val="24"/>
        </w:rPr>
        <w:t>, wonach eine Finanzhilfe in der Regel 50 Prozent der anrechenbaren Kosten nicht übersteigen</w:t>
      </w:r>
      <w:r>
        <w:rPr>
          <w:szCs w:val="24"/>
        </w:rPr>
        <w:t xml:space="preserve"> soll</w:t>
      </w:r>
      <w:r w:rsidRPr="003A7FA8">
        <w:rPr>
          <w:szCs w:val="24"/>
        </w:rPr>
        <w:t>.</w:t>
      </w:r>
    </w:p>
    <w:p w14:paraId="11F1FD88" w14:textId="77777777" w:rsidR="006E2743" w:rsidRPr="007A6962" w:rsidRDefault="006E2743" w:rsidP="006E2743">
      <w:pPr>
        <w:autoSpaceDE w:val="0"/>
        <w:autoSpaceDN w:val="0"/>
        <w:adjustRightInd w:val="0"/>
        <w:jc w:val="both"/>
        <w:rPr>
          <w:szCs w:val="24"/>
          <w:lang w:eastAsia="de-CH"/>
        </w:rPr>
      </w:pPr>
      <w:r w:rsidRPr="007A6962">
        <w:rPr>
          <w:szCs w:val="24"/>
        </w:rPr>
        <w:t xml:space="preserve">Eine Rückfrage beim BSV hat ergeben, dass bei der Ausrichtung der Finanzhilfen die EFK-Empfehlungen berücksichtigt werden. Dementsprechend berücksichtige das BSV im Sinne einer Gesamtsicht, dass die 50 Prozent-Grenze bei den Finanzhilfen nach Art. 74 IVG über alle 45 Organisationen (inkl. Untervertragsnehmer) hinweg eingehalten werde. </w:t>
      </w:r>
      <w:r>
        <w:rPr>
          <w:szCs w:val="24"/>
        </w:rPr>
        <w:t xml:space="preserve">Damit trägt das BSV dem Umstand Rechnung, dass gewissen Dachorganisationen Finanzhilfen unter 50 Prozent und anderen Dachorganisationen sowie insbesondere ihren Untervertragsnehmern Finanzhilfen von über 50 Prozent </w:t>
      </w:r>
      <w:r w:rsidRPr="003A7FA8">
        <w:rPr>
          <w:szCs w:val="24"/>
        </w:rPr>
        <w:t xml:space="preserve">der anrechenbaren Kosten </w:t>
      </w:r>
      <w:r>
        <w:rPr>
          <w:szCs w:val="24"/>
        </w:rPr>
        <w:t>ausgerichtet werden. Somit kann auf die konkreten Umstände, wie z.B. die Attraktivität auf dem Spendenmarkt, Rücksicht genommen werden, was wichtig und richtig ist.</w:t>
      </w:r>
    </w:p>
    <w:p w14:paraId="0B9802FB" w14:textId="77777777" w:rsidR="006E2743" w:rsidRDefault="006E2743" w:rsidP="006E2743">
      <w:pPr>
        <w:autoSpaceDE w:val="0"/>
        <w:autoSpaceDN w:val="0"/>
        <w:adjustRightInd w:val="0"/>
        <w:jc w:val="both"/>
        <w:rPr>
          <w:szCs w:val="24"/>
        </w:rPr>
      </w:pPr>
      <w:r w:rsidRPr="007A6962">
        <w:rPr>
          <w:szCs w:val="24"/>
          <w:lang w:eastAsia="de-CH"/>
        </w:rPr>
        <w:t xml:space="preserve">Dagegen, dass </w:t>
      </w:r>
      <w:r w:rsidRPr="007A6962">
        <w:rPr>
          <w:szCs w:val="24"/>
        </w:rPr>
        <w:t>die</w:t>
      </w:r>
      <w:r w:rsidRPr="003A7FA8">
        <w:rPr>
          <w:szCs w:val="24"/>
        </w:rPr>
        <w:t xml:space="preserve"> 50 Prozent-Grenze bei den Finanzhilfen nach Art. 74 IVG </w:t>
      </w:r>
      <w:r w:rsidRPr="002251CC">
        <w:rPr>
          <w:b/>
          <w:bCs/>
          <w:szCs w:val="24"/>
        </w:rPr>
        <w:t>im Sinne einer Gesamtsicht</w:t>
      </w:r>
      <w:r>
        <w:rPr>
          <w:szCs w:val="24"/>
        </w:rPr>
        <w:t xml:space="preserve"> </w:t>
      </w:r>
      <w:r w:rsidRPr="003A7FA8">
        <w:rPr>
          <w:szCs w:val="24"/>
        </w:rPr>
        <w:t xml:space="preserve">über alle 45 Organisationen inkl. ihrer Untervertragsnehmer hinweg eingehalten wird und </w:t>
      </w:r>
      <w:r>
        <w:rPr>
          <w:szCs w:val="24"/>
        </w:rPr>
        <w:t xml:space="preserve">gemäss den Empfehlungen der EFK </w:t>
      </w:r>
      <w:r w:rsidRPr="003A7FA8">
        <w:rPr>
          <w:szCs w:val="24"/>
        </w:rPr>
        <w:t xml:space="preserve">auch </w:t>
      </w:r>
      <w:r>
        <w:rPr>
          <w:szCs w:val="24"/>
        </w:rPr>
        <w:t xml:space="preserve">eingehalten </w:t>
      </w:r>
      <w:r w:rsidRPr="003A7FA8">
        <w:rPr>
          <w:szCs w:val="24"/>
        </w:rPr>
        <w:t xml:space="preserve">werden soll, ist nichts einzuwenden. Sofern Art. 7 Abs. 2 SuG in Bezug auf die Finanzhilfen nach Art. 74 IVG ebenfalls im Sinne einer Gesamtsicht zu verstehen ist, ist im Grundsatz auch dagegen nichts </w:t>
      </w:r>
      <w:r>
        <w:rPr>
          <w:szCs w:val="24"/>
        </w:rPr>
        <w:t>ein</w:t>
      </w:r>
      <w:r w:rsidRPr="003A7FA8">
        <w:rPr>
          <w:szCs w:val="24"/>
        </w:rPr>
        <w:t>zuwenden.</w:t>
      </w:r>
      <w:r>
        <w:rPr>
          <w:szCs w:val="24"/>
        </w:rPr>
        <w:t xml:space="preserve"> </w:t>
      </w:r>
      <w:r w:rsidRPr="003A7FA8">
        <w:rPr>
          <w:szCs w:val="24"/>
        </w:rPr>
        <w:t xml:space="preserve">Sollte Art. 7 Abs. 2 SuG aber dahingehend zu verstehen sein, dass jede im Rahmen von Art. 74 IVG subventionierte Dachorganisation sowie jede ihrer Untervertragsnehmer für sich allein die 50 Prozent-Grenze einzuhalten hätte, würde dies dazu führen, dass etliche </w:t>
      </w:r>
      <w:r>
        <w:rPr>
          <w:szCs w:val="24"/>
        </w:rPr>
        <w:t>Behinderteno</w:t>
      </w:r>
      <w:r w:rsidRPr="003A7FA8">
        <w:rPr>
          <w:szCs w:val="24"/>
        </w:rPr>
        <w:t xml:space="preserve">rganisationen ihr Angebot nicht mehr aufrechterhalten könnten. </w:t>
      </w:r>
      <w:r>
        <w:rPr>
          <w:szCs w:val="24"/>
        </w:rPr>
        <w:t xml:space="preserve">Im Falle einer Beendigung etlicher Angebote wären viele der 1,9 Millionen Menschen mit Behinderungen in der Schweiz die Leidtragenden. Hiermit könnten wir uns keinesfalls einverstanden erklären. </w:t>
      </w:r>
    </w:p>
    <w:p w14:paraId="61B70FFA" w14:textId="77777777" w:rsidR="006E2743" w:rsidRDefault="006E2743" w:rsidP="006E2743">
      <w:pPr>
        <w:autoSpaceDE w:val="0"/>
        <w:autoSpaceDN w:val="0"/>
        <w:adjustRightInd w:val="0"/>
        <w:jc w:val="both"/>
        <w:rPr>
          <w:szCs w:val="24"/>
        </w:rPr>
      </w:pPr>
      <w:r>
        <w:rPr>
          <w:szCs w:val="24"/>
          <w:lang w:eastAsia="de-CH"/>
        </w:rPr>
        <w:lastRenderedPageBreak/>
        <w:t>Sollte von der in Ziff. 1 geforderten Ausnahme für Finanzhilfen nach Art. 74 IVG abgesehen werden, kann und darf der</w:t>
      </w:r>
      <w:r>
        <w:rPr>
          <w:szCs w:val="24"/>
        </w:rPr>
        <w:t xml:space="preserve"> vom Bundesrat vorgeschlagene </w:t>
      </w:r>
      <w:r w:rsidRPr="003A7FA8">
        <w:rPr>
          <w:szCs w:val="24"/>
        </w:rPr>
        <w:t xml:space="preserve">Art. 7 Abs. </w:t>
      </w:r>
      <w:r>
        <w:rPr>
          <w:szCs w:val="24"/>
        </w:rPr>
        <w:t xml:space="preserve">2 </w:t>
      </w:r>
      <w:r w:rsidRPr="003A7FA8">
        <w:rPr>
          <w:szCs w:val="24"/>
        </w:rPr>
        <w:t xml:space="preserve">SuG </w:t>
      </w:r>
      <w:r>
        <w:rPr>
          <w:szCs w:val="24"/>
        </w:rPr>
        <w:t xml:space="preserve">nur dahingehend zu verstehen sein, dass die 50 Prozent-Grenze </w:t>
      </w:r>
      <w:r w:rsidRPr="003A7FA8">
        <w:rPr>
          <w:szCs w:val="24"/>
        </w:rPr>
        <w:t>in Bezug auf die Finanzhilfen nach Art.</w:t>
      </w:r>
      <w:r>
        <w:rPr>
          <w:szCs w:val="24"/>
        </w:rPr>
        <w:t> </w:t>
      </w:r>
      <w:r w:rsidRPr="003A7FA8">
        <w:rPr>
          <w:szCs w:val="24"/>
        </w:rPr>
        <w:t xml:space="preserve">74 IVG im Sinne einer Gesamtsicht zu </w:t>
      </w:r>
      <w:r>
        <w:rPr>
          <w:szCs w:val="24"/>
        </w:rPr>
        <w:t>berücksichtigen</w:t>
      </w:r>
      <w:r w:rsidRPr="003A7FA8">
        <w:rPr>
          <w:szCs w:val="24"/>
        </w:rPr>
        <w:t xml:space="preserve"> ist</w:t>
      </w:r>
      <w:r>
        <w:rPr>
          <w:szCs w:val="24"/>
        </w:rPr>
        <w:t>. Aus unserer Sicht ist dies im erläuternden Bericht daher auch klar und deutlich festzuhalten.</w:t>
      </w:r>
    </w:p>
    <w:p w14:paraId="224A37F9" w14:textId="77777777" w:rsidR="006E2743" w:rsidRDefault="006E2743" w:rsidP="006E2743">
      <w:pPr>
        <w:autoSpaceDE w:val="0"/>
        <w:autoSpaceDN w:val="0"/>
        <w:adjustRightInd w:val="0"/>
        <w:jc w:val="both"/>
        <w:rPr>
          <w:szCs w:val="24"/>
        </w:rPr>
      </w:pPr>
    </w:p>
    <w:p w14:paraId="46ECDDE2" w14:textId="77777777" w:rsidR="006E2743" w:rsidRPr="000D7A14" w:rsidRDefault="006E2743" w:rsidP="006E2743">
      <w:pPr>
        <w:autoSpaceDE w:val="0"/>
        <w:autoSpaceDN w:val="0"/>
        <w:adjustRightInd w:val="0"/>
        <w:jc w:val="both"/>
        <w:rPr>
          <w:b/>
          <w:bCs/>
          <w:i/>
          <w:iCs/>
          <w:color w:val="0018A8" w:themeColor="accent1"/>
          <w:lang w:eastAsia="de-CH"/>
        </w:rPr>
      </w:pPr>
      <w:r w:rsidRPr="000D7A14">
        <w:rPr>
          <w:b/>
          <w:bCs/>
          <w:i/>
          <w:iCs/>
          <w:color w:val="0018A8" w:themeColor="accent1"/>
          <w:lang w:eastAsia="de-CH"/>
        </w:rPr>
        <w:t>Sollte von der in Ziff. 1 geforderten Ausnahme für Finanzhilfen nach Art. 74 IVG abgesehen werden,</w:t>
      </w:r>
      <w:r w:rsidRPr="000D7A14">
        <w:rPr>
          <w:color w:val="0018A8" w:themeColor="accent1"/>
          <w:szCs w:val="24"/>
          <w:lang w:eastAsia="de-CH"/>
        </w:rPr>
        <w:t xml:space="preserve"> </w:t>
      </w:r>
      <w:r w:rsidRPr="000D7A14">
        <w:rPr>
          <w:b/>
          <w:bCs/>
          <w:i/>
          <w:iCs/>
          <w:color w:val="0018A8" w:themeColor="accent1"/>
          <w:lang w:eastAsia="de-CH"/>
        </w:rPr>
        <w:t>fordern wir, dass im erläuternden Bericht klar und deutlich festgehalten wird, dass sich die 50 Prozent-Grenze gemäss Art. 7 Abs. 2 SuG in Bezug auf die Finanzhilfen Art. 74 IVG auf eine Gesamtsicht bezieht.</w:t>
      </w:r>
    </w:p>
    <w:p w14:paraId="08090ECE" w14:textId="77777777" w:rsidR="006E2743" w:rsidRPr="005E5B8C" w:rsidRDefault="006E2743" w:rsidP="00E327BA">
      <w:pPr>
        <w:pStyle w:val="berschrift2"/>
        <w:widowControl/>
        <w:numPr>
          <w:ilvl w:val="1"/>
          <w:numId w:val="14"/>
        </w:numPr>
        <w:tabs>
          <w:tab w:val="num" w:pos="643"/>
        </w:tabs>
        <w:spacing w:before="360" w:after="220" w:line="271" w:lineRule="auto"/>
        <w:ind w:left="426" w:hanging="426"/>
        <w:rPr>
          <w:szCs w:val="24"/>
        </w:rPr>
      </w:pPr>
      <w:r>
        <w:rPr>
          <w:sz w:val="24"/>
          <w:szCs w:val="24"/>
        </w:rPr>
        <w:t>Rechtssicherheit</w:t>
      </w:r>
    </w:p>
    <w:p w14:paraId="5E89B74C" w14:textId="77777777" w:rsidR="006E2743" w:rsidRDefault="006E2743" w:rsidP="006E2743">
      <w:pPr>
        <w:autoSpaceDE w:val="0"/>
        <w:autoSpaceDN w:val="0"/>
        <w:adjustRightInd w:val="0"/>
        <w:jc w:val="both"/>
        <w:rPr>
          <w:szCs w:val="24"/>
        </w:rPr>
      </w:pPr>
      <w:r>
        <w:rPr>
          <w:szCs w:val="24"/>
          <w:lang w:eastAsia="de-CH"/>
        </w:rPr>
        <w:t xml:space="preserve">Zu guter Letzt ist zudem darauf hinzuweisen, dass sich die Behindertenorganisationen in den vergangenen Vertragsperioden auf die bisher vom BSV angewandte Praxis einer Gesamtsicht im Umgang mit den </w:t>
      </w:r>
      <w:r w:rsidRPr="003A7FA8">
        <w:rPr>
          <w:szCs w:val="24"/>
        </w:rPr>
        <w:t>Finanzhilfen nach Art.</w:t>
      </w:r>
      <w:r>
        <w:rPr>
          <w:szCs w:val="24"/>
        </w:rPr>
        <w:t> </w:t>
      </w:r>
      <w:r w:rsidRPr="003A7FA8">
        <w:rPr>
          <w:szCs w:val="24"/>
        </w:rPr>
        <w:t>74 IVG</w:t>
      </w:r>
      <w:r>
        <w:rPr>
          <w:szCs w:val="24"/>
        </w:rPr>
        <w:t xml:space="preserve"> verlassen haben und sich auch darauf verlassen durften. Entsprechend haben sie ihre Strukturen aufgebaut</w:t>
      </w:r>
      <w:r w:rsidRPr="005E5B8C">
        <w:rPr>
          <w:lang w:eastAsia="de-CH"/>
        </w:rPr>
        <w:t>.</w:t>
      </w:r>
      <w:r>
        <w:rPr>
          <w:lang w:eastAsia="de-CH"/>
        </w:rPr>
        <w:t xml:space="preserve"> Auch aufgrund des Gebots der Rechtssicherheit und der Wahrung des Grundsatzes von Treu und Glauben ist die in Art. 7 Abs. 2 SuG vorgeschlagene </w:t>
      </w:r>
      <w:r>
        <w:rPr>
          <w:szCs w:val="24"/>
        </w:rPr>
        <w:t>50 Prozent-Grenze hinsichtlich der Finanzhilfen nach Art. 74 IVG daher als Gesamtsicht zu verstehen</w:t>
      </w:r>
      <w:r w:rsidRPr="00AD25E9">
        <w:rPr>
          <w:szCs w:val="24"/>
        </w:rPr>
        <w:t>.</w:t>
      </w:r>
    </w:p>
    <w:p w14:paraId="06C89524" w14:textId="0565CE11" w:rsidR="002A46EF" w:rsidRPr="002A46EF" w:rsidRDefault="00D14C6F" w:rsidP="00E327BA">
      <w:pPr>
        <w:pStyle w:val="berschrift2"/>
        <w:widowControl/>
        <w:numPr>
          <w:ilvl w:val="1"/>
          <w:numId w:val="14"/>
        </w:numPr>
        <w:tabs>
          <w:tab w:val="num" w:pos="643"/>
        </w:tabs>
        <w:spacing w:before="360" w:after="220" w:line="271" w:lineRule="auto"/>
        <w:ind w:left="426" w:hanging="426"/>
        <w:rPr>
          <w:sz w:val="24"/>
          <w:szCs w:val="24"/>
        </w:rPr>
      </w:pPr>
      <w:r w:rsidRPr="000D7A14">
        <w:rPr>
          <w:sz w:val="24"/>
          <w:szCs w:val="24"/>
        </w:rPr>
        <w:t>Spezifische Kommentare</w:t>
      </w:r>
    </w:p>
    <w:p w14:paraId="4858B30B" w14:textId="68B660DB" w:rsidR="00D14C6F" w:rsidRPr="00D14C6F" w:rsidRDefault="000D7A14" w:rsidP="000D7A14">
      <w:pPr>
        <w:pStyle w:val="berschrift3"/>
      </w:pPr>
      <w:r>
        <w:t>5.1</w:t>
      </w:r>
      <w:r w:rsidR="00D14C6F" w:rsidRPr="00D14C6F">
        <w:tab/>
        <w:t>Maßnahmen, die keine Gesetzesänderung erfordern</w:t>
      </w:r>
    </w:p>
    <w:p w14:paraId="0DD989B0" w14:textId="77777777" w:rsidR="00D14C6F" w:rsidRPr="00D14C6F" w:rsidRDefault="00D14C6F" w:rsidP="00D14C6F">
      <w:pPr>
        <w:autoSpaceDE w:val="0"/>
        <w:autoSpaceDN w:val="0"/>
        <w:adjustRightInd w:val="0"/>
        <w:jc w:val="both"/>
        <w:rPr>
          <w:szCs w:val="24"/>
        </w:rPr>
      </w:pPr>
    </w:p>
    <w:p w14:paraId="791681A3" w14:textId="6D83CC7F" w:rsidR="00D14C6F" w:rsidRDefault="00D14C6F" w:rsidP="00D14C6F">
      <w:pPr>
        <w:autoSpaceDE w:val="0"/>
        <w:autoSpaceDN w:val="0"/>
        <w:adjustRightInd w:val="0"/>
        <w:jc w:val="both"/>
        <w:rPr>
          <w:szCs w:val="24"/>
        </w:rPr>
      </w:pPr>
      <w:r w:rsidRPr="00D14C6F">
        <w:rPr>
          <w:szCs w:val="24"/>
        </w:rPr>
        <w:t>Die Maßnahmen sind entsprechend ihrer Nummer im Erläuterungsbericht nummeriert.</w:t>
      </w:r>
    </w:p>
    <w:p w14:paraId="005D2836" w14:textId="77777777" w:rsidR="00D77FAD" w:rsidRDefault="00D77FAD" w:rsidP="006E2743">
      <w:pPr>
        <w:autoSpaceDE w:val="0"/>
        <w:autoSpaceDN w:val="0"/>
        <w:adjustRightInd w:val="0"/>
        <w:jc w:val="both"/>
        <w:rPr>
          <w:szCs w:val="24"/>
        </w:rPr>
      </w:pPr>
    </w:p>
    <w:p w14:paraId="400FF8FA" w14:textId="77777777" w:rsidR="00D14C6F" w:rsidRPr="000D7A14" w:rsidRDefault="00D14C6F" w:rsidP="00D14C6F">
      <w:pPr>
        <w:autoSpaceDE w:val="0"/>
        <w:autoSpaceDN w:val="0"/>
        <w:adjustRightInd w:val="0"/>
        <w:jc w:val="both"/>
        <w:rPr>
          <w:rStyle w:val="Fett"/>
        </w:rPr>
      </w:pPr>
      <w:r w:rsidRPr="000D7A14">
        <w:rPr>
          <w:rStyle w:val="Fett"/>
        </w:rPr>
        <w:t xml:space="preserve">1.5.15 Erhöhung des Kostendeckungsgrades im regionalen Personenverkehr </w:t>
      </w:r>
    </w:p>
    <w:p w14:paraId="3FCF6776" w14:textId="77777777" w:rsidR="00D14C6F" w:rsidRPr="00D14C6F" w:rsidRDefault="00D14C6F" w:rsidP="00D14C6F">
      <w:pPr>
        <w:autoSpaceDE w:val="0"/>
        <w:autoSpaceDN w:val="0"/>
        <w:adjustRightInd w:val="0"/>
        <w:jc w:val="both"/>
        <w:rPr>
          <w:szCs w:val="24"/>
          <w:lang w:eastAsia="de-CH"/>
        </w:rPr>
      </w:pPr>
    </w:p>
    <w:p w14:paraId="5E0F1923" w14:textId="6622B9BD" w:rsidR="00333466" w:rsidRPr="00333466" w:rsidRDefault="00D14C6F" w:rsidP="00333466">
      <w:pPr>
        <w:autoSpaceDE w:val="0"/>
        <w:autoSpaceDN w:val="0"/>
        <w:adjustRightInd w:val="0"/>
        <w:jc w:val="both"/>
        <w:rPr>
          <w:szCs w:val="24"/>
          <w:lang w:eastAsia="de-CH"/>
        </w:rPr>
      </w:pPr>
      <w:r w:rsidRPr="00D14C6F">
        <w:rPr>
          <w:szCs w:val="24"/>
          <w:lang w:eastAsia="de-CH"/>
        </w:rPr>
        <w:t xml:space="preserve">Eine Erhöhung des Kostendeckungsgrades im regionalen Personenverkehr wird die betroffenen Transportunternehmen noch stärker unter Druck setzen, da die Höhe der Einnahmen der Transportunternehmen bereits gedeckelt ist. </w:t>
      </w:r>
      <w:r w:rsidR="00CF78B5">
        <w:rPr>
          <w:szCs w:val="24"/>
          <w:lang w:eastAsia="de-CH"/>
        </w:rPr>
        <w:t>Es ist zu befürchten, dass d</w:t>
      </w:r>
      <w:r w:rsidRPr="00D14C6F">
        <w:rPr>
          <w:szCs w:val="24"/>
          <w:lang w:eastAsia="de-CH"/>
        </w:rPr>
        <w:t xml:space="preserve">urch die Tariferhöhungen </w:t>
      </w:r>
      <w:r w:rsidR="00CF78B5">
        <w:rPr>
          <w:szCs w:val="24"/>
          <w:lang w:eastAsia="de-CH"/>
        </w:rPr>
        <w:t xml:space="preserve">einmal mehr die Umsetzung der Barrierefreiheit hinausgezögert wird. </w:t>
      </w:r>
      <w:r w:rsidR="00CF78B5" w:rsidRPr="00CF78B5">
        <w:rPr>
          <w:szCs w:val="24"/>
          <w:lang w:eastAsia="de-CH"/>
        </w:rPr>
        <w:t>Die volle Barrierefreiheit im ÖV ist ein bis heute nicht eingelöstes Versprechen an Menschen mit Behinderungen in der Schweiz. Dabei hätte die Umsetzung der BehiG-Anforderungen im ÖV bereits bis Ende 2023 abgeschlossen werden müssen.</w:t>
      </w:r>
      <w:r w:rsidR="00CF78B5">
        <w:rPr>
          <w:szCs w:val="24"/>
          <w:lang w:eastAsia="de-CH"/>
        </w:rPr>
        <w:t xml:space="preserve"> </w:t>
      </w:r>
    </w:p>
    <w:p w14:paraId="7B239B6C" w14:textId="0D9D49BE" w:rsidR="00D14C6F" w:rsidRDefault="00333466" w:rsidP="00D62E0B">
      <w:pPr>
        <w:autoSpaceDE w:val="0"/>
        <w:autoSpaceDN w:val="0"/>
        <w:adjustRightInd w:val="0"/>
        <w:spacing w:before="120"/>
        <w:jc w:val="both"/>
        <w:rPr>
          <w:szCs w:val="24"/>
          <w:lang w:eastAsia="de-CH"/>
        </w:rPr>
      </w:pPr>
      <w:r w:rsidRPr="000D7A14">
        <w:rPr>
          <w:b/>
          <w:bCs/>
          <w:i/>
          <w:iCs/>
          <w:color w:val="0018A8" w:themeColor="accent1"/>
          <w:lang w:eastAsia="de-CH"/>
        </w:rPr>
        <w:t>-</w:t>
      </w:r>
      <w:r w:rsidRPr="000D7A14">
        <w:rPr>
          <w:b/>
          <w:bCs/>
          <w:i/>
          <w:iCs/>
          <w:color w:val="0018A8" w:themeColor="accent1"/>
          <w:lang w:eastAsia="de-CH"/>
        </w:rPr>
        <w:tab/>
      </w:r>
      <w:r w:rsidR="00396030" w:rsidRPr="000D7A14">
        <w:rPr>
          <w:b/>
          <w:bCs/>
          <w:i/>
          <w:iCs/>
          <w:color w:val="0018A8" w:themeColor="accent1"/>
          <w:lang w:eastAsia="de-CH"/>
        </w:rPr>
        <w:t>Der sbv</w:t>
      </w:r>
      <w:r w:rsidRPr="000D7A14">
        <w:rPr>
          <w:b/>
          <w:bCs/>
          <w:i/>
          <w:iCs/>
          <w:color w:val="0018A8" w:themeColor="accent1"/>
          <w:lang w:eastAsia="de-CH"/>
        </w:rPr>
        <w:t xml:space="preserve"> lehnt die Massnahme 1.5.15 ab</w:t>
      </w:r>
    </w:p>
    <w:p w14:paraId="04FB5162" w14:textId="0B3DCAB4" w:rsidR="00D14C6F" w:rsidRPr="000D7A14" w:rsidRDefault="000D7A14" w:rsidP="000D7A14">
      <w:pPr>
        <w:pStyle w:val="berschrift3"/>
      </w:pPr>
      <w:r>
        <w:t>5.2</w:t>
      </w:r>
      <w:r w:rsidR="00D14C6F" w:rsidRPr="000D7A14">
        <w:tab/>
        <w:t xml:space="preserve">Massnahmen, die gesetzliche Änderungen erfordern </w:t>
      </w:r>
    </w:p>
    <w:p w14:paraId="386DC9DC" w14:textId="77777777" w:rsidR="00D14C6F" w:rsidRPr="00D14C6F" w:rsidRDefault="00D14C6F" w:rsidP="00D14C6F">
      <w:pPr>
        <w:autoSpaceDE w:val="0"/>
        <w:autoSpaceDN w:val="0"/>
        <w:adjustRightInd w:val="0"/>
        <w:jc w:val="both"/>
        <w:rPr>
          <w:szCs w:val="24"/>
          <w:lang w:eastAsia="de-CH"/>
        </w:rPr>
      </w:pPr>
    </w:p>
    <w:p w14:paraId="18C35BA8" w14:textId="2FB12796" w:rsidR="00D14C6F" w:rsidRPr="00D14C6F" w:rsidRDefault="00D14C6F" w:rsidP="00D14C6F">
      <w:pPr>
        <w:autoSpaceDE w:val="0"/>
        <w:autoSpaceDN w:val="0"/>
        <w:adjustRightInd w:val="0"/>
        <w:jc w:val="both"/>
        <w:rPr>
          <w:szCs w:val="24"/>
          <w:lang w:eastAsia="de-CH"/>
        </w:rPr>
      </w:pPr>
      <w:r w:rsidRPr="00D14C6F">
        <w:rPr>
          <w:szCs w:val="24"/>
          <w:lang w:eastAsia="de-CH"/>
        </w:rPr>
        <w:t>Die Massnahmen sind entsprechend ihrer Nummer im erläuternden Bericht nummeriert.</w:t>
      </w:r>
    </w:p>
    <w:p w14:paraId="6F80FFC8" w14:textId="77777777" w:rsidR="00D14C6F" w:rsidRPr="00D14C6F" w:rsidRDefault="00D14C6F" w:rsidP="00D14C6F">
      <w:pPr>
        <w:autoSpaceDE w:val="0"/>
        <w:autoSpaceDN w:val="0"/>
        <w:adjustRightInd w:val="0"/>
        <w:jc w:val="both"/>
        <w:rPr>
          <w:szCs w:val="24"/>
          <w:lang w:eastAsia="de-CH"/>
        </w:rPr>
      </w:pPr>
    </w:p>
    <w:p w14:paraId="638D7A3F" w14:textId="77777777" w:rsidR="00D14C6F" w:rsidRPr="000D7A14" w:rsidRDefault="00D14C6F" w:rsidP="00D14C6F">
      <w:pPr>
        <w:autoSpaceDE w:val="0"/>
        <w:autoSpaceDN w:val="0"/>
        <w:adjustRightInd w:val="0"/>
        <w:jc w:val="both"/>
        <w:rPr>
          <w:rStyle w:val="Fett"/>
        </w:rPr>
      </w:pPr>
      <w:r w:rsidRPr="000D7A14">
        <w:rPr>
          <w:rStyle w:val="Fett"/>
        </w:rPr>
        <w:t>2.5 Abschaffung der projektgebundenen Beiträge an Hochschulen</w:t>
      </w:r>
    </w:p>
    <w:p w14:paraId="4597A857" w14:textId="77777777" w:rsidR="00D14C6F" w:rsidRPr="00D14C6F" w:rsidRDefault="00D14C6F" w:rsidP="00D14C6F">
      <w:pPr>
        <w:autoSpaceDE w:val="0"/>
        <w:autoSpaceDN w:val="0"/>
        <w:adjustRightInd w:val="0"/>
        <w:jc w:val="both"/>
        <w:rPr>
          <w:szCs w:val="24"/>
          <w:lang w:eastAsia="de-CH"/>
        </w:rPr>
      </w:pPr>
    </w:p>
    <w:p w14:paraId="3DFC09F7" w14:textId="54DBC18E" w:rsidR="00D14C6F" w:rsidRPr="00D14C6F" w:rsidRDefault="00D14C6F" w:rsidP="00D14C6F">
      <w:pPr>
        <w:autoSpaceDE w:val="0"/>
        <w:autoSpaceDN w:val="0"/>
        <w:adjustRightInd w:val="0"/>
        <w:jc w:val="both"/>
        <w:rPr>
          <w:szCs w:val="24"/>
          <w:lang w:eastAsia="de-CH"/>
        </w:rPr>
      </w:pPr>
      <w:r w:rsidRPr="00D14C6F">
        <w:rPr>
          <w:szCs w:val="24"/>
          <w:lang w:eastAsia="de-CH"/>
        </w:rPr>
        <w:t xml:space="preserve">Mit den projektgebundenen Beiträgen an die Hochschulen werden Themen und Projekte unterstützt und vorangetrieben, die für die gesamte Hochschulpolitik von hoher Bedeutung sind. Die </w:t>
      </w:r>
      <w:r w:rsidRPr="00D14C6F">
        <w:rPr>
          <w:szCs w:val="24"/>
          <w:lang w:eastAsia="de-CH"/>
        </w:rPr>
        <w:lastRenderedPageBreak/>
        <w:t xml:space="preserve">Stärkung der Digitalisierung </w:t>
      </w:r>
      <w:r w:rsidR="008D40E9">
        <w:rPr>
          <w:szCs w:val="24"/>
          <w:lang w:eastAsia="de-CH"/>
        </w:rPr>
        <w:t>und</w:t>
      </w:r>
      <w:r w:rsidRPr="00D14C6F">
        <w:rPr>
          <w:szCs w:val="24"/>
          <w:lang w:eastAsia="de-CH"/>
        </w:rPr>
        <w:t xml:space="preserve"> eine grössere Chancengleichheit durch die Förderung von Gleichstellung, Vielfalt und Inklusion sind aus Sicht </w:t>
      </w:r>
      <w:r w:rsidR="008D40E9">
        <w:rPr>
          <w:szCs w:val="24"/>
          <w:lang w:eastAsia="de-CH"/>
        </w:rPr>
        <w:t>des sbv</w:t>
      </w:r>
      <w:r w:rsidRPr="00D14C6F">
        <w:rPr>
          <w:szCs w:val="24"/>
          <w:lang w:eastAsia="de-CH"/>
        </w:rPr>
        <w:t xml:space="preserve"> zentrale Forderungen an das Hochschulsystem.</w:t>
      </w:r>
      <w:r w:rsidR="002A46EF">
        <w:rPr>
          <w:szCs w:val="24"/>
          <w:lang w:eastAsia="de-CH"/>
        </w:rPr>
        <w:t xml:space="preserve"> </w:t>
      </w:r>
      <w:r w:rsidRPr="00D14C6F">
        <w:rPr>
          <w:szCs w:val="24"/>
          <w:lang w:eastAsia="de-CH"/>
        </w:rPr>
        <w:t>Ohne projektgebundene Beiträge besteht die Gefahr, dass diese Themen noch stärker vernachlässigt werden, als sie es bereits sind.</w:t>
      </w:r>
    </w:p>
    <w:p w14:paraId="09172AAA" w14:textId="30534673" w:rsidR="00D14C6F" w:rsidRPr="000D7A14" w:rsidRDefault="00D14C6F" w:rsidP="000D7A14">
      <w:pPr>
        <w:autoSpaceDE w:val="0"/>
        <w:autoSpaceDN w:val="0"/>
        <w:adjustRightInd w:val="0"/>
        <w:spacing w:before="120"/>
        <w:jc w:val="both"/>
        <w:rPr>
          <w:b/>
          <w:bCs/>
          <w:i/>
          <w:iCs/>
          <w:color w:val="0018A8" w:themeColor="accent1"/>
          <w:lang w:eastAsia="de-CH"/>
        </w:rPr>
      </w:pPr>
      <w:r w:rsidRPr="000D7A14">
        <w:rPr>
          <w:b/>
          <w:bCs/>
          <w:i/>
          <w:iCs/>
          <w:color w:val="0018A8" w:themeColor="accent1"/>
          <w:lang w:eastAsia="de-CH"/>
        </w:rPr>
        <w:t>-</w:t>
      </w:r>
      <w:r w:rsidRPr="000D7A14">
        <w:rPr>
          <w:b/>
          <w:bCs/>
          <w:i/>
          <w:iCs/>
          <w:color w:val="0018A8" w:themeColor="accent1"/>
          <w:lang w:eastAsia="de-CH"/>
        </w:rPr>
        <w:tab/>
      </w:r>
      <w:r w:rsidR="00396030" w:rsidRPr="000D7A14">
        <w:rPr>
          <w:b/>
          <w:bCs/>
          <w:i/>
          <w:iCs/>
          <w:color w:val="0018A8" w:themeColor="accent1"/>
          <w:lang w:eastAsia="de-CH"/>
        </w:rPr>
        <w:t>Der sbv</w:t>
      </w:r>
      <w:r w:rsidRPr="000D7A14">
        <w:rPr>
          <w:b/>
          <w:bCs/>
          <w:i/>
          <w:iCs/>
          <w:color w:val="0018A8" w:themeColor="accent1"/>
          <w:lang w:eastAsia="de-CH"/>
        </w:rPr>
        <w:t xml:space="preserve"> lehnt die Massnahme 2.5 ab.</w:t>
      </w:r>
    </w:p>
    <w:p w14:paraId="1223C4D2" w14:textId="77777777" w:rsidR="00D14C6F" w:rsidRPr="00D14C6F" w:rsidRDefault="00D14C6F" w:rsidP="00D14C6F">
      <w:pPr>
        <w:autoSpaceDE w:val="0"/>
        <w:autoSpaceDN w:val="0"/>
        <w:adjustRightInd w:val="0"/>
        <w:jc w:val="both"/>
        <w:rPr>
          <w:szCs w:val="24"/>
          <w:lang w:eastAsia="de-CH"/>
        </w:rPr>
      </w:pPr>
    </w:p>
    <w:p w14:paraId="01427832" w14:textId="77777777" w:rsidR="00D14C6F" w:rsidRPr="000D7A14" w:rsidRDefault="00D14C6F" w:rsidP="00D14C6F">
      <w:pPr>
        <w:autoSpaceDE w:val="0"/>
        <w:autoSpaceDN w:val="0"/>
        <w:adjustRightInd w:val="0"/>
        <w:jc w:val="both"/>
        <w:rPr>
          <w:rStyle w:val="Fett"/>
        </w:rPr>
      </w:pPr>
      <w:r w:rsidRPr="000D7A14">
        <w:rPr>
          <w:rStyle w:val="Fett"/>
        </w:rPr>
        <w:t>2.7 Aufhebung der Bestimmungen des WeBiG zur Förderung der Weiterbildung</w:t>
      </w:r>
    </w:p>
    <w:p w14:paraId="6E09C9B6" w14:textId="77777777" w:rsidR="00D14C6F" w:rsidRPr="00D14C6F" w:rsidRDefault="00D14C6F" w:rsidP="00D14C6F">
      <w:pPr>
        <w:autoSpaceDE w:val="0"/>
        <w:autoSpaceDN w:val="0"/>
        <w:adjustRightInd w:val="0"/>
        <w:jc w:val="both"/>
        <w:rPr>
          <w:szCs w:val="24"/>
          <w:lang w:eastAsia="de-CH"/>
        </w:rPr>
      </w:pPr>
    </w:p>
    <w:p w14:paraId="09046826" w14:textId="0599A033" w:rsidR="00D14C6F" w:rsidRPr="00D14C6F" w:rsidRDefault="00D14C6F" w:rsidP="00D14C6F">
      <w:pPr>
        <w:autoSpaceDE w:val="0"/>
        <w:autoSpaceDN w:val="0"/>
        <w:adjustRightInd w:val="0"/>
        <w:jc w:val="both"/>
        <w:rPr>
          <w:szCs w:val="24"/>
          <w:lang w:eastAsia="de-CH"/>
        </w:rPr>
      </w:pPr>
      <w:r w:rsidRPr="00D14C6F">
        <w:rPr>
          <w:szCs w:val="24"/>
          <w:lang w:eastAsia="de-CH"/>
        </w:rPr>
        <w:t xml:space="preserve">Mit den vor rund 20 Jahren beschlossenen Verfassungsbestimmungen und dem vor rund 10 Jahren verabschiedeten Weiterbildungsgesetz wurden wichtige bildungspolitische Meilensteine gesetzt. Die Weiterbildung leistet einen wichtigen Beitrag zur persönlichen und beruflichen Entwicklung der Individuen sowie zu ihrer wirtschaftlichen und sozialen Integration. Gleichzeitig ist die Wirkung des WeBiG </w:t>
      </w:r>
      <w:r w:rsidR="00711F53">
        <w:rPr>
          <w:szCs w:val="24"/>
          <w:lang w:eastAsia="de-CH"/>
        </w:rPr>
        <w:t xml:space="preserve">ohne konkrete Zusatzmassnahmen </w:t>
      </w:r>
      <w:r w:rsidRPr="00D14C6F">
        <w:rPr>
          <w:szCs w:val="24"/>
          <w:lang w:eastAsia="de-CH"/>
        </w:rPr>
        <w:t xml:space="preserve">bescheiden geblieben. Mit einem Volumen von knapp 20 Millionen Franken werden die Bemühungen zur Förderung der Grundkompetenzen </w:t>
      </w:r>
      <w:r w:rsidR="008D40E9">
        <w:rPr>
          <w:szCs w:val="24"/>
          <w:lang w:eastAsia="de-CH"/>
        </w:rPr>
        <w:t xml:space="preserve">und der Inklusion von </w:t>
      </w:r>
      <w:r w:rsidR="00711F53">
        <w:rPr>
          <w:szCs w:val="24"/>
          <w:lang w:eastAsia="de-CH"/>
        </w:rPr>
        <w:t xml:space="preserve">Menschen mit Sinnesbehinderungen </w:t>
      </w:r>
      <w:r w:rsidRPr="00D14C6F">
        <w:rPr>
          <w:szCs w:val="24"/>
          <w:lang w:eastAsia="de-CH"/>
        </w:rPr>
        <w:t>sowie die Weiterentwicklung im Weiterbildungssystem jährlich unterstützt. Ein sehr bescheidener Betrag angesichts der enormen Bedeutung von Aus- und Weiterbildung im Kontext eines sich beschleunigenden Strukturwandels und der Veränderungen durch Digitalisierung und künstliche Intelligenz</w:t>
      </w:r>
      <w:r w:rsidR="002A46EF" w:rsidRPr="00D14C6F">
        <w:rPr>
          <w:szCs w:val="24"/>
          <w:lang w:eastAsia="de-CH"/>
        </w:rPr>
        <w:t>.</w:t>
      </w:r>
      <w:r w:rsidRPr="00D14C6F">
        <w:rPr>
          <w:szCs w:val="24"/>
          <w:lang w:eastAsia="de-CH"/>
        </w:rPr>
        <w:t xml:space="preserve"> Die Streichung der Förderbestimmungen im vorgeschlagenen Weiterbildungsgesetz ist aus Sicht </w:t>
      </w:r>
      <w:r w:rsidR="00711F53">
        <w:rPr>
          <w:szCs w:val="24"/>
          <w:lang w:eastAsia="de-CH"/>
        </w:rPr>
        <w:t>des</w:t>
      </w:r>
      <w:r w:rsidRPr="00D14C6F">
        <w:rPr>
          <w:szCs w:val="24"/>
          <w:lang w:eastAsia="de-CH"/>
        </w:rPr>
        <w:t xml:space="preserve"> </w:t>
      </w:r>
      <w:r w:rsidR="00711F53">
        <w:rPr>
          <w:szCs w:val="24"/>
          <w:lang w:eastAsia="de-CH"/>
        </w:rPr>
        <w:t>sbv</w:t>
      </w:r>
      <w:r w:rsidRPr="00D14C6F">
        <w:rPr>
          <w:szCs w:val="24"/>
          <w:lang w:eastAsia="de-CH"/>
        </w:rPr>
        <w:t xml:space="preserve"> höchst schädlich und reduziert das WeBiG auf eine deklaratorische Wirkung. Diese Massnahme ignoriert die Bedeutung der Weiterbildung für die bevorstehenden wirtschaftlichen und sozialen Veränderungen und führt den Weiterbildungsbereich um Jahrzehnte zurück, ohne einen wirksamen Beitrag zur Entlastung des Bundeshaushalts zu leisten. </w:t>
      </w:r>
      <w:r w:rsidR="00711F53">
        <w:rPr>
          <w:szCs w:val="24"/>
          <w:lang w:eastAsia="de-CH"/>
        </w:rPr>
        <w:t>Der sbv</w:t>
      </w:r>
      <w:r w:rsidRPr="00D14C6F">
        <w:rPr>
          <w:szCs w:val="24"/>
          <w:lang w:eastAsia="de-CH"/>
        </w:rPr>
        <w:t xml:space="preserve"> lehnt ein solches bildungspolitisches Eigentor kategorisch ab.</w:t>
      </w:r>
    </w:p>
    <w:p w14:paraId="091C27F7" w14:textId="01B8F9C9" w:rsidR="00D14C6F" w:rsidRPr="000D7A14" w:rsidRDefault="00D14C6F" w:rsidP="000D7A14">
      <w:pPr>
        <w:autoSpaceDE w:val="0"/>
        <w:autoSpaceDN w:val="0"/>
        <w:adjustRightInd w:val="0"/>
        <w:spacing w:before="120"/>
        <w:jc w:val="both"/>
        <w:rPr>
          <w:b/>
          <w:bCs/>
          <w:i/>
          <w:iCs/>
          <w:color w:val="0018A8" w:themeColor="accent1"/>
          <w:lang w:eastAsia="de-CH"/>
        </w:rPr>
      </w:pPr>
      <w:r w:rsidRPr="000D7A14">
        <w:rPr>
          <w:b/>
          <w:bCs/>
          <w:i/>
          <w:iCs/>
          <w:color w:val="0018A8" w:themeColor="accent1"/>
          <w:lang w:eastAsia="de-CH"/>
        </w:rPr>
        <w:t>-</w:t>
      </w:r>
      <w:r w:rsidRPr="000D7A14">
        <w:rPr>
          <w:b/>
          <w:bCs/>
          <w:i/>
          <w:iCs/>
          <w:color w:val="0018A8" w:themeColor="accent1"/>
          <w:lang w:eastAsia="de-CH"/>
        </w:rPr>
        <w:tab/>
      </w:r>
      <w:r w:rsidR="00396030" w:rsidRPr="000D7A14">
        <w:rPr>
          <w:b/>
          <w:bCs/>
          <w:i/>
          <w:iCs/>
          <w:color w:val="0018A8" w:themeColor="accent1"/>
          <w:lang w:eastAsia="de-CH"/>
        </w:rPr>
        <w:t>Der sbv</w:t>
      </w:r>
      <w:r w:rsidRPr="000D7A14">
        <w:rPr>
          <w:b/>
          <w:bCs/>
          <w:i/>
          <w:iCs/>
          <w:color w:val="0018A8" w:themeColor="accent1"/>
          <w:lang w:eastAsia="de-CH"/>
        </w:rPr>
        <w:t xml:space="preserve"> lehnt Massnahme 2.7 ab.</w:t>
      </w:r>
    </w:p>
    <w:p w14:paraId="1835DE03" w14:textId="77777777" w:rsidR="00D14C6F" w:rsidRPr="00D14C6F" w:rsidRDefault="00D14C6F" w:rsidP="00D14C6F">
      <w:pPr>
        <w:autoSpaceDE w:val="0"/>
        <w:autoSpaceDN w:val="0"/>
        <w:adjustRightInd w:val="0"/>
        <w:jc w:val="both"/>
        <w:rPr>
          <w:szCs w:val="24"/>
          <w:lang w:eastAsia="de-CH"/>
        </w:rPr>
      </w:pPr>
    </w:p>
    <w:p w14:paraId="6592E42B" w14:textId="77777777" w:rsidR="00D14C6F" w:rsidRPr="000D7A14" w:rsidRDefault="00D14C6F" w:rsidP="00D14C6F">
      <w:pPr>
        <w:autoSpaceDE w:val="0"/>
        <w:autoSpaceDN w:val="0"/>
        <w:adjustRightInd w:val="0"/>
        <w:jc w:val="both"/>
        <w:rPr>
          <w:rStyle w:val="Fett"/>
        </w:rPr>
      </w:pPr>
      <w:r w:rsidRPr="000D7A14">
        <w:rPr>
          <w:rStyle w:val="Fett"/>
        </w:rPr>
        <w:t>2.8 Senkung der Ausgaben für die Berufsbildung auf den festgelegten Richtwert</w:t>
      </w:r>
    </w:p>
    <w:p w14:paraId="4F481F9C" w14:textId="77777777" w:rsidR="00D14C6F" w:rsidRPr="00D14C6F" w:rsidRDefault="00D14C6F" w:rsidP="00D14C6F">
      <w:pPr>
        <w:autoSpaceDE w:val="0"/>
        <w:autoSpaceDN w:val="0"/>
        <w:adjustRightInd w:val="0"/>
        <w:jc w:val="both"/>
        <w:rPr>
          <w:szCs w:val="24"/>
          <w:lang w:eastAsia="de-CH"/>
        </w:rPr>
      </w:pPr>
    </w:p>
    <w:p w14:paraId="1CF18348" w14:textId="21FB7DFB" w:rsidR="00D14C6F" w:rsidRPr="00D14C6F" w:rsidRDefault="00D14C6F" w:rsidP="00D14C6F">
      <w:pPr>
        <w:autoSpaceDE w:val="0"/>
        <w:autoSpaceDN w:val="0"/>
        <w:adjustRightInd w:val="0"/>
        <w:jc w:val="both"/>
        <w:rPr>
          <w:szCs w:val="24"/>
          <w:lang w:eastAsia="de-CH"/>
        </w:rPr>
      </w:pPr>
      <w:r w:rsidRPr="00D14C6F">
        <w:rPr>
          <w:szCs w:val="24"/>
          <w:lang w:eastAsia="de-CH"/>
        </w:rPr>
        <w:t xml:space="preserve">Die Berufsbildung leistet einen wichtigen Beitrag zur Integration junger Erwachsener in den Arbeitsmarkt. Sie versorgt die Wirtschaft mit den benötigten Fachkräften und mildert die negativen Auswirkungen der sozialen Selektion im Bildungssystem ab. </w:t>
      </w:r>
      <w:r w:rsidR="00696316">
        <w:rPr>
          <w:szCs w:val="24"/>
          <w:lang w:eastAsia="de-CH"/>
        </w:rPr>
        <w:t>Jugendliche und junge Erwachsene mit Sehbehinderung schlagen überdurchschnittlich oft den Weg der Berufsbildung ein und sind auf eine ausreichende Finanzierung des Berufsbildungssystems angewiesen</w:t>
      </w:r>
      <w:r w:rsidRPr="00D14C6F">
        <w:rPr>
          <w:szCs w:val="24"/>
          <w:lang w:eastAsia="de-CH"/>
        </w:rPr>
        <w:t xml:space="preserve"> Obwohl der Anteil der Bundesfinanzierung an den Berufsbildungsausgaben tatsächlich leicht über dem gesetzlichen Referenzwert liegt, wäre eine Kürzung jedoch nur dann denkbar und sinnvoll, wenn die Kantone die wegfallenden Mittel kompensieren würden. </w:t>
      </w:r>
    </w:p>
    <w:p w14:paraId="7846324D" w14:textId="77777777" w:rsidR="00D14C6F" w:rsidRPr="00D14C6F" w:rsidRDefault="00D14C6F" w:rsidP="00D14C6F">
      <w:pPr>
        <w:autoSpaceDE w:val="0"/>
        <w:autoSpaceDN w:val="0"/>
        <w:adjustRightInd w:val="0"/>
        <w:jc w:val="both"/>
        <w:rPr>
          <w:szCs w:val="24"/>
          <w:lang w:eastAsia="de-CH"/>
        </w:rPr>
      </w:pPr>
    </w:p>
    <w:p w14:paraId="25E026EC" w14:textId="247C6FDA" w:rsidR="00D14C6F" w:rsidRPr="00D14C6F" w:rsidRDefault="00696316" w:rsidP="00D14C6F">
      <w:pPr>
        <w:autoSpaceDE w:val="0"/>
        <w:autoSpaceDN w:val="0"/>
        <w:adjustRightInd w:val="0"/>
        <w:jc w:val="both"/>
        <w:rPr>
          <w:szCs w:val="24"/>
          <w:lang w:eastAsia="de-CH"/>
        </w:rPr>
      </w:pPr>
      <w:r>
        <w:rPr>
          <w:szCs w:val="24"/>
          <w:lang w:eastAsia="de-CH"/>
        </w:rPr>
        <w:t>Der sbv</w:t>
      </w:r>
      <w:r w:rsidR="00D14C6F" w:rsidRPr="00D14C6F">
        <w:rPr>
          <w:szCs w:val="24"/>
          <w:lang w:eastAsia="de-CH"/>
        </w:rPr>
        <w:t xml:space="preserve"> lehnt eine Kürzung der Bundesfinanzierung für die Berufsbildung aus </w:t>
      </w:r>
      <w:r>
        <w:rPr>
          <w:szCs w:val="24"/>
          <w:lang w:eastAsia="de-CH"/>
        </w:rPr>
        <w:t>zwei</w:t>
      </w:r>
      <w:r w:rsidR="00D14C6F" w:rsidRPr="00D14C6F">
        <w:rPr>
          <w:szCs w:val="24"/>
          <w:lang w:eastAsia="de-CH"/>
        </w:rPr>
        <w:t xml:space="preserve"> Gründen ab. Erstens besteht die Gefahr, dass die Ausgaben für die Berufsbildung gekürzt werden, was die Attraktivität der Berufsbildung verringern und damit den Massnahmen zuwiderlaufen würde, die ergriffen wurden, um die Attraktivität der Berufsbildung aufrechtzuerhalten. </w:t>
      </w:r>
      <w:r>
        <w:rPr>
          <w:szCs w:val="24"/>
          <w:lang w:eastAsia="de-CH"/>
        </w:rPr>
        <w:t>Zweitens</w:t>
      </w:r>
      <w:r w:rsidR="00D14C6F" w:rsidRPr="00D14C6F">
        <w:rPr>
          <w:szCs w:val="24"/>
          <w:lang w:eastAsia="de-CH"/>
        </w:rPr>
        <w:t xml:space="preserve"> droht die ebenfalls vorgesehene Kürzung des Projektfinanzierungsanteils die Entwicklung des Berufsbildungssystems negativ zu beeinflussen und letztlich die Attraktivität der gesamten Berufsbildung zu beeinträchtigen. </w:t>
      </w:r>
      <w:r>
        <w:rPr>
          <w:szCs w:val="24"/>
          <w:lang w:eastAsia="de-CH"/>
        </w:rPr>
        <w:t>Der sbv</w:t>
      </w:r>
      <w:r w:rsidR="00D14C6F" w:rsidRPr="00D14C6F">
        <w:rPr>
          <w:szCs w:val="24"/>
          <w:lang w:eastAsia="de-CH"/>
        </w:rPr>
        <w:t xml:space="preserve"> setzt sich entschieden für eine starke Berufsbildung ein und lehnt die Kürzung der Berufsbildungsausgaben ab.</w:t>
      </w:r>
    </w:p>
    <w:p w14:paraId="1CF397F9" w14:textId="79851664" w:rsidR="00D14C6F" w:rsidRPr="000D7A14" w:rsidRDefault="00D14C6F" w:rsidP="000D7A14">
      <w:pPr>
        <w:autoSpaceDE w:val="0"/>
        <w:autoSpaceDN w:val="0"/>
        <w:adjustRightInd w:val="0"/>
        <w:spacing w:before="120"/>
        <w:jc w:val="both"/>
        <w:rPr>
          <w:b/>
          <w:bCs/>
          <w:i/>
          <w:iCs/>
          <w:color w:val="0018A8" w:themeColor="accent1"/>
          <w:lang w:eastAsia="de-CH"/>
        </w:rPr>
      </w:pPr>
      <w:r w:rsidRPr="000D7A14">
        <w:rPr>
          <w:b/>
          <w:bCs/>
          <w:i/>
          <w:iCs/>
          <w:color w:val="0018A8" w:themeColor="accent1"/>
          <w:lang w:eastAsia="de-CH"/>
        </w:rPr>
        <w:t>-</w:t>
      </w:r>
      <w:r w:rsidRPr="000D7A14">
        <w:rPr>
          <w:b/>
          <w:bCs/>
          <w:i/>
          <w:iCs/>
          <w:color w:val="0018A8" w:themeColor="accent1"/>
          <w:lang w:eastAsia="de-CH"/>
        </w:rPr>
        <w:tab/>
      </w:r>
      <w:r w:rsidR="00396030" w:rsidRPr="000D7A14">
        <w:rPr>
          <w:b/>
          <w:bCs/>
          <w:i/>
          <w:iCs/>
          <w:color w:val="0018A8" w:themeColor="accent1"/>
          <w:lang w:eastAsia="de-CH"/>
        </w:rPr>
        <w:t xml:space="preserve">Der sbv </w:t>
      </w:r>
      <w:r w:rsidRPr="000D7A14">
        <w:rPr>
          <w:b/>
          <w:bCs/>
          <w:i/>
          <w:iCs/>
          <w:color w:val="0018A8" w:themeColor="accent1"/>
          <w:lang w:eastAsia="de-CH"/>
        </w:rPr>
        <w:t>lehnt die Massnahme 2.8 ab</w:t>
      </w:r>
    </w:p>
    <w:p w14:paraId="4819E00E" w14:textId="77777777" w:rsidR="00D14C6F" w:rsidRPr="00D14C6F" w:rsidRDefault="00D14C6F" w:rsidP="00D14C6F">
      <w:pPr>
        <w:autoSpaceDE w:val="0"/>
        <w:autoSpaceDN w:val="0"/>
        <w:adjustRightInd w:val="0"/>
        <w:jc w:val="both"/>
        <w:rPr>
          <w:szCs w:val="24"/>
          <w:lang w:eastAsia="de-CH"/>
        </w:rPr>
      </w:pPr>
    </w:p>
    <w:p w14:paraId="23B5668F" w14:textId="77777777" w:rsidR="00D14C6F" w:rsidRPr="000D7A14" w:rsidRDefault="00D14C6F" w:rsidP="00D14C6F">
      <w:pPr>
        <w:autoSpaceDE w:val="0"/>
        <w:autoSpaceDN w:val="0"/>
        <w:adjustRightInd w:val="0"/>
        <w:jc w:val="both"/>
        <w:rPr>
          <w:rStyle w:val="Fett"/>
        </w:rPr>
      </w:pPr>
      <w:r w:rsidRPr="000D7A14">
        <w:rPr>
          <w:rStyle w:val="Fett"/>
        </w:rPr>
        <w:lastRenderedPageBreak/>
        <w:t>2.11 Reduktion der indirekten Presseförderung</w:t>
      </w:r>
    </w:p>
    <w:p w14:paraId="012C3DE4" w14:textId="77777777" w:rsidR="00D14C6F" w:rsidRPr="00D14C6F" w:rsidRDefault="00D14C6F" w:rsidP="00D14C6F">
      <w:pPr>
        <w:autoSpaceDE w:val="0"/>
        <w:autoSpaceDN w:val="0"/>
        <w:adjustRightInd w:val="0"/>
        <w:jc w:val="both"/>
        <w:rPr>
          <w:szCs w:val="24"/>
          <w:lang w:eastAsia="de-CH"/>
        </w:rPr>
      </w:pPr>
    </w:p>
    <w:p w14:paraId="06F2175C" w14:textId="71A36591" w:rsidR="00D14C6F" w:rsidRPr="00D14C6F" w:rsidRDefault="00D14C6F" w:rsidP="00D14C6F">
      <w:pPr>
        <w:autoSpaceDE w:val="0"/>
        <w:autoSpaceDN w:val="0"/>
        <w:adjustRightInd w:val="0"/>
        <w:jc w:val="both"/>
        <w:rPr>
          <w:szCs w:val="24"/>
          <w:lang w:eastAsia="de-CH"/>
        </w:rPr>
      </w:pPr>
      <w:r w:rsidRPr="00D14C6F">
        <w:rPr>
          <w:szCs w:val="24"/>
          <w:lang w:eastAsia="de-CH"/>
        </w:rPr>
        <w:t>Die vollständige Streichung der Subvention für die Mitgliedschafts- und Stiftungspresse sowie die Reduktion der Subvention für die Lokal- und Regionalpresse stehen im Widerspruch zu den laufenden Bemühungen im Parlament. In der Wintersession 2024 haben sich die Räte für die Beibehaltung und Stärkung der indirekten Presseförderung ausgesprochen. Sie ist ein zentrales Instrument, um die Folgen der Digitalisierung für Zeitungen und Zeitschriften etwas abzufedern. Eine Kürzung der Förderung würde eine bereits stark belastete Branche noch mehr unter Druck setzen und zu weiterem Stellenabbau führen. Eine vielfältige Presselandschaft spielt eine entscheidende Rolle für unsere Demokratie. Sie ermöglicht es den Bürgern, sich dank Informationen, die bestimmten Qualitätsanforderungen entsprechen müssen, frei zu informieren. Eine vielfältige und qualitativ hochwertige Presse ist daher eine zentrale Voraussetzung für die Meinungsbildung. Darüber hinaus hat die Presse eine sehr wichtige Korrekturfunktion, zum Beispiel durch die Erhöhung der Transparenz und die Ausübung einer Kontrollfunktion über Politik und Wirtschaft.</w:t>
      </w:r>
    </w:p>
    <w:p w14:paraId="67EFD69A" w14:textId="481CBBD5" w:rsidR="00D14C6F" w:rsidRPr="000D7A14" w:rsidRDefault="00D14C6F" w:rsidP="000D7A14">
      <w:pPr>
        <w:autoSpaceDE w:val="0"/>
        <w:autoSpaceDN w:val="0"/>
        <w:adjustRightInd w:val="0"/>
        <w:spacing w:before="120"/>
        <w:jc w:val="both"/>
        <w:rPr>
          <w:b/>
          <w:bCs/>
          <w:i/>
          <w:iCs/>
          <w:color w:val="0018A8" w:themeColor="accent1"/>
          <w:lang w:eastAsia="de-CH"/>
        </w:rPr>
      </w:pPr>
      <w:bookmarkStart w:id="7" w:name="_Hlk196739225"/>
      <w:r w:rsidRPr="000D7A14">
        <w:rPr>
          <w:b/>
          <w:bCs/>
          <w:i/>
          <w:iCs/>
          <w:color w:val="0018A8" w:themeColor="accent1"/>
          <w:lang w:eastAsia="de-CH"/>
        </w:rPr>
        <w:t>-</w:t>
      </w:r>
      <w:r w:rsidRPr="000D7A14">
        <w:rPr>
          <w:b/>
          <w:bCs/>
          <w:i/>
          <w:iCs/>
          <w:color w:val="0018A8" w:themeColor="accent1"/>
          <w:lang w:eastAsia="de-CH"/>
        </w:rPr>
        <w:tab/>
      </w:r>
      <w:r w:rsidR="00396030" w:rsidRPr="000D7A14">
        <w:rPr>
          <w:b/>
          <w:bCs/>
          <w:i/>
          <w:iCs/>
          <w:color w:val="0018A8" w:themeColor="accent1"/>
          <w:lang w:eastAsia="de-CH"/>
        </w:rPr>
        <w:t xml:space="preserve">Der sbv </w:t>
      </w:r>
      <w:r w:rsidRPr="000D7A14">
        <w:rPr>
          <w:b/>
          <w:bCs/>
          <w:i/>
          <w:iCs/>
          <w:color w:val="0018A8" w:themeColor="accent1"/>
          <w:lang w:eastAsia="de-CH"/>
        </w:rPr>
        <w:t>lehnt die Massnahme 2.11 ab.</w:t>
      </w:r>
    </w:p>
    <w:bookmarkEnd w:id="7"/>
    <w:p w14:paraId="583FDB02" w14:textId="77777777" w:rsidR="00CF78B5" w:rsidRDefault="00CF78B5" w:rsidP="00D14C6F">
      <w:pPr>
        <w:autoSpaceDE w:val="0"/>
        <w:autoSpaceDN w:val="0"/>
        <w:adjustRightInd w:val="0"/>
        <w:jc w:val="both"/>
        <w:rPr>
          <w:szCs w:val="24"/>
          <w:lang w:eastAsia="de-CH"/>
        </w:rPr>
      </w:pPr>
    </w:p>
    <w:p w14:paraId="4BC59D58" w14:textId="77777777" w:rsidR="007750C9" w:rsidRPr="00073B16" w:rsidRDefault="007750C9" w:rsidP="007750C9">
      <w:pPr>
        <w:jc w:val="both"/>
        <w:rPr>
          <w:rStyle w:val="Fett"/>
        </w:rPr>
      </w:pPr>
      <w:r w:rsidRPr="00073B16">
        <w:rPr>
          <w:rStyle w:val="Fett"/>
        </w:rPr>
        <w:t>2.19 BIF: Reduktion der Einlagen</w:t>
      </w:r>
    </w:p>
    <w:p w14:paraId="7732114F" w14:textId="77777777" w:rsidR="007750C9" w:rsidRPr="005D522D" w:rsidRDefault="007750C9" w:rsidP="007750C9">
      <w:pPr>
        <w:jc w:val="both"/>
        <w:rPr>
          <w:rStyle w:val="Fett"/>
          <w:rFonts w:asciiTheme="minorHAnsi" w:hAnsiTheme="minorHAnsi"/>
          <w:b w:val="0"/>
          <w:bCs w:val="0"/>
        </w:rPr>
      </w:pPr>
    </w:p>
    <w:p w14:paraId="5D6B56F5" w14:textId="260AC0F8" w:rsidR="007750C9" w:rsidRPr="005D522D" w:rsidRDefault="007750C9" w:rsidP="007750C9">
      <w:pPr>
        <w:jc w:val="both"/>
        <w:rPr>
          <w:rStyle w:val="Fett"/>
          <w:rFonts w:asciiTheme="minorHAnsi" w:hAnsiTheme="minorHAnsi"/>
          <w:b w:val="0"/>
          <w:bCs w:val="0"/>
        </w:rPr>
      </w:pPr>
      <w:r w:rsidRPr="005D522D">
        <w:rPr>
          <w:rStyle w:val="Fett"/>
          <w:rFonts w:asciiTheme="minorHAnsi" w:hAnsiTheme="minorHAnsi"/>
          <w:b w:val="0"/>
          <w:bCs w:val="0"/>
        </w:rPr>
        <w:t xml:space="preserve">Die Reduktion der Einlagen in den BIF um 200 Millionen Franken gefährdet alle Fortschritte und Investitionen im öffentlichen Verkehr. </w:t>
      </w:r>
      <w:r w:rsidR="0027661D">
        <w:rPr>
          <w:rStyle w:val="Fett"/>
          <w:rFonts w:asciiTheme="minorHAnsi" w:hAnsiTheme="minorHAnsi"/>
          <w:b w:val="0"/>
          <w:bCs w:val="0"/>
        </w:rPr>
        <w:t xml:space="preserve">Da über den BIF auch der </w:t>
      </w:r>
      <w:r w:rsidR="0027661D" w:rsidRPr="0027661D">
        <w:rPr>
          <w:rStyle w:val="Fett"/>
          <w:rFonts w:asciiTheme="minorHAnsi" w:hAnsiTheme="minorHAnsi"/>
          <w:b w:val="0"/>
          <w:bCs w:val="0"/>
        </w:rPr>
        <w:t>weitere Ausbau</w:t>
      </w:r>
      <w:r w:rsidR="0027661D">
        <w:rPr>
          <w:rStyle w:val="Fett"/>
          <w:rFonts w:asciiTheme="minorHAnsi" w:hAnsiTheme="minorHAnsi"/>
          <w:b w:val="0"/>
          <w:bCs w:val="0"/>
        </w:rPr>
        <w:t xml:space="preserve"> der Bahninfrastruktur finanziert wird, ist zu befürchten, dass Ausbauprojekte verzögert werden, womit auch allfällige Verbesserungen der Barrierefreiheit verzögert werden. Diese müssten aber gemäss BehiG eigentlich seit Ende 2023 umgesetzt sein. </w:t>
      </w:r>
      <w:r w:rsidRPr="005D522D">
        <w:rPr>
          <w:rStyle w:val="Fett"/>
          <w:rFonts w:asciiTheme="minorHAnsi" w:hAnsiTheme="minorHAnsi"/>
          <w:b w:val="0"/>
          <w:bCs w:val="0"/>
        </w:rPr>
        <w:t xml:space="preserve">Daher muss unbedingt auf diese Maßnahme verzichtet werden. </w:t>
      </w:r>
    </w:p>
    <w:p w14:paraId="3554DC78" w14:textId="5A14F74E" w:rsidR="002A46EF" w:rsidRPr="000D7A14" w:rsidRDefault="002A46EF" w:rsidP="002A46EF">
      <w:pPr>
        <w:autoSpaceDE w:val="0"/>
        <w:autoSpaceDN w:val="0"/>
        <w:adjustRightInd w:val="0"/>
        <w:spacing w:before="120"/>
        <w:jc w:val="both"/>
        <w:rPr>
          <w:b/>
          <w:bCs/>
          <w:i/>
          <w:iCs/>
          <w:color w:val="0018A8" w:themeColor="accent1"/>
          <w:lang w:eastAsia="de-CH"/>
        </w:rPr>
      </w:pPr>
      <w:r w:rsidRPr="000D7A14">
        <w:rPr>
          <w:b/>
          <w:bCs/>
          <w:i/>
          <w:iCs/>
          <w:color w:val="0018A8" w:themeColor="accent1"/>
          <w:lang w:eastAsia="de-CH"/>
        </w:rPr>
        <w:t>-</w:t>
      </w:r>
      <w:r w:rsidRPr="000D7A14">
        <w:rPr>
          <w:b/>
          <w:bCs/>
          <w:i/>
          <w:iCs/>
          <w:color w:val="0018A8" w:themeColor="accent1"/>
          <w:lang w:eastAsia="de-CH"/>
        </w:rPr>
        <w:tab/>
        <w:t>Der sbv lehnt die Massnahme 2.1</w:t>
      </w:r>
      <w:r>
        <w:rPr>
          <w:b/>
          <w:bCs/>
          <w:i/>
          <w:iCs/>
          <w:color w:val="0018A8" w:themeColor="accent1"/>
          <w:lang w:eastAsia="de-CH"/>
        </w:rPr>
        <w:t>9</w:t>
      </w:r>
      <w:r w:rsidRPr="000D7A14">
        <w:rPr>
          <w:b/>
          <w:bCs/>
          <w:i/>
          <w:iCs/>
          <w:color w:val="0018A8" w:themeColor="accent1"/>
          <w:lang w:eastAsia="de-CH"/>
        </w:rPr>
        <w:t xml:space="preserve"> ab.</w:t>
      </w:r>
    </w:p>
    <w:p w14:paraId="6449BCDE" w14:textId="17BFBF8C" w:rsidR="006E2743" w:rsidRDefault="006E2743" w:rsidP="006E2743">
      <w:pPr>
        <w:spacing w:before="240"/>
        <w:ind w:right="142"/>
        <w:jc w:val="both"/>
      </w:pPr>
      <w:r>
        <w:t xml:space="preserve">Wir bitten Sie, die Anliegen von </w:t>
      </w:r>
      <w:r w:rsidR="002A46EF">
        <w:t xml:space="preserve">blinden und sehbehinderten </w:t>
      </w:r>
      <w:r>
        <w:t xml:space="preserve">Menschen </w:t>
      </w:r>
      <w:r w:rsidR="002A46EF">
        <w:t xml:space="preserve">bei Ihren Bemühungen </w:t>
      </w:r>
      <w:r>
        <w:t>zu berücksichtigen.</w:t>
      </w:r>
    </w:p>
    <w:p w14:paraId="7BDF7DD1" w14:textId="77777777" w:rsidR="006E2743" w:rsidRPr="00B46256" w:rsidRDefault="006E2743" w:rsidP="006E2743">
      <w:pPr>
        <w:ind w:right="142"/>
        <w:jc w:val="both"/>
        <w:rPr>
          <w:szCs w:val="24"/>
        </w:rPr>
      </w:pPr>
    </w:p>
    <w:p w14:paraId="794E7BE6" w14:textId="77777777" w:rsidR="00D77FAD" w:rsidRPr="002B0B83" w:rsidRDefault="00D77FAD" w:rsidP="00D77FAD"/>
    <w:p w14:paraId="52F4215D" w14:textId="77777777" w:rsidR="00D77FAD" w:rsidRPr="00FD2454" w:rsidRDefault="00D77FAD" w:rsidP="00D77FAD">
      <w:pPr>
        <w:rPr>
          <w:lang w:val="de-DE"/>
        </w:rPr>
      </w:pPr>
      <w:r w:rsidRPr="00FD2454">
        <w:rPr>
          <w:lang w:val="de-DE"/>
        </w:rPr>
        <w:t>Freundliche Grüsse</w:t>
      </w:r>
    </w:p>
    <w:p w14:paraId="7AB0BB88" w14:textId="77777777" w:rsidR="00D77FAD" w:rsidRPr="00FD2454" w:rsidRDefault="00D77FAD" w:rsidP="00D77FAD">
      <w:pPr>
        <w:rPr>
          <w:lang w:val="de-DE"/>
        </w:rPr>
      </w:pPr>
      <w:r w:rsidRPr="00FD2454">
        <w:rPr>
          <w:noProof/>
          <w:lang w:val="de-DE"/>
        </w:rPr>
        <w:drawing>
          <wp:inline distT="0" distB="0" distL="0" distR="0" wp14:anchorId="1621287F" wp14:editId="500F26FA">
            <wp:extent cx="1237488" cy="792480"/>
            <wp:effectExtent l="0" t="0" r="127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7488" cy="792480"/>
                    </a:xfrm>
                    <a:prstGeom prst="rect">
                      <a:avLst/>
                    </a:prstGeom>
                  </pic:spPr>
                </pic:pic>
              </a:graphicData>
            </a:graphic>
          </wp:inline>
        </w:drawing>
      </w:r>
      <w:r w:rsidRPr="00FD2454">
        <w:rPr>
          <w:lang w:val="de-DE"/>
        </w:rPr>
        <w:tab/>
      </w:r>
      <w:r>
        <w:rPr>
          <w:lang w:val="de-DE"/>
        </w:rPr>
        <w:tab/>
      </w:r>
      <w:r>
        <w:rPr>
          <w:lang w:val="de-DE"/>
        </w:rPr>
        <w:tab/>
      </w:r>
      <w:r w:rsidRPr="00FD2454">
        <w:rPr>
          <w:lang w:val="de-DE"/>
        </w:rPr>
        <w:tab/>
      </w:r>
      <w:r w:rsidRPr="00FD2454">
        <w:rPr>
          <w:noProof/>
          <w:lang w:val="de-DE"/>
        </w:rPr>
        <w:drawing>
          <wp:inline distT="0" distB="0" distL="0" distR="0" wp14:anchorId="5EDB05BF" wp14:editId="70572806">
            <wp:extent cx="2356104" cy="603504"/>
            <wp:effectExtent l="0" t="0" r="635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56104" cy="603504"/>
                    </a:xfrm>
                    <a:prstGeom prst="rect">
                      <a:avLst/>
                    </a:prstGeom>
                  </pic:spPr>
                </pic:pic>
              </a:graphicData>
            </a:graphic>
          </wp:inline>
        </w:drawing>
      </w:r>
    </w:p>
    <w:p w14:paraId="69174CEF" w14:textId="77777777" w:rsidR="00D77FAD" w:rsidRPr="00FD2454" w:rsidRDefault="00D77FAD" w:rsidP="00D77FAD">
      <w:bookmarkStart w:id="8" w:name="_Hlk155613340"/>
      <w:r w:rsidRPr="00FD2454">
        <w:t>Kannarath Meystre</w:t>
      </w:r>
      <w:bookmarkEnd w:id="8"/>
      <w:r w:rsidRPr="00FD2454">
        <w:tab/>
      </w:r>
      <w:r w:rsidRPr="00FD2454">
        <w:tab/>
      </w:r>
      <w:r w:rsidRPr="00FD2454">
        <w:tab/>
      </w:r>
      <w:r w:rsidRPr="00FD2454">
        <w:tab/>
      </w:r>
      <w:r w:rsidRPr="00FD2454">
        <w:tab/>
        <w:t>Daniela Lehmann</w:t>
      </w:r>
    </w:p>
    <w:p w14:paraId="3DEF68D5" w14:textId="77777777" w:rsidR="00D77FAD" w:rsidRPr="00FD2454" w:rsidRDefault="00D77FAD" w:rsidP="00D77FAD">
      <w:r w:rsidRPr="00FD2454">
        <w:t>Geschäftsleiter</w:t>
      </w:r>
      <w:r w:rsidRPr="00FD2454">
        <w:tab/>
      </w:r>
      <w:r w:rsidRPr="00FD2454">
        <w:tab/>
      </w:r>
      <w:r w:rsidRPr="00FD2454">
        <w:tab/>
      </w:r>
      <w:r w:rsidRPr="00FD2454">
        <w:tab/>
      </w:r>
      <w:r w:rsidRPr="00FD2454">
        <w:tab/>
        <w:t xml:space="preserve">Abteilungsleiterin Interessenvertretung </w:t>
      </w:r>
    </w:p>
    <w:p w14:paraId="24957E76" w14:textId="77777777" w:rsidR="00D77FAD" w:rsidRPr="00FD2454" w:rsidRDefault="00D77FAD" w:rsidP="00D77FAD">
      <w:r w:rsidRPr="00FD2454">
        <w:tab/>
      </w:r>
      <w:r w:rsidRPr="00FD2454">
        <w:tab/>
      </w:r>
      <w:r w:rsidRPr="00FD2454">
        <w:tab/>
      </w:r>
      <w:r w:rsidRPr="00FD2454">
        <w:tab/>
      </w:r>
      <w:r w:rsidRPr="00FD2454">
        <w:tab/>
      </w:r>
      <w:r w:rsidRPr="00FD2454">
        <w:tab/>
      </w:r>
      <w:r w:rsidRPr="00FD2454">
        <w:tab/>
        <w:t>und Sensibilisierung</w:t>
      </w:r>
    </w:p>
    <w:p w14:paraId="4BDA7F3F" w14:textId="505CEEC0" w:rsidR="002B0B83" w:rsidRDefault="002B0B83" w:rsidP="002B0B83">
      <w:pPr>
        <w:spacing w:before="480"/>
      </w:pPr>
    </w:p>
    <w:bookmarkStart w:id="9" w:name="_Hlk42615113"/>
    <w:p w14:paraId="18506E54" w14:textId="6F9DAE01" w:rsidR="00DD0508" w:rsidRDefault="008E648D" w:rsidP="00D37747">
      <w:pPr>
        <w:spacing w:before="480" w:line="240" w:lineRule="auto"/>
        <w:rPr>
          <w:rFonts w:asciiTheme="minorHAnsi" w:eastAsia="Times New Roman" w:hAnsiTheme="minorHAnsi" w:cs="Times New Roman"/>
          <w:color w:val="auto"/>
          <w:lang w:eastAsia="de-DE"/>
        </w:rPr>
      </w:pPr>
      <w:sdt>
        <w:sdtPr>
          <w:rPr>
            <w:rFonts w:asciiTheme="minorHAnsi" w:eastAsia="Times New Roman" w:hAnsiTheme="minorHAnsi" w:cs="Times New Roman"/>
            <w:color w:val="auto"/>
            <w:lang w:eastAsia="de-DE"/>
          </w:rPr>
          <w:tag w:val="cc_UsrVorname"/>
          <w:id w:val="-1663467700"/>
          <w:lock w:val="sdtLocked"/>
          <w:placeholder>
            <w:docPart w:val="B754EA7D2C5940C0A9335F1A712D20DB"/>
          </w:placeholder>
          <w:showingPlcHdr/>
          <w15:appearance w15:val="hidden"/>
          <w:text/>
        </w:sdtPr>
        <w:sdtEndPr/>
        <w:sdtContent>
          <w:r w:rsidR="00D77FAD" w:rsidRPr="00516E2B">
            <w:rPr>
              <w:rFonts w:asciiTheme="minorHAnsi" w:eastAsia="Times New Roman" w:hAnsiTheme="minorHAnsi" w:cs="Times New Roman"/>
              <w:color w:val="auto"/>
              <w:lang w:eastAsia="de-DE"/>
            </w:rPr>
            <w:t xml:space="preserve"> </w:t>
          </w:r>
        </w:sdtContent>
      </w:sdt>
      <w:bookmarkEnd w:id="0"/>
      <w:bookmarkEnd w:id="9"/>
    </w:p>
    <w:p w14:paraId="60A54935" w14:textId="77777777" w:rsidR="00572B10" w:rsidRDefault="00572B10" w:rsidP="008A64CB">
      <w:pPr>
        <w:widowControl/>
        <w:rPr>
          <w:lang w:eastAsia="de-DE"/>
        </w:rPr>
      </w:pPr>
    </w:p>
    <w:sectPr w:rsidR="00572B10" w:rsidSect="00A8720A">
      <w:headerReference w:type="even" r:id="rId14"/>
      <w:headerReference w:type="default" r:id="rId15"/>
      <w:footerReference w:type="even" r:id="rId16"/>
      <w:footerReference w:type="default" r:id="rId17"/>
      <w:headerReference w:type="first" r:id="rId18"/>
      <w:footerReference w:type="first" r:id="rId19"/>
      <w:pgSz w:w="11906" w:h="16838" w:code="9"/>
      <w:pgMar w:top="2495" w:right="1134" w:bottom="1134" w:left="136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7D54" w14:textId="77777777" w:rsidR="00F011E0" w:rsidRDefault="00F011E0" w:rsidP="002B0B83">
      <w:r>
        <w:separator/>
      </w:r>
    </w:p>
  </w:endnote>
  <w:endnote w:type="continuationSeparator" w:id="0">
    <w:p w14:paraId="76FC4079" w14:textId="77777777" w:rsidR="00F011E0" w:rsidRDefault="00F011E0"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CFCB" w14:textId="77777777" w:rsidR="00EA17C6" w:rsidRDefault="00EA17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BV-Std-Tbl"/>
      <w:tblW w:w="0" w:type="auto"/>
      <w:jc w:val="right"/>
      <w:tblBorders>
        <w:top w:val="single" w:sz="12" w:space="0" w:color="0018A8" w:themeColor="accent1"/>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8F1D1D" w:rsidRPr="008F1D1D" w14:paraId="303DC72B" w14:textId="77777777" w:rsidTr="008F1D1D">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6E0AD296" w14:textId="77777777" w:rsidR="008F1D1D" w:rsidRPr="008F1D1D" w:rsidRDefault="008F1D1D" w:rsidP="008F1D1D">
          <w:pPr>
            <w:jc w:val="right"/>
            <w:rPr>
              <w:b w:val="0"/>
              <w:bCs w:val="0"/>
              <w:color w:val="auto"/>
            </w:rPr>
          </w:pPr>
          <w:r w:rsidRPr="008F1D1D">
            <w:rPr>
              <w:color w:val="auto"/>
            </w:rPr>
            <w:fldChar w:fldCharType="begin"/>
          </w:r>
          <w:r w:rsidRPr="008F1D1D">
            <w:rPr>
              <w:b w:val="0"/>
              <w:bCs w:val="0"/>
              <w:color w:val="auto"/>
            </w:rPr>
            <w:instrText xml:space="preserve"> PAGE   \* MERGEFORMAT </w:instrText>
          </w:r>
          <w:r w:rsidRPr="008F1D1D">
            <w:rPr>
              <w:color w:val="auto"/>
            </w:rPr>
            <w:fldChar w:fldCharType="separate"/>
          </w:r>
          <w:r w:rsidRPr="008F1D1D">
            <w:rPr>
              <w:b w:val="0"/>
              <w:bCs w:val="0"/>
              <w:color w:val="auto"/>
            </w:rPr>
            <w:t>2</w:t>
          </w:r>
          <w:r w:rsidRPr="008F1D1D">
            <w:rPr>
              <w:color w:val="auto"/>
            </w:rPr>
            <w:fldChar w:fldCharType="end"/>
          </w:r>
          <w:r w:rsidRPr="008F1D1D">
            <w:rPr>
              <w:b w:val="0"/>
              <w:bCs w:val="0"/>
              <w:color w:val="auto"/>
            </w:rPr>
            <w:t xml:space="preserve"> / </w:t>
          </w:r>
          <w:r w:rsidRPr="008F1D1D">
            <w:rPr>
              <w:color w:val="auto"/>
            </w:rPr>
            <w:fldChar w:fldCharType="begin"/>
          </w:r>
          <w:r w:rsidRPr="008F1D1D">
            <w:rPr>
              <w:b w:val="0"/>
              <w:bCs w:val="0"/>
              <w:color w:val="auto"/>
            </w:rPr>
            <w:instrText xml:space="preserve"> NUMPAGES   \* MERGEFORMAT </w:instrText>
          </w:r>
          <w:r w:rsidRPr="008F1D1D">
            <w:rPr>
              <w:color w:val="auto"/>
            </w:rPr>
            <w:fldChar w:fldCharType="separate"/>
          </w:r>
          <w:r w:rsidRPr="008F1D1D">
            <w:rPr>
              <w:b w:val="0"/>
              <w:bCs w:val="0"/>
              <w:color w:val="auto"/>
            </w:rPr>
            <w:t>2</w:t>
          </w:r>
          <w:r w:rsidRPr="008F1D1D">
            <w:rPr>
              <w:color w:val="auto"/>
            </w:rPr>
            <w:fldChar w:fldCharType="end"/>
          </w:r>
        </w:p>
      </w:tc>
    </w:tr>
  </w:tbl>
  <w:p w14:paraId="4D0E8E11" w14:textId="77777777" w:rsidR="00DE5B14" w:rsidRPr="008F1D1D" w:rsidRDefault="00DE5B14">
    <w:pPr>
      <w:pStyle w:val="Fuzeile"/>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65B5" w14:textId="77777777" w:rsidR="00A8720A" w:rsidRDefault="00A8720A">
    <w:pPr>
      <w:pStyle w:val="Fuzeile"/>
    </w:pPr>
    <w:r>
      <w:rPr>
        <w:noProof/>
      </w:rPr>
      <w:drawing>
        <wp:anchor distT="0" distB="0" distL="114300" distR="114300" simplePos="0" relativeHeight="251661312" behindDoc="0" locked="1" layoutInCell="1" allowOverlap="1" wp14:anchorId="6813C3A2" wp14:editId="59450673">
          <wp:simplePos x="0" y="0"/>
          <wp:positionH relativeFrom="page">
            <wp:posOffset>431800</wp:posOffset>
          </wp:positionH>
          <wp:positionV relativeFrom="page">
            <wp:posOffset>9899650</wp:posOffset>
          </wp:positionV>
          <wp:extent cx="6408000" cy="367984"/>
          <wp:effectExtent l="0" t="0" r="0" b="0"/>
          <wp:wrapNone/>
          <wp:docPr id="161926232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62324" name="Grafik 4"/>
                  <pic:cNvPicPr/>
                </pic:nvPicPr>
                <pic:blipFill>
                  <a:blip r:embed="rId1">
                    <a:extLs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C21BD" w14:textId="77777777" w:rsidR="00F011E0" w:rsidRDefault="00F011E0" w:rsidP="002B0B83">
      <w:r>
        <w:separator/>
      </w:r>
    </w:p>
  </w:footnote>
  <w:footnote w:type="continuationSeparator" w:id="0">
    <w:p w14:paraId="230F83C0" w14:textId="77777777" w:rsidR="00F011E0" w:rsidRDefault="00F011E0" w:rsidP="002B0B83">
      <w:r>
        <w:continuationSeparator/>
      </w:r>
    </w:p>
  </w:footnote>
  <w:footnote w:id="1">
    <w:p w14:paraId="111729D0" w14:textId="658EFA62" w:rsidR="006E2743" w:rsidRPr="00C63DD2" w:rsidRDefault="006E2743" w:rsidP="006E2743">
      <w:pPr>
        <w:pStyle w:val="Funotentext"/>
      </w:pPr>
      <w:r>
        <w:rPr>
          <w:rStyle w:val="Funotenzeichen"/>
        </w:rPr>
        <w:footnoteRef/>
      </w:r>
      <w:r>
        <w:t xml:space="preserve"> </w:t>
      </w:r>
      <w:hyperlink r:id="rId1" w:history="1">
        <w:r w:rsidR="001966EA" w:rsidRPr="001966EA">
          <w:rPr>
            <w:rStyle w:val="Hyperlink"/>
          </w:rPr>
          <w:t>BSV Online zu: Organisationen der privaten Behindertenhilfe (Art. 74 IVG)</w:t>
        </w:r>
      </w:hyperlink>
    </w:p>
  </w:footnote>
  <w:footnote w:id="2">
    <w:p w14:paraId="40ABCC5B" w14:textId="5EBE5366" w:rsidR="006E2743" w:rsidRPr="008F4072" w:rsidRDefault="006E2743" w:rsidP="006E2743">
      <w:pPr>
        <w:pStyle w:val="Funotentext"/>
      </w:pPr>
      <w:r>
        <w:rPr>
          <w:rStyle w:val="Funotenzeichen"/>
        </w:rPr>
        <w:footnoteRef/>
      </w:r>
      <w:r>
        <w:t xml:space="preserve"> </w:t>
      </w:r>
      <w:hyperlink r:id="rId2" w:history="1">
        <w:r w:rsidRPr="001966EA">
          <w:rPr>
            <w:rStyle w:val="Hyperlink"/>
            <w:szCs w:val="24"/>
          </w:rPr>
          <w:t>Eidgenössischen Finanzkontrolle, März 2024: Hinweise für den Umgang mit Subventionen, Ziff. 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B478" w14:textId="77777777" w:rsidR="00EA17C6" w:rsidRDefault="00EA17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8A53" w14:textId="77777777" w:rsidR="00A8720A" w:rsidRPr="00A8720A" w:rsidRDefault="00A8720A">
    <w:pPr>
      <w:pStyle w:val="Kopfzeile"/>
    </w:pPr>
    <w:r w:rsidRPr="00A8720A">
      <w:rPr>
        <w:noProof/>
      </w:rPr>
      <w:drawing>
        <wp:anchor distT="0" distB="0" distL="114300" distR="114300" simplePos="0" relativeHeight="251660288" behindDoc="0" locked="1" layoutInCell="1" allowOverlap="1" wp14:anchorId="4372C838" wp14:editId="2577EFB3">
          <wp:simplePos x="0" y="0"/>
          <wp:positionH relativeFrom="page">
            <wp:posOffset>377825</wp:posOffset>
          </wp:positionH>
          <wp:positionV relativeFrom="line">
            <wp:align>top</wp:align>
          </wp:positionV>
          <wp:extent cx="2272016" cy="1116000"/>
          <wp:effectExtent l="0" t="0" r="0" b="8255"/>
          <wp:wrapNone/>
          <wp:docPr id="1980173156"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73156" name="sbv-fsa_logo-full.svg"/>
                  <pic:cNvPicPr/>
                </pic:nvPicPr>
                <pic:blipFill>
                  <a:blip r:embed="rId1">
                    <a:extLst>
                      <a:ext uri="{96DAC541-7B7A-43D3-8B79-37D633B846F1}">
                        <asvg:svgBlip xmlns:asvg="http://schemas.microsoft.com/office/drawing/2016/SVG/main" r:embed="rId2"/>
                      </a:ext>
                    </a:extLst>
                  </a:blip>
                  <a:stretch>
                    <a:fillRect/>
                  </a:stretch>
                </pic:blipFill>
                <pic:spPr>
                  <a:xfrm>
                    <a:off x="0" y="0"/>
                    <a:ext cx="2272016"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79C4" w14:textId="77777777" w:rsidR="0064780F" w:rsidRPr="00A8720A" w:rsidRDefault="00A8720A">
    <w:pPr>
      <w:pStyle w:val="Kopfzeile"/>
    </w:pPr>
    <w:r w:rsidRPr="00A8720A">
      <w:rPr>
        <w:noProof/>
      </w:rPr>
      <w:drawing>
        <wp:anchor distT="0" distB="0" distL="114300" distR="114300" simplePos="0" relativeHeight="251659264" behindDoc="0" locked="1" layoutInCell="1" allowOverlap="1" wp14:anchorId="05337A53" wp14:editId="22E882E4">
          <wp:simplePos x="0" y="0"/>
          <wp:positionH relativeFrom="page">
            <wp:posOffset>377825</wp:posOffset>
          </wp:positionH>
          <wp:positionV relativeFrom="line">
            <wp:align>top</wp:align>
          </wp:positionV>
          <wp:extent cx="2271395" cy="1115695"/>
          <wp:effectExtent l="0" t="0" r="0" b="8255"/>
          <wp:wrapNone/>
          <wp:docPr id="902789003"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89003" name="sbv-fsa_logo-full.svg"/>
                  <pic:cNvPicPr/>
                </pic:nvPicPr>
                <pic:blipFill>
                  <a:blip r:embed="rId1">
                    <a:extLst>
                      <a:ext uri="{96DAC541-7B7A-43D3-8B79-37D633B846F1}">
                        <asvg:svgBlip xmlns:asvg="http://schemas.microsoft.com/office/drawing/2016/SVG/main" r:embed="rId2"/>
                      </a:ext>
                    </a:extLst>
                  </a:blip>
                  <a:stretch>
                    <a:fillRect/>
                  </a:stretch>
                </pic:blipFill>
                <pic:spPr>
                  <a:xfrm>
                    <a:off x="0" y="0"/>
                    <a:ext cx="2271395" cy="1115695"/>
                  </a:xfrm>
                  <a:prstGeom prst="rect">
                    <a:avLst/>
                  </a:prstGeom>
                </pic:spPr>
              </pic:pic>
            </a:graphicData>
          </a:graphic>
          <wp14:sizeRelH relativeFrom="margin">
            <wp14:pctWidth>0</wp14:pctWidth>
          </wp14:sizeRelH>
          <wp14:sizeRelV relativeFrom="margin">
            <wp14:pctHeight>0</wp14:pctHeight>
          </wp14:sizeRelV>
        </wp:anchor>
      </w:drawing>
    </w:r>
    <w:r w:rsidRPr="00A8720A">
      <w:rPr>
        <w:noProof/>
      </w:rPr>
      <w:drawing>
        <wp:anchor distT="0" distB="0" distL="114300" distR="114300" simplePos="0" relativeHeight="251658240" behindDoc="0" locked="1" layoutInCell="1" allowOverlap="1" wp14:anchorId="4CF23C45" wp14:editId="03FEFBEF">
          <wp:simplePos x="0" y="0"/>
          <wp:positionH relativeFrom="page">
            <wp:posOffset>377825</wp:posOffset>
          </wp:positionH>
          <wp:positionV relativeFrom="line">
            <wp:align>top</wp:align>
          </wp:positionV>
          <wp:extent cx="2271395" cy="1115695"/>
          <wp:effectExtent l="0" t="0" r="0" b="8255"/>
          <wp:wrapNone/>
          <wp:docPr id="1298136131"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36131" name="sbv-fsa_logo-full.svg"/>
                  <pic:cNvPicPr/>
                </pic:nvPicPr>
                <pic:blipFill>
                  <a:blip r:embed="rId1">
                    <a:extLst>
                      <a:ext uri="{96DAC541-7B7A-43D3-8B79-37D633B846F1}">
                        <asvg:svgBlip xmlns:asvg="http://schemas.microsoft.com/office/drawing/2016/SVG/main" r:embed="rId2"/>
                      </a:ext>
                    </a:extLst>
                  </a:blip>
                  <a:stretch>
                    <a:fillRect/>
                  </a:stretch>
                </pic:blipFill>
                <pic:spPr>
                  <a:xfrm>
                    <a:off x="0" y="0"/>
                    <a:ext cx="2271395" cy="1115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5883"/>
    <w:multiLevelType w:val="multilevel"/>
    <w:tmpl w:val="745EAA18"/>
    <w:lvl w:ilvl="0">
      <w:start w:val="1"/>
      <w:numFmt w:val="upperLetter"/>
      <w:lvlText w:val="%1."/>
      <w:lvlJc w:val="left"/>
      <w:pPr>
        <w:ind w:left="360" w:hanging="360"/>
      </w:pPr>
      <w:rPr>
        <w:rFonts w:hint="default"/>
        <w:sz w:val="28"/>
      </w:rPr>
    </w:lvl>
    <w:lvl w:ilvl="1">
      <w:start w:val="1"/>
      <w:numFmt w:val="decimal"/>
      <w:lvlText w:val="%2."/>
      <w:lvlJc w:val="left"/>
      <w:pPr>
        <w:ind w:left="2520" w:hanging="360"/>
      </w:pPr>
      <w:rPr>
        <w:rFonts w:hint="default"/>
        <w:sz w:val="24"/>
        <w:szCs w:val="24"/>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2"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3"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4"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5"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6"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7"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9"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0"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1"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2"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3"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num w:numId="1" w16cid:durableId="1815560288">
    <w:abstractNumId w:val="2"/>
  </w:num>
  <w:num w:numId="2" w16cid:durableId="1144927382">
    <w:abstractNumId w:val="6"/>
  </w:num>
  <w:num w:numId="3" w16cid:durableId="1768110453">
    <w:abstractNumId w:val="11"/>
  </w:num>
  <w:num w:numId="4" w16cid:durableId="370541628">
    <w:abstractNumId w:val="12"/>
  </w:num>
  <w:num w:numId="5" w16cid:durableId="1592276549">
    <w:abstractNumId w:val="1"/>
  </w:num>
  <w:num w:numId="6" w16cid:durableId="441926169">
    <w:abstractNumId w:val="9"/>
  </w:num>
  <w:num w:numId="7" w16cid:durableId="403652041">
    <w:abstractNumId w:val="3"/>
  </w:num>
  <w:num w:numId="8" w16cid:durableId="1071344973">
    <w:abstractNumId w:val="10"/>
  </w:num>
  <w:num w:numId="9" w16cid:durableId="1329286490">
    <w:abstractNumId w:val="5"/>
  </w:num>
  <w:num w:numId="10" w16cid:durableId="1278180913">
    <w:abstractNumId w:val="7"/>
  </w:num>
  <w:num w:numId="11" w16cid:durableId="702436413">
    <w:abstractNumId w:val="4"/>
  </w:num>
  <w:num w:numId="12" w16cid:durableId="483549192">
    <w:abstractNumId w:val="8"/>
  </w:num>
  <w:num w:numId="13" w16cid:durableId="1795058871">
    <w:abstractNumId w:val="13"/>
  </w:num>
  <w:num w:numId="14" w16cid:durableId="95027870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autoHyphenation/>
  <w:consecutiveHyphenLimit w:val="2"/>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0A"/>
    <w:rsid w:val="000004A9"/>
    <w:rsid w:val="00000BF5"/>
    <w:rsid w:val="000012B1"/>
    <w:rsid w:val="000013D3"/>
    <w:rsid w:val="00001D39"/>
    <w:rsid w:val="00002B4C"/>
    <w:rsid w:val="00010FFC"/>
    <w:rsid w:val="00013393"/>
    <w:rsid w:val="00015134"/>
    <w:rsid w:val="000152B9"/>
    <w:rsid w:val="00016B31"/>
    <w:rsid w:val="0001709C"/>
    <w:rsid w:val="00020898"/>
    <w:rsid w:val="00021312"/>
    <w:rsid w:val="000214C0"/>
    <w:rsid w:val="000223A1"/>
    <w:rsid w:val="000226D4"/>
    <w:rsid w:val="000241A1"/>
    <w:rsid w:val="0002446A"/>
    <w:rsid w:val="000248CA"/>
    <w:rsid w:val="000270CC"/>
    <w:rsid w:val="00030BA2"/>
    <w:rsid w:val="000327F0"/>
    <w:rsid w:val="00032B7A"/>
    <w:rsid w:val="00034148"/>
    <w:rsid w:val="000342AF"/>
    <w:rsid w:val="00034F0C"/>
    <w:rsid w:val="00034F63"/>
    <w:rsid w:val="00036645"/>
    <w:rsid w:val="00036B61"/>
    <w:rsid w:val="00037F37"/>
    <w:rsid w:val="000409D7"/>
    <w:rsid w:val="00040A6B"/>
    <w:rsid w:val="00042CA6"/>
    <w:rsid w:val="00044185"/>
    <w:rsid w:val="00044B0C"/>
    <w:rsid w:val="00046548"/>
    <w:rsid w:val="000475F4"/>
    <w:rsid w:val="0004791E"/>
    <w:rsid w:val="00050558"/>
    <w:rsid w:val="00050BDA"/>
    <w:rsid w:val="0005254A"/>
    <w:rsid w:val="00053D00"/>
    <w:rsid w:val="0005424B"/>
    <w:rsid w:val="0005542A"/>
    <w:rsid w:val="00056849"/>
    <w:rsid w:val="0005756E"/>
    <w:rsid w:val="000578C1"/>
    <w:rsid w:val="00057ED0"/>
    <w:rsid w:val="00060C33"/>
    <w:rsid w:val="00061143"/>
    <w:rsid w:val="0006135E"/>
    <w:rsid w:val="000615C3"/>
    <w:rsid w:val="00063495"/>
    <w:rsid w:val="00063AB5"/>
    <w:rsid w:val="00064E9A"/>
    <w:rsid w:val="000655D7"/>
    <w:rsid w:val="000656E6"/>
    <w:rsid w:val="00066C99"/>
    <w:rsid w:val="000736F4"/>
    <w:rsid w:val="000738EB"/>
    <w:rsid w:val="0007542C"/>
    <w:rsid w:val="0007562C"/>
    <w:rsid w:val="0007637E"/>
    <w:rsid w:val="000811E0"/>
    <w:rsid w:val="00082E7C"/>
    <w:rsid w:val="00082EB0"/>
    <w:rsid w:val="000842C1"/>
    <w:rsid w:val="000855F0"/>
    <w:rsid w:val="000860AA"/>
    <w:rsid w:val="00087179"/>
    <w:rsid w:val="000874BC"/>
    <w:rsid w:val="00087D5A"/>
    <w:rsid w:val="00090EA7"/>
    <w:rsid w:val="00092435"/>
    <w:rsid w:val="00092B8A"/>
    <w:rsid w:val="00094FAD"/>
    <w:rsid w:val="000962D9"/>
    <w:rsid w:val="00097AEF"/>
    <w:rsid w:val="000A065C"/>
    <w:rsid w:val="000A14B3"/>
    <w:rsid w:val="000A2012"/>
    <w:rsid w:val="000A2401"/>
    <w:rsid w:val="000A24E3"/>
    <w:rsid w:val="000A26D2"/>
    <w:rsid w:val="000A29BD"/>
    <w:rsid w:val="000A2E86"/>
    <w:rsid w:val="000A352F"/>
    <w:rsid w:val="000A54FE"/>
    <w:rsid w:val="000A7EDE"/>
    <w:rsid w:val="000B0A83"/>
    <w:rsid w:val="000B19B7"/>
    <w:rsid w:val="000B2851"/>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14"/>
    <w:rsid w:val="000D7A7D"/>
    <w:rsid w:val="000E0742"/>
    <w:rsid w:val="000E0F37"/>
    <w:rsid w:val="000E14D8"/>
    <w:rsid w:val="000E1E52"/>
    <w:rsid w:val="000E2BD1"/>
    <w:rsid w:val="000E3B5C"/>
    <w:rsid w:val="000F0594"/>
    <w:rsid w:val="000F27AB"/>
    <w:rsid w:val="000F3645"/>
    <w:rsid w:val="000F4501"/>
    <w:rsid w:val="000F4B54"/>
    <w:rsid w:val="000F4C2C"/>
    <w:rsid w:val="000F5645"/>
    <w:rsid w:val="000F6F3C"/>
    <w:rsid w:val="000F7D10"/>
    <w:rsid w:val="00101F48"/>
    <w:rsid w:val="00101FB2"/>
    <w:rsid w:val="001021D1"/>
    <w:rsid w:val="00102CA5"/>
    <w:rsid w:val="00104827"/>
    <w:rsid w:val="001058A4"/>
    <w:rsid w:val="00107B4F"/>
    <w:rsid w:val="001123C1"/>
    <w:rsid w:val="00113916"/>
    <w:rsid w:val="001141E7"/>
    <w:rsid w:val="00114D70"/>
    <w:rsid w:val="0011742D"/>
    <w:rsid w:val="0012062B"/>
    <w:rsid w:val="00120D23"/>
    <w:rsid w:val="00121285"/>
    <w:rsid w:val="001212B8"/>
    <w:rsid w:val="0012169B"/>
    <w:rsid w:val="001227F9"/>
    <w:rsid w:val="0012334B"/>
    <w:rsid w:val="00123C14"/>
    <w:rsid w:val="00123E42"/>
    <w:rsid w:val="00124E69"/>
    <w:rsid w:val="00125220"/>
    <w:rsid w:val="00125754"/>
    <w:rsid w:val="00127D38"/>
    <w:rsid w:val="00130267"/>
    <w:rsid w:val="00131708"/>
    <w:rsid w:val="0013227A"/>
    <w:rsid w:val="001326CC"/>
    <w:rsid w:val="00133762"/>
    <w:rsid w:val="001400BB"/>
    <w:rsid w:val="00140299"/>
    <w:rsid w:val="00140F26"/>
    <w:rsid w:val="00143FC0"/>
    <w:rsid w:val="00143FD3"/>
    <w:rsid w:val="00144DC2"/>
    <w:rsid w:val="00145680"/>
    <w:rsid w:val="00147D0B"/>
    <w:rsid w:val="00150797"/>
    <w:rsid w:val="00150B8C"/>
    <w:rsid w:val="00151AA1"/>
    <w:rsid w:val="00151CDA"/>
    <w:rsid w:val="0015487B"/>
    <w:rsid w:val="0015495D"/>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7363"/>
    <w:rsid w:val="00167D41"/>
    <w:rsid w:val="001711F3"/>
    <w:rsid w:val="00171780"/>
    <w:rsid w:val="00172112"/>
    <w:rsid w:val="001739EE"/>
    <w:rsid w:val="001743A8"/>
    <w:rsid w:val="001744AC"/>
    <w:rsid w:val="00176527"/>
    <w:rsid w:val="001776FB"/>
    <w:rsid w:val="00180DA9"/>
    <w:rsid w:val="00185C93"/>
    <w:rsid w:val="0018798C"/>
    <w:rsid w:val="00187BC3"/>
    <w:rsid w:val="00187EFD"/>
    <w:rsid w:val="00187FCF"/>
    <w:rsid w:val="00191551"/>
    <w:rsid w:val="00192511"/>
    <w:rsid w:val="001925EC"/>
    <w:rsid w:val="00192A87"/>
    <w:rsid w:val="001939E9"/>
    <w:rsid w:val="00193B8C"/>
    <w:rsid w:val="00195488"/>
    <w:rsid w:val="0019554D"/>
    <w:rsid w:val="00195AB9"/>
    <w:rsid w:val="001966EA"/>
    <w:rsid w:val="00197D89"/>
    <w:rsid w:val="001A0BA0"/>
    <w:rsid w:val="001A2447"/>
    <w:rsid w:val="001A38BD"/>
    <w:rsid w:val="001A38F0"/>
    <w:rsid w:val="001A399B"/>
    <w:rsid w:val="001A50B5"/>
    <w:rsid w:val="001A53E0"/>
    <w:rsid w:val="001A711C"/>
    <w:rsid w:val="001B3A7F"/>
    <w:rsid w:val="001B66C7"/>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491"/>
    <w:rsid w:val="001F0DFF"/>
    <w:rsid w:val="001F0E6B"/>
    <w:rsid w:val="001F1A8F"/>
    <w:rsid w:val="001F1CDE"/>
    <w:rsid w:val="001F2E20"/>
    <w:rsid w:val="001F40D5"/>
    <w:rsid w:val="001F41FF"/>
    <w:rsid w:val="001F64CA"/>
    <w:rsid w:val="001F69DB"/>
    <w:rsid w:val="001F729C"/>
    <w:rsid w:val="001F7F38"/>
    <w:rsid w:val="00200D0B"/>
    <w:rsid w:val="0020268D"/>
    <w:rsid w:val="00202F1C"/>
    <w:rsid w:val="002039E8"/>
    <w:rsid w:val="00203E68"/>
    <w:rsid w:val="002041DD"/>
    <w:rsid w:val="00204AAA"/>
    <w:rsid w:val="00206525"/>
    <w:rsid w:val="002075FE"/>
    <w:rsid w:val="002078D0"/>
    <w:rsid w:val="00207C86"/>
    <w:rsid w:val="00210514"/>
    <w:rsid w:val="00211D4E"/>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6017"/>
    <w:rsid w:val="0023637F"/>
    <w:rsid w:val="00236D24"/>
    <w:rsid w:val="00243655"/>
    <w:rsid w:val="00244D16"/>
    <w:rsid w:val="00245636"/>
    <w:rsid w:val="002456CA"/>
    <w:rsid w:val="00245AC6"/>
    <w:rsid w:val="00246789"/>
    <w:rsid w:val="00247D4D"/>
    <w:rsid w:val="00251A0A"/>
    <w:rsid w:val="00251B0E"/>
    <w:rsid w:val="00253B89"/>
    <w:rsid w:val="00253FFE"/>
    <w:rsid w:val="00256676"/>
    <w:rsid w:val="002567FB"/>
    <w:rsid w:val="00256AA8"/>
    <w:rsid w:val="002570D2"/>
    <w:rsid w:val="00257EDC"/>
    <w:rsid w:val="002608EF"/>
    <w:rsid w:val="0026261F"/>
    <w:rsid w:val="00262E4F"/>
    <w:rsid w:val="00266EA7"/>
    <w:rsid w:val="00270CEF"/>
    <w:rsid w:val="00271230"/>
    <w:rsid w:val="00271A9E"/>
    <w:rsid w:val="002742AD"/>
    <w:rsid w:val="0027547F"/>
    <w:rsid w:val="0027564A"/>
    <w:rsid w:val="00275994"/>
    <w:rsid w:val="00276412"/>
    <w:rsid w:val="0027661D"/>
    <w:rsid w:val="00277890"/>
    <w:rsid w:val="00280363"/>
    <w:rsid w:val="00280642"/>
    <w:rsid w:val="00280934"/>
    <w:rsid w:val="00281879"/>
    <w:rsid w:val="00281FEF"/>
    <w:rsid w:val="00282AB7"/>
    <w:rsid w:val="00282C68"/>
    <w:rsid w:val="00283392"/>
    <w:rsid w:val="0028362E"/>
    <w:rsid w:val="00283A11"/>
    <w:rsid w:val="00283FF5"/>
    <w:rsid w:val="00285018"/>
    <w:rsid w:val="00285357"/>
    <w:rsid w:val="00285624"/>
    <w:rsid w:val="00286BEC"/>
    <w:rsid w:val="00290D78"/>
    <w:rsid w:val="00290FC6"/>
    <w:rsid w:val="00291CF5"/>
    <w:rsid w:val="00293233"/>
    <w:rsid w:val="00293645"/>
    <w:rsid w:val="0029427D"/>
    <w:rsid w:val="00295CA9"/>
    <w:rsid w:val="002A00DF"/>
    <w:rsid w:val="002A1162"/>
    <w:rsid w:val="002A1B2A"/>
    <w:rsid w:val="002A3796"/>
    <w:rsid w:val="002A46EF"/>
    <w:rsid w:val="002A4C97"/>
    <w:rsid w:val="002A53F8"/>
    <w:rsid w:val="002A6AD2"/>
    <w:rsid w:val="002A74B6"/>
    <w:rsid w:val="002B0B83"/>
    <w:rsid w:val="002B0E41"/>
    <w:rsid w:val="002B161F"/>
    <w:rsid w:val="002B2A57"/>
    <w:rsid w:val="002B4FF7"/>
    <w:rsid w:val="002B5F57"/>
    <w:rsid w:val="002B5FDF"/>
    <w:rsid w:val="002B6253"/>
    <w:rsid w:val="002B6E34"/>
    <w:rsid w:val="002B7785"/>
    <w:rsid w:val="002C007C"/>
    <w:rsid w:val="002C1004"/>
    <w:rsid w:val="002C2E5D"/>
    <w:rsid w:val="002C7129"/>
    <w:rsid w:val="002D0E34"/>
    <w:rsid w:val="002D15A0"/>
    <w:rsid w:val="002D499D"/>
    <w:rsid w:val="002D5058"/>
    <w:rsid w:val="002D5747"/>
    <w:rsid w:val="002D7DD9"/>
    <w:rsid w:val="002D7FE2"/>
    <w:rsid w:val="002E016B"/>
    <w:rsid w:val="002E0AAE"/>
    <w:rsid w:val="002E0DC0"/>
    <w:rsid w:val="002E0E3E"/>
    <w:rsid w:val="002E1873"/>
    <w:rsid w:val="002E23BD"/>
    <w:rsid w:val="002E3139"/>
    <w:rsid w:val="002E39C2"/>
    <w:rsid w:val="002E50D3"/>
    <w:rsid w:val="002E5E67"/>
    <w:rsid w:val="002E71CB"/>
    <w:rsid w:val="002E7661"/>
    <w:rsid w:val="002E7CC1"/>
    <w:rsid w:val="002F001F"/>
    <w:rsid w:val="002F2E3D"/>
    <w:rsid w:val="002F34E3"/>
    <w:rsid w:val="002F3F17"/>
    <w:rsid w:val="002F709F"/>
    <w:rsid w:val="002F7439"/>
    <w:rsid w:val="0030086E"/>
    <w:rsid w:val="00301A34"/>
    <w:rsid w:val="0030293E"/>
    <w:rsid w:val="003041BD"/>
    <w:rsid w:val="0030527D"/>
    <w:rsid w:val="00307F29"/>
    <w:rsid w:val="003110A6"/>
    <w:rsid w:val="0031167C"/>
    <w:rsid w:val="00311C62"/>
    <w:rsid w:val="00311FC8"/>
    <w:rsid w:val="00313062"/>
    <w:rsid w:val="00313351"/>
    <w:rsid w:val="003138A4"/>
    <w:rsid w:val="0031499A"/>
    <w:rsid w:val="00315007"/>
    <w:rsid w:val="00315055"/>
    <w:rsid w:val="00315E27"/>
    <w:rsid w:val="003166CE"/>
    <w:rsid w:val="00316782"/>
    <w:rsid w:val="00322E61"/>
    <w:rsid w:val="00325BCE"/>
    <w:rsid w:val="003265D2"/>
    <w:rsid w:val="0032669B"/>
    <w:rsid w:val="00326DBA"/>
    <w:rsid w:val="00327D11"/>
    <w:rsid w:val="00330D97"/>
    <w:rsid w:val="0033104C"/>
    <w:rsid w:val="00331074"/>
    <w:rsid w:val="003310A1"/>
    <w:rsid w:val="0033214D"/>
    <w:rsid w:val="0033243F"/>
    <w:rsid w:val="0033254D"/>
    <w:rsid w:val="00332925"/>
    <w:rsid w:val="00333466"/>
    <w:rsid w:val="00333EEE"/>
    <w:rsid w:val="003342C9"/>
    <w:rsid w:val="00334875"/>
    <w:rsid w:val="00342D30"/>
    <w:rsid w:val="0034382B"/>
    <w:rsid w:val="00344C53"/>
    <w:rsid w:val="00345B30"/>
    <w:rsid w:val="003464D4"/>
    <w:rsid w:val="00347219"/>
    <w:rsid w:val="00347DF9"/>
    <w:rsid w:val="003507B6"/>
    <w:rsid w:val="00350878"/>
    <w:rsid w:val="00350A89"/>
    <w:rsid w:val="00352B9F"/>
    <w:rsid w:val="00353C75"/>
    <w:rsid w:val="003553FB"/>
    <w:rsid w:val="00355C78"/>
    <w:rsid w:val="00357239"/>
    <w:rsid w:val="0035733A"/>
    <w:rsid w:val="00361285"/>
    <w:rsid w:val="00363000"/>
    <w:rsid w:val="00364038"/>
    <w:rsid w:val="003640F8"/>
    <w:rsid w:val="00364CF1"/>
    <w:rsid w:val="00365666"/>
    <w:rsid w:val="003674B8"/>
    <w:rsid w:val="00370454"/>
    <w:rsid w:val="00371DD7"/>
    <w:rsid w:val="003720A3"/>
    <w:rsid w:val="003728FC"/>
    <w:rsid w:val="003736A3"/>
    <w:rsid w:val="00373AEA"/>
    <w:rsid w:val="003754AA"/>
    <w:rsid w:val="00375F19"/>
    <w:rsid w:val="00376B7F"/>
    <w:rsid w:val="003776A1"/>
    <w:rsid w:val="00381885"/>
    <w:rsid w:val="003832CD"/>
    <w:rsid w:val="00384E9E"/>
    <w:rsid w:val="003855FF"/>
    <w:rsid w:val="00387C1E"/>
    <w:rsid w:val="0039034A"/>
    <w:rsid w:val="0039043F"/>
    <w:rsid w:val="003912E0"/>
    <w:rsid w:val="00392855"/>
    <w:rsid w:val="0039411E"/>
    <w:rsid w:val="00394B15"/>
    <w:rsid w:val="00395477"/>
    <w:rsid w:val="00396030"/>
    <w:rsid w:val="003967F8"/>
    <w:rsid w:val="00396851"/>
    <w:rsid w:val="00396EAC"/>
    <w:rsid w:val="003977D6"/>
    <w:rsid w:val="003A0304"/>
    <w:rsid w:val="003A1560"/>
    <w:rsid w:val="003A2E5E"/>
    <w:rsid w:val="003A6813"/>
    <w:rsid w:val="003A73B8"/>
    <w:rsid w:val="003A7ECC"/>
    <w:rsid w:val="003B1AEE"/>
    <w:rsid w:val="003B2814"/>
    <w:rsid w:val="003B7E1D"/>
    <w:rsid w:val="003C023A"/>
    <w:rsid w:val="003C1276"/>
    <w:rsid w:val="003C2423"/>
    <w:rsid w:val="003C4DD0"/>
    <w:rsid w:val="003C4EC7"/>
    <w:rsid w:val="003C4F02"/>
    <w:rsid w:val="003C551C"/>
    <w:rsid w:val="003C5B5A"/>
    <w:rsid w:val="003C65BC"/>
    <w:rsid w:val="003C6776"/>
    <w:rsid w:val="003C6A41"/>
    <w:rsid w:val="003C7852"/>
    <w:rsid w:val="003D05CD"/>
    <w:rsid w:val="003D0F51"/>
    <w:rsid w:val="003D1809"/>
    <w:rsid w:val="003D55B4"/>
    <w:rsid w:val="003D6A36"/>
    <w:rsid w:val="003D7080"/>
    <w:rsid w:val="003D75E9"/>
    <w:rsid w:val="003D78CA"/>
    <w:rsid w:val="003D7F7B"/>
    <w:rsid w:val="003E1D27"/>
    <w:rsid w:val="003E294E"/>
    <w:rsid w:val="003E3F37"/>
    <w:rsid w:val="003E4019"/>
    <w:rsid w:val="003E4712"/>
    <w:rsid w:val="003E4FC8"/>
    <w:rsid w:val="003E536C"/>
    <w:rsid w:val="003E565A"/>
    <w:rsid w:val="003E6688"/>
    <w:rsid w:val="003E6E2B"/>
    <w:rsid w:val="003F10E5"/>
    <w:rsid w:val="003F2495"/>
    <w:rsid w:val="003F3C7A"/>
    <w:rsid w:val="003F413D"/>
    <w:rsid w:val="003F4AC4"/>
    <w:rsid w:val="003F5664"/>
    <w:rsid w:val="003F5E29"/>
    <w:rsid w:val="003F6E24"/>
    <w:rsid w:val="003F7D48"/>
    <w:rsid w:val="00403010"/>
    <w:rsid w:val="00404965"/>
    <w:rsid w:val="00404CBC"/>
    <w:rsid w:val="004053DF"/>
    <w:rsid w:val="00405A3D"/>
    <w:rsid w:val="00406B55"/>
    <w:rsid w:val="004137AF"/>
    <w:rsid w:val="00413B3E"/>
    <w:rsid w:val="004147F1"/>
    <w:rsid w:val="00415294"/>
    <w:rsid w:val="00415D83"/>
    <w:rsid w:val="00415EBD"/>
    <w:rsid w:val="0041643E"/>
    <w:rsid w:val="00416A9E"/>
    <w:rsid w:val="00417023"/>
    <w:rsid w:val="00422EC8"/>
    <w:rsid w:val="00423CFF"/>
    <w:rsid w:val="0042586D"/>
    <w:rsid w:val="00425DC3"/>
    <w:rsid w:val="00426863"/>
    <w:rsid w:val="00427991"/>
    <w:rsid w:val="00427B2E"/>
    <w:rsid w:val="00427ED7"/>
    <w:rsid w:val="0043069A"/>
    <w:rsid w:val="004312C4"/>
    <w:rsid w:val="00431324"/>
    <w:rsid w:val="00431C40"/>
    <w:rsid w:val="00431FDE"/>
    <w:rsid w:val="00433403"/>
    <w:rsid w:val="00434CFF"/>
    <w:rsid w:val="0043555D"/>
    <w:rsid w:val="00435635"/>
    <w:rsid w:val="00435DD2"/>
    <w:rsid w:val="00435E4C"/>
    <w:rsid w:val="0043630D"/>
    <w:rsid w:val="00436D9B"/>
    <w:rsid w:val="004408BF"/>
    <w:rsid w:val="00440BF1"/>
    <w:rsid w:val="004417C9"/>
    <w:rsid w:val="0044181B"/>
    <w:rsid w:val="00442233"/>
    <w:rsid w:val="004429F9"/>
    <w:rsid w:val="0044508C"/>
    <w:rsid w:val="00445719"/>
    <w:rsid w:val="0044574E"/>
    <w:rsid w:val="00447386"/>
    <w:rsid w:val="00447C32"/>
    <w:rsid w:val="00450D5B"/>
    <w:rsid w:val="004516AC"/>
    <w:rsid w:val="00452933"/>
    <w:rsid w:val="00452ED7"/>
    <w:rsid w:val="004539C0"/>
    <w:rsid w:val="0045647F"/>
    <w:rsid w:val="0045676A"/>
    <w:rsid w:val="004612D3"/>
    <w:rsid w:val="00462452"/>
    <w:rsid w:val="00462470"/>
    <w:rsid w:val="00463863"/>
    <w:rsid w:val="00470592"/>
    <w:rsid w:val="00470F5D"/>
    <w:rsid w:val="00471290"/>
    <w:rsid w:val="0047143B"/>
    <w:rsid w:val="00471E8E"/>
    <w:rsid w:val="00472295"/>
    <w:rsid w:val="00473993"/>
    <w:rsid w:val="00474E2F"/>
    <w:rsid w:val="00474F5C"/>
    <w:rsid w:val="00475C8B"/>
    <w:rsid w:val="00476C3E"/>
    <w:rsid w:val="0047719C"/>
    <w:rsid w:val="00477523"/>
    <w:rsid w:val="00480CB5"/>
    <w:rsid w:val="00482299"/>
    <w:rsid w:val="00483682"/>
    <w:rsid w:val="00485647"/>
    <w:rsid w:val="00485C91"/>
    <w:rsid w:val="00487C80"/>
    <w:rsid w:val="00487CC7"/>
    <w:rsid w:val="00490199"/>
    <w:rsid w:val="00490A3A"/>
    <w:rsid w:val="00491EE4"/>
    <w:rsid w:val="0049464B"/>
    <w:rsid w:val="00494C98"/>
    <w:rsid w:val="00494DB4"/>
    <w:rsid w:val="00495718"/>
    <w:rsid w:val="0049719E"/>
    <w:rsid w:val="00497383"/>
    <w:rsid w:val="00497981"/>
    <w:rsid w:val="00497BC0"/>
    <w:rsid w:val="004A1DE7"/>
    <w:rsid w:val="004A2EA1"/>
    <w:rsid w:val="004A3294"/>
    <w:rsid w:val="004A5250"/>
    <w:rsid w:val="004A585D"/>
    <w:rsid w:val="004A59F0"/>
    <w:rsid w:val="004A5B8D"/>
    <w:rsid w:val="004A6113"/>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35C1"/>
    <w:rsid w:val="004C3DF7"/>
    <w:rsid w:val="004C508E"/>
    <w:rsid w:val="004C510C"/>
    <w:rsid w:val="004C5ADA"/>
    <w:rsid w:val="004C6C8D"/>
    <w:rsid w:val="004C74E6"/>
    <w:rsid w:val="004C7503"/>
    <w:rsid w:val="004D0D1C"/>
    <w:rsid w:val="004D29EA"/>
    <w:rsid w:val="004D40BC"/>
    <w:rsid w:val="004D4B4B"/>
    <w:rsid w:val="004D5472"/>
    <w:rsid w:val="004D55B7"/>
    <w:rsid w:val="004D6050"/>
    <w:rsid w:val="004E0542"/>
    <w:rsid w:val="004E08FA"/>
    <w:rsid w:val="004E18B4"/>
    <w:rsid w:val="004E1A27"/>
    <w:rsid w:val="004E27E2"/>
    <w:rsid w:val="004E4FFF"/>
    <w:rsid w:val="004E5873"/>
    <w:rsid w:val="004E6659"/>
    <w:rsid w:val="004E670F"/>
    <w:rsid w:val="004F0259"/>
    <w:rsid w:val="004F1B9B"/>
    <w:rsid w:val="004F24D7"/>
    <w:rsid w:val="004F376F"/>
    <w:rsid w:val="004F3ECE"/>
    <w:rsid w:val="004F43CD"/>
    <w:rsid w:val="004F586D"/>
    <w:rsid w:val="004F642D"/>
    <w:rsid w:val="00500ADD"/>
    <w:rsid w:val="00500B83"/>
    <w:rsid w:val="00500C44"/>
    <w:rsid w:val="005027ED"/>
    <w:rsid w:val="00502B6E"/>
    <w:rsid w:val="0050347E"/>
    <w:rsid w:val="00503950"/>
    <w:rsid w:val="00504C1B"/>
    <w:rsid w:val="00504E32"/>
    <w:rsid w:val="0050559C"/>
    <w:rsid w:val="00505AEB"/>
    <w:rsid w:val="00505E15"/>
    <w:rsid w:val="00512BA8"/>
    <w:rsid w:val="005147F0"/>
    <w:rsid w:val="00514D8C"/>
    <w:rsid w:val="00516E2B"/>
    <w:rsid w:val="00517986"/>
    <w:rsid w:val="00520F4F"/>
    <w:rsid w:val="00521EF2"/>
    <w:rsid w:val="00523775"/>
    <w:rsid w:val="00523B7A"/>
    <w:rsid w:val="005271F9"/>
    <w:rsid w:val="005308BC"/>
    <w:rsid w:val="00532034"/>
    <w:rsid w:val="00534553"/>
    <w:rsid w:val="00534D4D"/>
    <w:rsid w:val="005375F5"/>
    <w:rsid w:val="00537EB7"/>
    <w:rsid w:val="005402BB"/>
    <w:rsid w:val="00541817"/>
    <w:rsid w:val="005428CF"/>
    <w:rsid w:val="00543CE0"/>
    <w:rsid w:val="0054441E"/>
    <w:rsid w:val="00544459"/>
    <w:rsid w:val="005444B8"/>
    <w:rsid w:val="00545A75"/>
    <w:rsid w:val="00546254"/>
    <w:rsid w:val="00546A7D"/>
    <w:rsid w:val="00550156"/>
    <w:rsid w:val="00551C7A"/>
    <w:rsid w:val="00552276"/>
    <w:rsid w:val="0055238B"/>
    <w:rsid w:val="00553C55"/>
    <w:rsid w:val="00554567"/>
    <w:rsid w:val="00554629"/>
    <w:rsid w:val="00554831"/>
    <w:rsid w:val="00554B1E"/>
    <w:rsid w:val="00554C63"/>
    <w:rsid w:val="00555D83"/>
    <w:rsid w:val="00557C3C"/>
    <w:rsid w:val="00561F68"/>
    <w:rsid w:val="00563836"/>
    <w:rsid w:val="005642E5"/>
    <w:rsid w:val="00564AF2"/>
    <w:rsid w:val="00564C6F"/>
    <w:rsid w:val="00567434"/>
    <w:rsid w:val="00572B10"/>
    <w:rsid w:val="0057397F"/>
    <w:rsid w:val="00574CD4"/>
    <w:rsid w:val="00576899"/>
    <w:rsid w:val="00581DF1"/>
    <w:rsid w:val="005826E1"/>
    <w:rsid w:val="0058640F"/>
    <w:rsid w:val="00587CF3"/>
    <w:rsid w:val="0059052B"/>
    <w:rsid w:val="00591E44"/>
    <w:rsid w:val="00592896"/>
    <w:rsid w:val="00592EFE"/>
    <w:rsid w:val="005952E9"/>
    <w:rsid w:val="005959DE"/>
    <w:rsid w:val="00597338"/>
    <w:rsid w:val="005974E7"/>
    <w:rsid w:val="00597AFE"/>
    <w:rsid w:val="00597E5E"/>
    <w:rsid w:val="005A0B00"/>
    <w:rsid w:val="005A2154"/>
    <w:rsid w:val="005A240F"/>
    <w:rsid w:val="005A4A2D"/>
    <w:rsid w:val="005A51AB"/>
    <w:rsid w:val="005A5460"/>
    <w:rsid w:val="005A660A"/>
    <w:rsid w:val="005A67F4"/>
    <w:rsid w:val="005A7410"/>
    <w:rsid w:val="005B1780"/>
    <w:rsid w:val="005B1F78"/>
    <w:rsid w:val="005B23D3"/>
    <w:rsid w:val="005B3306"/>
    <w:rsid w:val="005B37D2"/>
    <w:rsid w:val="005B38BC"/>
    <w:rsid w:val="005B3AA4"/>
    <w:rsid w:val="005B5A5A"/>
    <w:rsid w:val="005B5B69"/>
    <w:rsid w:val="005B78D2"/>
    <w:rsid w:val="005C00A5"/>
    <w:rsid w:val="005C06D2"/>
    <w:rsid w:val="005C1B7B"/>
    <w:rsid w:val="005C2223"/>
    <w:rsid w:val="005C2B72"/>
    <w:rsid w:val="005C31CA"/>
    <w:rsid w:val="005C431B"/>
    <w:rsid w:val="005D14A8"/>
    <w:rsid w:val="005D2424"/>
    <w:rsid w:val="005D2F03"/>
    <w:rsid w:val="005D3710"/>
    <w:rsid w:val="005D4AEF"/>
    <w:rsid w:val="005D5311"/>
    <w:rsid w:val="005D55F2"/>
    <w:rsid w:val="005D624F"/>
    <w:rsid w:val="005D69B1"/>
    <w:rsid w:val="005D6DF0"/>
    <w:rsid w:val="005D70E8"/>
    <w:rsid w:val="005E3569"/>
    <w:rsid w:val="005E4A0D"/>
    <w:rsid w:val="005E4E83"/>
    <w:rsid w:val="005E5654"/>
    <w:rsid w:val="005E5821"/>
    <w:rsid w:val="005E5A75"/>
    <w:rsid w:val="005E5DFF"/>
    <w:rsid w:val="005E7B2B"/>
    <w:rsid w:val="005F0AC2"/>
    <w:rsid w:val="005F0F5E"/>
    <w:rsid w:val="005F1A08"/>
    <w:rsid w:val="005F1C68"/>
    <w:rsid w:val="005F1F6A"/>
    <w:rsid w:val="005F23D8"/>
    <w:rsid w:val="005F36B8"/>
    <w:rsid w:val="005F37AF"/>
    <w:rsid w:val="005F51B5"/>
    <w:rsid w:val="005F745A"/>
    <w:rsid w:val="006000B2"/>
    <w:rsid w:val="00600B04"/>
    <w:rsid w:val="00601118"/>
    <w:rsid w:val="00602AFD"/>
    <w:rsid w:val="00603677"/>
    <w:rsid w:val="00604DA9"/>
    <w:rsid w:val="00605DF6"/>
    <w:rsid w:val="006062E3"/>
    <w:rsid w:val="006062EB"/>
    <w:rsid w:val="00610B4F"/>
    <w:rsid w:val="0061103D"/>
    <w:rsid w:val="00611156"/>
    <w:rsid w:val="0061361F"/>
    <w:rsid w:val="006145AA"/>
    <w:rsid w:val="00616E2E"/>
    <w:rsid w:val="00617BA0"/>
    <w:rsid w:val="00620FAD"/>
    <w:rsid w:val="00621E02"/>
    <w:rsid w:val="006222FE"/>
    <w:rsid w:val="00624702"/>
    <w:rsid w:val="006251F3"/>
    <w:rsid w:val="00625E1B"/>
    <w:rsid w:val="00626415"/>
    <w:rsid w:val="00627534"/>
    <w:rsid w:val="00627A36"/>
    <w:rsid w:val="00630394"/>
    <w:rsid w:val="00630AE5"/>
    <w:rsid w:val="00631204"/>
    <w:rsid w:val="00631364"/>
    <w:rsid w:val="0063148E"/>
    <w:rsid w:val="00632711"/>
    <w:rsid w:val="00635EAA"/>
    <w:rsid w:val="006363AD"/>
    <w:rsid w:val="00636CEB"/>
    <w:rsid w:val="00637273"/>
    <w:rsid w:val="00637901"/>
    <w:rsid w:val="006405A7"/>
    <w:rsid w:val="00643885"/>
    <w:rsid w:val="0064455E"/>
    <w:rsid w:val="006454C0"/>
    <w:rsid w:val="00646437"/>
    <w:rsid w:val="00646D18"/>
    <w:rsid w:val="0064780F"/>
    <w:rsid w:val="00647BD8"/>
    <w:rsid w:val="00651A4C"/>
    <w:rsid w:val="00651D60"/>
    <w:rsid w:val="00652AD7"/>
    <w:rsid w:val="006536F9"/>
    <w:rsid w:val="00653F24"/>
    <w:rsid w:val="00655335"/>
    <w:rsid w:val="00660D89"/>
    <w:rsid w:val="00661B40"/>
    <w:rsid w:val="00662D4D"/>
    <w:rsid w:val="00665838"/>
    <w:rsid w:val="006659D5"/>
    <w:rsid w:val="00665D1A"/>
    <w:rsid w:val="00667225"/>
    <w:rsid w:val="00667553"/>
    <w:rsid w:val="006707F7"/>
    <w:rsid w:val="00670A4C"/>
    <w:rsid w:val="00670B03"/>
    <w:rsid w:val="0067196F"/>
    <w:rsid w:val="00672F50"/>
    <w:rsid w:val="00673A91"/>
    <w:rsid w:val="00674872"/>
    <w:rsid w:val="00681D63"/>
    <w:rsid w:val="0068341F"/>
    <w:rsid w:val="006859ED"/>
    <w:rsid w:val="00686200"/>
    <w:rsid w:val="006902BC"/>
    <w:rsid w:val="006923E2"/>
    <w:rsid w:val="006939EA"/>
    <w:rsid w:val="00694089"/>
    <w:rsid w:val="00694F79"/>
    <w:rsid w:val="00695506"/>
    <w:rsid w:val="00696316"/>
    <w:rsid w:val="00696A5D"/>
    <w:rsid w:val="00696CAA"/>
    <w:rsid w:val="00697218"/>
    <w:rsid w:val="006A23DD"/>
    <w:rsid w:val="006A262D"/>
    <w:rsid w:val="006A3A38"/>
    <w:rsid w:val="006A7E21"/>
    <w:rsid w:val="006B0834"/>
    <w:rsid w:val="006B0C75"/>
    <w:rsid w:val="006B0CDA"/>
    <w:rsid w:val="006B15C2"/>
    <w:rsid w:val="006B292F"/>
    <w:rsid w:val="006B37AF"/>
    <w:rsid w:val="006B399E"/>
    <w:rsid w:val="006B4822"/>
    <w:rsid w:val="006B4EF9"/>
    <w:rsid w:val="006B6210"/>
    <w:rsid w:val="006B6386"/>
    <w:rsid w:val="006B63FC"/>
    <w:rsid w:val="006B6424"/>
    <w:rsid w:val="006C25AB"/>
    <w:rsid w:val="006C273C"/>
    <w:rsid w:val="006C4CBF"/>
    <w:rsid w:val="006C72E2"/>
    <w:rsid w:val="006D02B8"/>
    <w:rsid w:val="006D1108"/>
    <w:rsid w:val="006D3058"/>
    <w:rsid w:val="006D4BD8"/>
    <w:rsid w:val="006D534E"/>
    <w:rsid w:val="006D6458"/>
    <w:rsid w:val="006D68CA"/>
    <w:rsid w:val="006D6996"/>
    <w:rsid w:val="006E0517"/>
    <w:rsid w:val="006E1714"/>
    <w:rsid w:val="006E196B"/>
    <w:rsid w:val="006E2743"/>
    <w:rsid w:val="006E33D5"/>
    <w:rsid w:val="006E4575"/>
    <w:rsid w:val="006F1C7F"/>
    <w:rsid w:val="006F1FBA"/>
    <w:rsid w:val="006F3FE8"/>
    <w:rsid w:val="006F5DF8"/>
    <w:rsid w:val="006F6569"/>
    <w:rsid w:val="00701152"/>
    <w:rsid w:val="00702F21"/>
    <w:rsid w:val="007031E7"/>
    <w:rsid w:val="00703796"/>
    <w:rsid w:val="007076A2"/>
    <w:rsid w:val="0071033B"/>
    <w:rsid w:val="0071081C"/>
    <w:rsid w:val="00710A0F"/>
    <w:rsid w:val="0071175F"/>
    <w:rsid w:val="00711F53"/>
    <w:rsid w:val="00712A2E"/>
    <w:rsid w:val="00713A2A"/>
    <w:rsid w:val="00714C62"/>
    <w:rsid w:val="00717FF7"/>
    <w:rsid w:val="00720AF7"/>
    <w:rsid w:val="00721F83"/>
    <w:rsid w:val="00722CF9"/>
    <w:rsid w:val="00722F5C"/>
    <w:rsid w:val="00724F49"/>
    <w:rsid w:val="007250B8"/>
    <w:rsid w:val="007305B5"/>
    <w:rsid w:val="00730A6B"/>
    <w:rsid w:val="00730C74"/>
    <w:rsid w:val="0073249A"/>
    <w:rsid w:val="00735739"/>
    <w:rsid w:val="0073575C"/>
    <w:rsid w:val="0073647B"/>
    <w:rsid w:val="00736E48"/>
    <w:rsid w:val="00737198"/>
    <w:rsid w:val="007374AC"/>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111E"/>
    <w:rsid w:val="0076113D"/>
    <w:rsid w:val="00761603"/>
    <w:rsid w:val="00765602"/>
    <w:rsid w:val="007668F2"/>
    <w:rsid w:val="00771E8A"/>
    <w:rsid w:val="007724D4"/>
    <w:rsid w:val="007726E5"/>
    <w:rsid w:val="007739BE"/>
    <w:rsid w:val="007750C9"/>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0FE"/>
    <w:rsid w:val="00797707"/>
    <w:rsid w:val="00797F27"/>
    <w:rsid w:val="007A104D"/>
    <w:rsid w:val="007A3545"/>
    <w:rsid w:val="007A3999"/>
    <w:rsid w:val="007A5229"/>
    <w:rsid w:val="007B12AC"/>
    <w:rsid w:val="007B2ED4"/>
    <w:rsid w:val="007B3159"/>
    <w:rsid w:val="007B3426"/>
    <w:rsid w:val="007B4200"/>
    <w:rsid w:val="007B4C1A"/>
    <w:rsid w:val="007B4E6A"/>
    <w:rsid w:val="007B50F1"/>
    <w:rsid w:val="007B76E1"/>
    <w:rsid w:val="007C223B"/>
    <w:rsid w:val="007C2893"/>
    <w:rsid w:val="007C2AFE"/>
    <w:rsid w:val="007C3EAB"/>
    <w:rsid w:val="007C630F"/>
    <w:rsid w:val="007D03CE"/>
    <w:rsid w:val="007D06C3"/>
    <w:rsid w:val="007D11AC"/>
    <w:rsid w:val="007D2EEF"/>
    <w:rsid w:val="007D333A"/>
    <w:rsid w:val="007D33A8"/>
    <w:rsid w:val="007D4738"/>
    <w:rsid w:val="007D5D0B"/>
    <w:rsid w:val="007E0CAF"/>
    <w:rsid w:val="007E11F2"/>
    <w:rsid w:val="007E231E"/>
    <w:rsid w:val="007E296E"/>
    <w:rsid w:val="007E3F11"/>
    <w:rsid w:val="007E61AC"/>
    <w:rsid w:val="007E6355"/>
    <w:rsid w:val="007E6444"/>
    <w:rsid w:val="007E6993"/>
    <w:rsid w:val="007E7F50"/>
    <w:rsid w:val="007F26CC"/>
    <w:rsid w:val="007F2D63"/>
    <w:rsid w:val="007F30A1"/>
    <w:rsid w:val="007F3351"/>
    <w:rsid w:val="007F47D1"/>
    <w:rsid w:val="007F4E93"/>
    <w:rsid w:val="007F6CF6"/>
    <w:rsid w:val="008001F0"/>
    <w:rsid w:val="00801215"/>
    <w:rsid w:val="00801339"/>
    <w:rsid w:val="008013EC"/>
    <w:rsid w:val="0080366B"/>
    <w:rsid w:val="0080377D"/>
    <w:rsid w:val="0080574D"/>
    <w:rsid w:val="0080577D"/>
    <w:rsid w:val="00805EE1"/>
    <w:rsid w:val="00806C89"/>
    <w:rsid w:val="008074D0"/>
    <w:rsid w:val="008101A9"/>
    <w:rsid w:val="00811301"/>
    <w:rsid w:val="00812080"/>
    <w:rsid w:val="008120AC"/>
    <w:rsid w:val="008125C6"/>
    <w:rsid w:val="00812A81"/>
    <w:rsid w:val="008143BA"/>
    <w:rsid w:val="00814445"/>
    <w:rsid w:val="00820AB5"/>
    <w:rsid w:val="00822469"/>
    <w:rsid w:val="00822820"/>
    <w:rsid w:val="00822C36"/>
    <w:rsid w:val="008247CF"/>
    <w:rsid w:val="00824AC3"/>
    <w:rsid w:val="00824B7E"/>
    <w:rsid w:val="00826112"/>
    <w:rsid w:val="0083272A"/>
    <w:rsid w:val="00834DD6"/>
    <w:rsid w:val="008357D9"/>
    <w:rsid w:val="00836FEF"/>
    <w:rsid w:val="008420B9"/>
    <w:rsid w:val="008430DD"/>
    <w:rsid w:val="00843AFF"/>
    <w:rsid w:val="00844B5E"/>
    <w:rsid w:val="008456BB"/>
    <w:rsid w:val="0084582B"/>
    <w:rsid w:val="00846157"/>
    <w:rsid w:val="008506BF"/>
    <w:rsid w:val="00850D81"/>
    <w:rsid w:val="00851889"/>
    <w:rsid w:val="00851B44"/>
    <w:rsid w:val="00852858"/>
    <w:rsid w:val="008533D1"/>
    <w:rsid w:val="008561FE"/>
    <w:rsid w:val="00862234"/>
    <w:rsid w:val="00863F55"/>
    <w:rsid w:val="008640B8"/>
    <w:rsid w:val="00864424"/>
    <w:rsid w:val="008650D6"/>
    <w:rsid w:val="00874F60"/>
    <w:rsid w:val="0087601D"/>
    <w:rsid w:val="00876FE1"/>
    <w:rsid w:val="008778C6"/>
    <w:rsid w:val="00882800"/>
    <w:rsid w:val="008829AD"/>
    <w:rsid w:val="0088493C"/>
    <w:rsid w:val="008858C1"/>
    <w:rsid w:val="00885D18"/>
    <w:rsid w:val="00886F59"/>
    <w:rsid w:val="008875BC"/>
    <w:rsid w:val="008917B7"/>
    <w:rsid w:val="008923EA"/>
    <w:rsid w:val="00892CB9"/>
    <w:rsid w:val="00896C19"/>
    <w:rsid w:val="008A002E"/>
    <w:rsid w:val="008A144C"/>
    <w:rsid w:val="008A1458"/>
    <w:rsid w:val="008A50D7"/>
    <w:rsid w:val="008A562A"/>
    <w:rsid w:val="008A566E"/>
    <w:rsid w:val="008A5DC9"/>
    <w:rsid w:val="008A64CB"/>
    <w:rsid w:val="008A6513"/>
    <w:rsid w:val="008A7E70"/>
    <w:rsid w:val="008B0453"/>
    <w:rsid w:val="008B2320"/>
    <w:rsid w:val="008B2E81"/>
    <w:rsid w:val="008B4EBC"/>
    <w:rsid w:val="008C051F"/>
    <w:rsid w:val="008C0B19"/>
    <w:rsid w:val="008C12AE"/>
    <w:rsid w:val="008C2ABA"/>
    <w:rsid w:val="008C2C88"/>
    <w:rsid w:val="008C5F09"/>
    <w:rsid w:val="008C6990"/>
    <w:rsid w:val="008D28AD"/>
    <w:rsid w:val="008D30ED"/>
    <w:rsid w:val="008D3EFF"/>
    <w:rsid w:val="008D40E9"/>
    <w:rsid w:val="008D53C6"/>
    <w:rsid w:val="008D5A52"/>
    <w:rsid w:val="008D65AF"/>
    <w:rsid w:val="008D76BF"/>
    <w:rsid w:val="008D7762"/>
    <w:rsid w:val="008E1664"/>
    <w:rsid w:val="008E1847"/>
    <w:rsid w:val="008E1C28"/>
    <w:rsid w:val="008E29B7"/>
    <w:rsid w:val="008E3711"/>
    <w:rsid w:val="008E4C42"/>
    <w:rsid w:val="008E58CD"/>
    <w:rsid w:val="008E648D"/>
    <w:rsid w:val="008F0280"/>
    <w:rsid w:val="008F1D1D"/>
    <w:rsid w:val="008F20EF"/>
    <w:rsid w:val="008F280F"/>
    <w:rsid w:val="008F3953"/>
    <w:rsid w:val="008F432D"/>
    <w:rsid w:val="008F5458"/>
    <w:rsid w:val="008F6140"/>
    <w:rsid w:val="008F627E"/>
    <w:rsid w:val="008F6B18"/>
    <w:rsid w:val="00900BF1"/>
    <w:rsid w:val="00900D27"/>
    <w:rsid w:val="0090240D"/>
    <w:rsid w:val="00902896"/>
    <w:rsid w:val="00906F58"/>
    <w:rsid w:val="0091072A"/>
    <w:rsid w:val="00914FDA"/>
    <w:rsid w:val="00916643"/>
    <w:rsid w:val="009172C5"/>
    <w:rsid w:val="0091786B"/>
    <w:rsid w:val="00917BFC"/>
    <w:rsid w:val="00917DF4"/>
    <w:rsid w:val="00920A3D"/>
    <w:rsid w:val="009218F1"/>
    <w:rsid w:val="00921AAE"/>
    <w:rsid w:val="00924890"/>
    <w:rsid w:val="00924B8A"/>
    <w:rsid w:val="009265C5"/>
    <w:rsid w:val="00926F00"/>
    <w:rsid w:val="00931B46"/>
    <w:rsid w:val="00931B49"/>
    <w:rsid w:val="00933850"/>
    <w:rsid w:val="00934E74"/>
    <w:rsid w:val="00934F31"/>
    <w:rsid w:val="00935EFC"/>
    <w:rsid w:val="00936233"/>
    <w:rsid w:val="009363F5"/>
    <w:rsid w:val="00936B7B"/>
    <w:rsid w:val="0093709E"/>
    <w:rsid w:val="00937553"/>
    <w:rsid w:val="0093767F"/>
    <w:rsid w:val="00940135"/>
    <w:rsid w:val="009450A0"/>
    <w:rsid w:val="00946952"/>
    <w:rsid w:val="0095120D"/>
    <w:rsid w:val="00952D12"/>
    <w:rsid w:val="00954559"/>
    <w:rsid w:val="009546E1"/>
    <w:rsid w:val="009571D1"/>
    <w:rsid w:val="009576DD"/>
    <w:rsid w:val="0095794B"/>
    <w:rsid w:val="0096183B"/>
    <w:rsid w:val="0096191E"/>
    <w:rsid w:val="00964AE2"/>
    <w:rsid w:val="00964CA0"/>
    <w:rsid w:val="00964FD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902DD"/>
    <w:rsid w:val="0099050E"/>
    <w:rsid w:val="00990BBE"/>
    <w:rsid w:val="00991E25"/>
    <w:rsid w:val="00991E89"/>
    <w:rsid w:val="00992341"/>
    <w:rsid w:val="00992EDC"/>
    <w:rsid w:val="0099346E"/>
    <w:rsid w:val="00993F51"/>
    <w:rsid w:val="009960B6"/>
    <w:rsid w:val="009A0256"/>
    <w:rsid w:val="009A2155"/>
    <w:rsid w:val="009A39E5"/>
    <w:rsid w:val="009A4B64"/>
    <w:rsid w:val="009A55B0"/>
    <w:rsid w:val="009A692F"/>
    <w:rsid w:val="009B0AE4"/>
    <w:rsid w:val="009B459A"/>
    <w:rsid w:val="009B51EE"/>
    <w:rsid w:val="009B59ED"/>
    <w:rsid w:val="009B7C69"/>
    <w:rsid w:val="009C1389"/>
    <w:rsid w:val="009C2633"/>
    <w:rsid w:val="009C29EE"/>
    <w:rsid w:val="009C3427"/>
    <w:rsid w:val="009C4D0A"/>
    <w:rsid w:val="009C4D17"/>
    <w:rsid w:val="009C6AE3"/>
    <w:rsid w:val="009C78BE"/>
    <w:rsid w:val="009D0C36"/>
    <w:rsid w:val="009D1260"/>
    <w:rsid w:val="009D18E5"/>
    <w:rsid w:val="009D676D"/>
    <w:rsid w:val="009D7405"/>
    <w:rsid w:val="009E0A29"/>
    <w:rsid w:val="009E1703"/>
    <w:rsid w:val="009E32CE"/>
    <w:rsid w:val="009E435D"/>
    <w:rsid w:val="009E57D8"/>
    <w:rsid w:val="009E73BB"/>
    <w:rsid w:val="009E7F8A"/>
    <w:rsid w:val="009F1703"/>
    <w:rsid w:val="009F21A3"/>
    <w:rsid w:val="009F37DE"/>
    <w:rsid w:val="009F676D"/>
    <w:rsid w:val="009F6799"/>
    <w:rsid w:val="009F72A4"/>
    <w:rsid w:val="009F7A5F"/>
    <w:rsid w:val="00A02662"/>
    <w:rsid w:val="00A02F8D"/>
    <w:rsid w:val="00A0446D"/>
    <w:rsid w:val="00A05635"/>
    <w:rsid w:val="00A06B70"/>
    <w:rsid w:val="00A114D3"/>
    <w:rsid w:val="00A115F9"/>
    <w:rsid w:val="00A1462D"/>
    <w:rsid w:val="00A14FB6"/>
    <w:rsid w:val="00A1573F"/>
    <w:rsid w:val="00A15B73"/>
    <w:rsid w:val="00A16665"/>
    <w:rsid w:val="00A17AFA"/>
    <w:rsid w:val="00A21955"/>
    <w:rsid w:val="00A229E1"/>
    <w:rsid w:val="00A231AA"/>
    <w:rsid w:val="00A232DE"/>
    <w:rsid w:val="00A2382A"/>
    <w:rsid w:val="00A244F6"/>
    <w:rsid w:val="00A24FF0"/>
    <w:rsid w:val="00A25B5B"/>
    <w:rsid w:val="00A26CEE"/>
    <w:rsid w:val="00A30804"/>
    <w:rsid w:val="00A3134C"/>
    <w:rsid w:val="00A323B5"/>
    <w:rsid w:val="00A345DF"/>
    <w:rsid w:val="00A4628C"/>
    <w:rsid w:val="00A469F1"/>
    <w:rsid w:val="00A47117"/>
    <w:rsid w:val="00A47DF1"/>
    <w:rsid w:val="00A53588"/>
    <w:rsid w:val="00A54056"/>
    <w:rsid w:val="00A55BC2"/>
    <w:rsid w:val="00A56055"/>
    <w:rsid w:val="00A60E4C"/>
    <w:rsid w:val="00A60EDA"/>
    <w:rsid w:val="00A617F0"/>
    <w:rsid w:val="00A650E7"/>
    <w:rsid w:val="00A65B56"/>
    <w:rsid w:val="00A65DC9"/>
    <w:rsid w:val="00A65F64"/>
    <w:rsid w:val="00A65F8D"/>
    <w:rsid w:val="00A6695F"/>
    <w:rsid w:val="00A6734E"/>
    <w:rsid w:val="00A7017B"/>
    <w:rsid w:val="00A70594"/>
    <w:rsid w:val="00A7079B"/>
    <w:rsid w:val="00A716A8"/>
    <w:rsid w:val="00A722CF"/>
    <w:rsid w:val="00A7277B"/>
    <w:rsid w:val="00A72C66"/>
    <w:rsid w:val="00A73F23"/>
    <w:rsid w:val="00A73F2E"/>
    <w:rsid w:val="00A740B5"/>
    <w:rsid w:val="00A75529"/>
    <w:rsid w:val="00A75B3B"/>
    <w:rsid w:val="00A80C79"/>
    <w:rsid w:val="00A813D9"/>
    <w:rsid w:val="00A815E9"/>
    <w:rsid w:val="00A81F77"/>
    <w:rsid w:val="00A829D9"/>
    <w:rsid w:val="00A82BEF"/>
    <w:rsid w:val="00A83ECD"/>
    <w:rsid w:val="00A84BD5"/>
    <w:rsid w:val="00A8720A"/>
    <w:rsid w:val="00A911E3"/>
    <w:rsid w:val="00A917EA"/>
    <w:rsid w:val="00A918F5"/>
    <w:rsid w:val="00A91983"/>
    <w:rsid w:val="00A91A73"/>
    <w:rsid w:val="00A93199"/>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2A72"/>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6071"/>
    <w:rsid w:val="00AC634E"/>
    <w:rsid w:val="00AC6B80"/>
    <w:rsid w:val="00AC7F51"/>
    <w:rsid w:val="00AD0E6A"/>
    <w:rsid w:val="00AD3166"/>
    <w:rsid w:val="00AD6395"/>
    <w:rsid w:val="00AD6B50"/>
    <w:rsid w:val="00AD7D62"/>
    <w:rsid w:val="00AE0ED3"/>
    <w:rsid w:val="00AE1103"/>
    <w:rsid w:val="00AE1337"/>
    <w:rsid w:val="00AE1D56"/>
    <w:rsid w:val="00AE2C11"/>
    <w:rsid w:val="00AE3DFF"/>
    <w:rsid w:val="00AE4EB4"/>
    <w:rsid w:val="00AE5704"/>
    <w:rsid w:val="00AE6427"/>
    <w:rsid w:val="00AF1FCD"/>
    <w:rsid w:val="00AF2977"/>
    <w:rsid w:val="00AF2E95"/>
    <w:rsid w:val="00AF31E3"/>
    <w:rsid w:val="00AF3715"/>
    <w:rsid w:val="00AF5B3B"/>
    <w:rsid w:val="00AF6227"/>
    <w:rsid w:val="00AF69E2"/>
    <w:rsid w:val="00B043F6"/>
    <w:rsid w:val="00B05941"/>
    <w:rsid w:val="00B120DC"/>
    <w:rsid w:val="00B12621"/>
    <w:rsid w:val="00B131E2"/>
    <w:rsid w:val="00B1442F"/>
    <w:rsid w:val="00B147ED"/>
    <w:rsid w:val="00B14822"/>
    <w:rsid w:val="00B14DAA"/>
    <w:rsid w:val="00B1631C"/>
    <w:rsid w:val="00B16C10"/>
    <w:rsid w:val="00B17241"/>
    <w:rsid w:val="00B20A5E"/>
    <w:rsid w:val="00B214C0"/>
    <w:rsid w:val="00B22E78"/>
    <w:rsid w:val="00B23A1E"/>
    <w:rsid w:val="00B23BA8"/>
    <w:rsid w:val="00B252E9"/>
    <w:rsid w:val="00B27366"/>
    <w:rsid w:val="00B30C3C"/>
    <w:rsid w:val="00B31CE4"/>
    <w:rsid w:val="00B3349B"/>
    <w:rsid w:val="00B3554F"/>
    <w:rsid w:val="00B35DA4"/>
    <w:rsid w:val="00B370D1"/>
    <w:rsid w:val="00B37405"/>
    <w:rsid w:val="00B407C7"/>
    <w:rsid w:val="00B408E2"/>
    <w:rsid w:val="00B40AB3"/>
    <w:rsid w:val="00B41BE8"/>
    <w:rsid w:val="00B41F72"/>
    <w:rsid w:val="00B430D2"/>
    <w:rsid w:val="00B45C61"/>
    <w:rsid w:val="00B50300"/>
    <w:rsid w:val="00B5207F"/>
    <w:rsid w:val="00B536FD"/>
    <w:rsid w:val="00B5500F"/>
    <w:rsid w:val="00B554BB"/>
    <w:rsid w:val="00B55B8A"/>
    <w:rsid w:val="00B57EC6"/>
    <w:rsid w:val="00B60551"/>
    <w:rsid w:val="00B60DCB"/>
    <w:rsid w:val="00B62884"/>
    <w:rsid w:val="00B62C84"/>
    <w:rsid w:val="00B63A9B"/>
    <w:rsid w:val="00B64151"/>
    <w:rsid w:val="00B643CE"/>
    <w:rsid w:val="00B64C13"/>
    <w:rsid w:val="00B66CC1"/>
    <w:rsid w:val="00B67684"/>
    <w:rsid w:val="00B7102A"/>
    <w:rsid w:val="00B71D8E"/>
    <w:rsid w:val="00B723A6"/>
    <w:rsid w:val="00B7375D"/>
    <w:rsid w:val="00B7504D"/>
    <w:rsid w:val="00B7599B"/>
    <w:rsid w:val="00B75B76"/>
    <w:rsid w:val="00B769EA"/>
    <w:rsid w:val="00B76F8E"/>
    <w:rsid w:val="00B774B4"/>
    <w:rsid w:val="00B81E2F"/>
    <w:rsid w:val="00B82A85"/>
    <w:rsid w:val="00B83AEA"/>
    <w:rsid w:val="00B83F8B"/>
    <w:rsid w:val="00B84493"/>
    <w:rsid w:val="00B84BE6"/>
    <w:rsid w:val="00B85138"/>
    <w:rsid w:val="00B85922"/>
    <w:rsid w:val="00B85CBF"/>
    <w:rsid w:val="00B86C9E"/>
    <w:rsid w:val="00B8786B"/>
    <w:rsid w:val="00B87ABB"/>
    <w:rsid w:val="00B90228"/>
    <w:rsid w:val="00B91702"/>
    <w:rsid w:val="00B9176A"/>
    <w:rsid w:val="00B91FA2"/>
    <w:rsid w:val="00B927D4"/>
    <w:rsid w:val="00B92947"/>
    <w:rsid w:val="00B9361E"/>
    <w:rsid w:val="00B95819"/>
    <w:rsid w:val="00B96A37"/>
    <w:rsid w:val="00B973F3"/>
    <w:rsid w:val="00B97D37"/>
    <w:rsid w:val="00BA012C"/>
    <w:rsid w:val="00BA2E3A"/>
    <w:rsid w:val="00BA38EA"/>
    <w:rsid w:val="00BA4599"/>
    <w:rsid w:val="00BA5370"/>
    <w:rsid w:val="00BA562E"/>
    <w:rsid w:val="00BA6228"/>
    <w:rsid w:val="00BA63F0"/>
    <w:rsid w:val="00BB0BED"/>
    <w:rsid w:val="00BB2147"/>
    <w:rsid w:val="00BB22BB"/>
    <w:rsid w:val="00BB3A37"/>
    <w:rsid w:val="00BB5D09"/>
    <w:rsid w:val="00BB5FAE"/>
    <w:rsid w:val="00BB6516"/>
    <w:rsid w:val="00BB65BA"/>
    <w:rsid w:val="00BC0367"/>
    <w:rsid w:val="00BC083D"/>
    <w:rsid w:val="00BC238A"/>
    <w:rsid w:val="00BC371F"/>
    <w:rsid w:val="00BC4995"/>
    <w:rsid w:val="00BC7DC8"/>
    <w:rsid w:val="00BD093F"/>
    <w:rsid w:val="00BD1325"/>
    <w:rsid w:val="00BD298A"/>
    <w:rsid w:val="00BD2F8D"/>
    <w:rsid w:val="00BD4DEE"/>
    <w:rsid w:val="00BE1815"/>
    <w:rsid w:val="00BE1F90"/>
    <w:rsid w:val="00BE4078"/>
    <w:rsid w:val="00BE4215"/>
    <w:rsid w:val="00BE5164"/>
    <w:rsid w:val="00BE5800"/>
    <w:rsid w:val="00BE5F71"/>
    <w:rsid w:val="00BE5FE9"/>
    <w:rsid w:val="00BE6192"/>
    <w:rsid w:val="00BE70E9"/>
    <w:rsid w:val="00BE7359"/>
    <w:rsid w:val="00BE79B4"/>
    <w:rsid w:val="00BE7C0C"/>
    <w:rsid w:val="00BF09B2"/>
    <w:rsid w:val="00BF0D58"/>
    <w:rsid w:val="00BF2393"/>
    <w:rsid w:val="00BF342A"/>
    <w:rsid w:val="00BF3A9C"/>
    <w:rsid w:val="00BF4355"/>
    <w:rsid w:val="00BF45F5"/>
    <w:rsid w:val="00C0203D"/>
    <w:rsid w:val="00C022DF"/>
    <w:rsid w:val="00C04445"/>
    <w:rsid w:val="00C04696"/>
    <w:rsid w:val="00C046AC"/>
    <w:rsid w:val="00C05115"/>
    <w:rsid w:val="00C05281"/>
    <w:rsid w:val="00C06A11"/>
    <w:rsid w:val="00C07376"/>
    <w:rsid w:val="00C10FB1"/>
    <w:rsid w:val="00C118BD"/>
    <w:rsid w:val="00C11FDB"/>
    <w:rsid w:val="00C12710"/>
    <w:rsid w:val="00C1285C"/>
    <w:rsid w:val="00C12F85"/>
    <w:rsid w:val="00C1445C"/>
    <w:rsid w:val="00C154D4"/>
    <w:rsid w:val="00C16187"/>
    <w:rsid w:val="00C1722F"/>
    <w:rsid w:val="00C17603"/>
    <w:rsid w:val="00C17B3A"/>
    <w:rsid w:val="00C20E1E"/>
    <w:rsid w:val="00C21025"/>
    <w:rsid w:val="00C226E1"/>
    <w:rsid w:val="00C2356B"/>
    <w:rsid w:val="00C23803"/>
    <w:rsid w:val="00C24DED"/>
    <w:rsid w:val="00C250A0"/>
    <w:rsid w:val="00C25F9E"/>
    <w:rsid w:val="00C26035"/>
    <w:rsid w:val="00C26D82"/>
    <w:rsid w:val="00C30E6B"/>
    <w:rsid w:val="00C31D0A"/>
    <w:rsid w:val="00C356CC"/>
    <w:rsid w:val="00C36D13"/>
    <w:rsid w:val="00C37603"/>
    <w:rsid w:val="00C37B58"/>
    <w:rsid w:val="00C37DE2"/>
    <w:rsid w:val="00C41103"/>
    <w:rsid w:val="00C43A5D"/>
    <w:rsid w:val="00C43F9E"/>
    <w:rsid w:val="00C440B0"/>
    <w:rsid w:val="00C44C56"/>
    <w:rsid w:val="00C455FC"/>
    <w:rsid w:val="00C45677"/>
    <w:rsid w:val="00C502E0"/>
    <w:rsid w:val="00C50754"/>
    <w:rsid w:val="00C50D58"/>
    <w:rsid w:val="00C544AB"/>
    <w:rsid w:val="00C553F9"/>
    <w:rsid w:val="00C56835"/>
    <w:rsid w:val="00C57815"/>
    <w:rsid w:val="00C57A22"/>
    <w:rsid w:val="00C60C48"/>
    <w:rsid w:val="00C61F45"/>
    <w:rsid w:val="00C6268F"/>
    <w:rsid w:val="00C62738"/>
    <w:rsid w:val="00C66E52"/>
    <w:rsid w:val="00C67EF9"/>
    <w:rsid w:val="00C701B5"/>
    <w:rsid w:val="00C7252A"/>
    <w:rsid w:val="00C741BC"/>
    <w:rsid w:val="00C75288"/>
    <w:rsid w:val="00C75FD5"/>
    <w:rsid w:val="00C77036"/>
    <w:rsid w:val="00C77472"/>
    <w:rsid w:val="00C77C68"/>
    <w:rsid w:val="00C828DF"/>
    <w:rsid w:val="00C82E8C"/>
    <w:rsid w:val="00C87841"/>
    <w:rsid w:val="00C90BD6"/>
    <w:rsid w:val="00C96EE2"/>
    <w:rsid w:val="00CA02B3"/>
    <w:rsid w:val="00CA166B"/>
    <w:rsid w:val="00CA25B8"/>
    <w:rsid w:val="00CA27CC"/>
    <w:rsid w:val="00CA2FB6"/>
    <w:rsid w:val="00CA5016"/>
    <w:rsid w:val="00CA6B65"/>
    <w:rsid w:val="00CA74C0"/>
    <w:rsid w:val="00CA74DA"/>
    <w:rsid w:val="00CA7C32"/>
    <w:rsid w:val="00CA7C53"/>
    <w:rsid w:val="00CA7E21"/>
    <w:rsid w:val="00CB087A"/>
    <w:rsid w:val="00CB0D36"/>
    <w:rsid w:val="00CB0E11"/>
    <w:rsid w:val="00CB19E2"/>
    <w:rsid w:val="00CB4C16"/>
    <w:rsid w:val="00CB6E59"/>
    <w:rsid w:val="00CB73F0"/>
    <w:rsid w:val="00CC0C39"/>
    <w:rsid w:val="00CC1DC3"/>
    <w:rsid w:val="00CC2316"/>
    <w:rsid w:val="00CC4171"/>
    <w:rsid w:val="00CC54E4"/>
    <w:rsid w:val="00CD04E1"/>
    <w:rsid w:val="00CD07A5"/>
    <w:rsid w:val="00CD137A"/>
    <w:rsid w:val="00CD15B2"/>
    <w:rsid w:val="00CD1FD5"/>
    <w:rsid w:val="00CD23E3"/>
    <w:rsid w:val="00CD3504"/>
    <w:rsid w:val="00CD35FE"/>
    <w:rsid w:val="00CD5000"/>
    <w:rsid w:val="00CE148B"/>
    <w:rsid w:val="00CE1B79"/>
    <w:rsid w:val="00CE1BFA"/>
    <w:rsid w:val="00CE3761"/>
    <w:rsid w:val="00CE5AFA"/>
    <w:rsid w:val="00CF036E"/>
    <w:rsid w:val="00CF0700"/>
    <w:rsid w:val="00CF226B"/>
    <w:rsid w:val="00CF26D0"/>
    <w:rsid w:val="00CF42A0"/>
    <w:rsid w:val="00CF56B8"/>
    <w:rsid w:val="00CF5B3C"/>
    <w:rsid w:val="00CF6E9C"/>
    <w:rsid w:val="00CF78B5"/>
    <w:rsid w:val="00D0022E"/>
    <w:rsid w:val="00D00F4C"/>
    <w:rsid w:val="00D01978"/>
    <w:rsid w:val="00D01C33"/>
    <w:rsid w:val="00D032BE"/>
    <w:rsid w:val="00D03C80"/>
    <w:rsid w:val="00D0492E"/>
    <w:rsid w:val="00D052AB"/>
    <w:rsid w:val="00D06319"/>
    <w:rsid w:val="00D0668A"/>
    <w:rsid w:val="00D12236"/>
    <w:rsid w:val="00D12CDC"/>
    <w:rsid w:val="00D14C6F"/>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6787"/>
    <w:rsid w:val="00D301D1"/>
    <w:rsid w:val="00D30A28"/>
    <w:rsid w:val="00D31669"/>
    <w:rsid w:val="00D32862"/>
    <w:rsid w:val="00D34121"/>
    <w:rsid w:val="00D34F31"/>
    <w:rsid w:val="00D3627D"/>
    <w:rsid w:val="00D37747"/>
    <w:rsid w:val="00D40B32"/>
    <w:rsid w:val="00D415A7"/>
    <w:rsid w:val="00D41832"/>
    <w:rsid w:val="00D41911"/>
    <w:rsid w:val="00D42BE8"/>
    <w:rsid w:val="00D44422"/>
    <w:rsid w:val="00D45529"/>
    <w:rsid w:val="00D45D0E"/>
    <w:rsid w:val="00D5032D"/>
    <w:rsid w:val="00D5059B"/>
    <w:rsid w:val="00D525A4"/>
    <w:rsid w:val="00D5298C"/>
    <w:rsid w:val="00D52F37"/>
    <w:rsid w:val="00D568ED"/>
    <w:rsid w:val="00D56A90"/>
    <w:rsid w:val="00D61D6B"/>
    <w:rsid w:val="00D62C2F"/>
    <w:rsid w:val="00D62E0B"/>
    <w:rsid w:val="00D63224"/>
    <w:rsid w:val="00D653A9"/>
    <w:rsid w:val="00D671D8"/>
    <w:rsid w:val="00D6771E"/>
    <w:rsid w:val="00D677B6"/>
    <w:rsid w:val="00D70185"/>
    <w:rsid w:val="00D701DE"/>
    <w:rsid w:val="00D719FD"/>
    <w:rsid w:val="00D72450"/>
    <w:rsid w:val="00D72EFD"/>
    <w:rsid w:val="00D72FBE"/>
    <w:rsid w:val="00D73E12"/>
    <w:rsid w:val="00D748A6"/>
    <w:rsid w:val="00D75B19"/>
    <w:rsid w:val="00D77FAD"/>
    <w:rsid w:val="00D818D1"/>
    <w:rsid w:val="00D83D73"/>
    <w:rsid w:val="00D83DA7"/>
    <w:rsid w:val="00D8545B"/>
    <w:rsid w:val="00D85A20"/>
    <w:rsid w:val="00D8608C"/>
    <w:rsid w:val="00D86AA1"/>
    <w:rsid w:val="00D87784"/>
    <w:rsid w:val="00D91305"/>
    <w:rsid w:val="00D91F49"/>
    <w:rsid w:val="00D9257A"/>
    <w:rsid w:val="00D9271B"/>
    <w:rsid w:val="00D92D1A"/>
    <w:rsid w:val="00D940EC"/>
    <w:rsid w:val="00D9422B"/>
    <w:rsid w:val="00D94ADB"/>
    <w:rsid w:val="00D94CDD"/>
    <w:rsid w:val="00D9548F"/>
    <w:rsid w:val="00D97A24"/>
    <w:rsid w:val="00DA25D4"/>
    <w:rsid w:val="00DA2FD2"/>
    <w:rsid w:val="00DA3B38"/>
    <w:rsid w:val="00DA45D6"/>
    <w:rsid w:val="00DA535C"/>
    <w:rsid w:val="00DA79B4"/>
    <w:rsid w:val="00DB12F7"/>
    <w:rsid w:val="00DB150D"/>
    <w:rsid w:val="00DB2662"/>
    <w:rsid w:val="00DB6B17"/>
    <w:rsid w:val="00DB7D46"/>
    <w:rsid w:val="00DC08FC"/>
    <w:rsid w:val="00DC0B2C"/>
    <w:rsid w:val="00DC1096"/>
    <w:rsid w:val="00DC159F"/>
    <w:rsid w:val="00DC25C5"/>
    <w:rsid w:val="00DC2CD0"/>
    <w:rsid w:val="00DC4191"/>
    <w:rsid w:val="00DC6050"/>
    <w:rsid w:val="00DC6695"/>
    <w:rsid w:val="00DC6A60"/>
    <w:rsid w:val="00DD031E"/>
    <w:rsid w:val="00DD0508"/>
    <w:rsid w:val="00DD0FE3"/>
    <w:rsid w:val="00DD153D"/>
    <w:rsid w:val="00DD2E6F"/>
    <w:rsid w:val="00DD3136"/>
    <w:rsid w:val="00DD3658"/>
    <w:rsid w:val="00DD3C64"/>
    <w:rsid w:val="00DD534A"/>
    <w:rsid w:val="00DD53EF"/>
    <w:rsid w:val="00DD5EC3"/>
    <w:rsid w:val="00DD6601"/>
    <w:rsid w:val="00DD76ED"/>
    <w:rsid w:val="00DD77B0"/>
    <w:rsid w:val="00DE0359"/>
    <w:rsid w:val="00DE113D"/>
    <w:rsid w:val="00DE2616"/>
    <w:rsid w:val="00DE338D"/>
    <w:rsid w:val="00DE39E3"/>
    <w:rsid w:val="00DE415D"/>
    <w:rsid w:val="00DE487D"/>
    <w:rsid w:val="00DE49A5"/>
    <w:rsid w:val="00DE49E3"/>
    <w:rsid w:val="00DE5A43"/>
    <w:rsid w:val="00DE5B14"/>
    <w:rsid w:val="00DE6E55"/>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A3C"/>
    <w:rsid w:val="00E02ED9"/>
    <w:rsid w:val="00E035D5"/>
    <w:rsid w:val="00E04B44"/>
    <w:rsid w:val="00E063DA"/>
    <w:rsid w:val="00E07733"/>
    <w:rsid w:val="00E079F2"/>
    <w:rsid w:val="00E07FEA"/>
    <w:rsid w:val="00E10462"/>
    <w:rsid w:val="00E10DE8"/>
    <w:rsid w:val="00E12C04"/>
    <w:rsid w:val="00E14647"/>
    <w:rsid w:val="00E152C1"/>
    <w:rsid w:val="00E159F1"/>
    <w:rsid w:val="00E15C16"/>
    <w:rsid w:val="00E160CD"/>
    <w:rsid w:val="00E17485"/>
    <w:rsid w:val="00E2108B"/>
    <w:rsid w:val="00E21125"/>
    <w:rsid w:val="00E2115E"/>
    <w:rsid w:val="00E227FD"/>
    <w:rsid w:val="00E25914"/>
    <w:rsid w:val="00E27CBD"/>
    <w:rsid w:val="00E30784"/>
    <w:rsid w:val="00E32354"/>
    <w:rsid w:val="00E327BA"/>
    <w:rsid w:val="00E3290B"/>
    <w:rsid w:val="00E32DE9"/>
    <w:rsid w:val="00E33466"/>
    <w:rsid w:val="00E4058D"/>
    <w:rsid w:val="00E406D3"/>
    <w:rsid w:val="00E433D8"/>
    <w:rsid w:val="00E43C60"/>
    <w:rsid w:val="00E45B16"/>
    <w:rsid w:val="00E45FBE"/>
    <w:rsid w:val="00E4690F"/>
    <w:rsid w:val="00E46CA3"/>
    <w:rsid w:val="00E4738C"/>
    <w:rsid w:val="00E47998"/>
    <w:rsid w:val="00E47A19"/>
    <w:rsid w:val="00E51032"/>
    <w:rsid w:val="00E51076"/>
    <w:rsid w:val="00E51795"/>
    <w:rsid w:val="00E52150"/>
    <w:rsid w:val="00E5248E"/>
    <w:rsid w:val="00E52FDA"/>
    <w:rsid w:val="00E539BC"/>
    <w:rsid w:val="00E53A72"/>
    <w:rsid w:val="00E55E66"/>
    <w:rsid w:val="00E570EE"/>
    <w:rsid w:val="00E57E6C"/>
    <w:rsid w:val="00E62450"/>
    <w:rsid w:val="00E64021"/>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915C3"/>
    <w:rsid w:val="00E93349"/>
    <w:rsid w:val="00E939EA"/>
    <w:rsid w:val="00E954E8"/>
    <w:rsid w:val="00E95E12"/>
    <w:rsid w:val="00E96F28"/>
    <w:rsid w:val="00EA0782"/>
    <w:rsid w:val="00EA08AD"/>
    <w:rsid w:val="00EA0C9D"/>
    <w:rsid w:val="00EA0FDA"/>
    <w:rsid w:val="00EA12FF"/>
    <w:rsid w:val="00EA1498"/>
    <w:rsid w:val="00EA17C6"/>
    <w:rsid w:val="00EA358E"/>
    <w:rsid w:val="00EA51B8"/>
    <w:rsid w:val="00EA5A24"/>
    <w:rsid w:val="00EA5B40"/>
    <w:rsid w:val="00EA64A5"/>
    <w:rsid w:val="00EA6735"/>
    <w:rsid w:val="00EB0036"/>
    <w:rsid w:val="00EB12B2"/>
    <w:rsid w:val="00EB2582"/>
    <w:rsid w:val="00EB2D28"/>
    <w:rsid w:val="00EB30BE"/>
    <w:rsid w:val="00EB3D59"/>
    <w:rsid w:val="00EB41CA"/>
    <w:rsid w:val="00EB45F1"/>
    <w:rsid w:val="00EB4E07"/>
    <w:rsid w:val="00EB518E"/>
    <w:rsid w:val="00EB6599"/>
    <w:rsid w:val="00EB6A6C"/>
    <w:rsid w:val="00EB7B47"/>
    <w:rsid w:val="00EB7D0B"/>
    <w:rsid w:val="00EB7FAB"/>
    <w:rsid w:val="00EC1ADF"/>
    <w:rsid w:val="00EC2197"/>
    <w:rsid w:val="00EC275D"/>
    <w:rsid w:val="00EC2ABB"/>
    <w:rsid w:val="00EC3521"/>
    <w:rsid w:val="00EC37E9"/>
    <w:rsid w:val="00EC38E4"/>
    <w:rsid w:val="00EC645E"/>
    <w:rsid w:val="00EC664E"/>
    <w:rsid w:val="00EC760E"/>
    <w:rsid w:val="00EC7B7B"/>
    <w:rsid w:val="00EC7F21"/>
    <w:rsid w:val="00ED0CAA"/>
    <w:rsid w:val="00ED176D"/>
    <w:rsid w:val="00ED2B10"/>
    <w:rsid w:val="00ED32D8"/>
    <w:rsid w:val="00ED3431"/>
    <w:rsid w:val="00ED5196"/>
    <w:rsid w:val="00ED5DD7"/>
    <w:rsid w:val="00ED6A20"/>
    <w:rsid w:val="00ED7E85"/>
    <w:rsid w:val="00EE1AE7"/>
    <w:rsid w:val="00EE1D47"/>
    <w:rsid w:val="00EE319F"/>
    <w:rsid w:val="00EE39FA"/>
    <w:rsid w:val="00EE4C4A"/>
    <w:rsid w:val="00EE5C87"/>
    <w:rsid w:val="00EE6F3E"/>
    <w:rsid w:val="00EF07E3"/>
    <w:rsid w:val="00EF0CFD"/>
    <w:rsid w:val="00EF1305"/>
    <w:rsid w:val="00EF253D"/>
    <w:rsid w:val="00EF3595"/>
    <w:rsid w:val="00EF4121"/>
    <w:rsid w:val="00EF59DC"/>
    <w:rsid w:val="00EF6BEA"/>
    <w:rsid w:val="00EF7751"/>
    <w:rsid w:val="00EF7BBA"/>
    <w:rsid w:val="00F011E0"/>
    <w:rsid w:val="00F016B5"/>
    <w:rsid w:val="00F01D98"/>
    <w:rsid w:val="00F06464"/>
    <w:rsid w:val="00F0678E"/>
    <w:rsid w:val="00F10C93"/>
    <w:rsid w:val="00F116DB"/>
    <w:rsid w:val="00F13C77"/>
    <w:rsid w:val="00F13E5A"/>
    <w:rsid w:val="00F151BA"/>
    <w:rsid w:val="00F15D7E"/>
    <w:rsid w:val="00F15FE8"/>
    <w:rsid w:val="00F164D2"/>
    <w:rsid w:val="00F16620"/>
    <w:rsid w:val="00F17B47"/>
    <w:rsid w:val="00F17DBA"/>
    <w:rsid w:val="00F17DDD"/>
    <w:rsid w:val="00F2032D"/>
    <w:rsid w:val="00F2351F"/>
    <w:rsid w:val="00F237DD"/>
    <w:rsid w:val="00F23A8D"/>
    <w:rsid w:val="00F24739"/>
    <w:rsid w:val="00F264D7"/>
    <w:rsid w:val="00F266A7"/>
    <w:rsid w:val="00F26859"/>
    <w:rsid w:val="00F30459"/>
    <w:rsid w:val="00F324B2"/>
    <w:rsid w:val="00F3303B"/>
    <w:rsid w:val="00F33A2B"/>
    <w:rsid w:val="00F3434E"/>
    <w:rsid w:val="00F34D5B"/>
    <w:rsid w:val="00F35338"/>
    <w:rsid w:val="00F353D0"/>
    <w:rsid w:val="00F356A8"/>
    <w:rsid w:val="00F35B6B"/>
    <w:rsid w:val="00F412AE"/>
    <w:rsid w:val="00F428DF"/>
    <w:rsid w:val="00F42ADB"/>
    <w:rsid w:val="00F430E9"/>
    <w:rsid w:val="00F43335"/>
    <w:rsid w:val="00F43B86"/>
    <w:rsid w:val="00F45D24"/>
    <w:rsid w:val="00F47CF9"/>
    <w:rsid w:val="00F509DA"/>
    <w:rsid w:val="00F50FF4"/>
    <w:rsid w:val="00F52713"/>
    <w:rsid w:val="00F5677B"/>
    <w:rsid w:val="00F57313"/>
    <w:rsid w:val="00F575A0"/>
    <w:rsid w:val="00F57628"/>
    <w:rsid w:val="00F60535"/>
    <w:rsid w:val="00F60A9D"/>
    <w:rsid w:val="00F60B0D"/>
    <w:rsid w:val="00F62F18"/>
    <w:rsid w:val="00F62FDE"/>
    <w:rsid w:val="00F65446"/>
    <w:rsid w:val="00F66310"/>
    <w:rsid w:val="00F66827"/>
    <w:rsid w:val="00F670BA"/>
    <w:rsid w:val="00F6727C"/>
    <w:rsid w:val="00F70587"/>
    <w:rsid w:val="00F724F8"/>
    <w:rsid w:val="00F72D65"/>
    <w:rsid w:val="00F74BB1"/>
    <w:rsid w:val="00F74C0D"/>
    <w:rsid w:val="00F74C32"/>
    <w:rsid w:val="00F752CB"/>
    <w:rsid w:val="00F75E78"/>
    <w:rsid w:val="00F76667"/>
    <w:rsid w:val="00F76BC2"/>
    <w:rsid w:val="00F7746D"/>
    <w:rsid w:val="00F775C4"/>
    <w:rsid w:val="00F779A4"/>
    <w:rsid w:val="00F80273"/>
    <w:rsid w:val="00F80426"/>
    <w:rsid w:val="00F80726"/>
    <w:rsid w:val="00F80748"/>
    <w:rsid w:val="00F81125"/>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A04B9"/>
    <w:rsid w:val="00FA2734"/>
    <w:rsid w:val="00FA287C"/>
    <w:rsid w:val="00FA34CB"/>
    <w:rsid w:val="00FA7FC7"/>
    <w:rsid w:val="00FB05B8"/>
    <w:rsid w:val="00FB0D22"/>
    <w:rsid w:val="00FB2701"/>
    <w:rsid w:val="00FB2F05"/>
    <w:rsid w:val="00FB3BB0"/>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673"/>
    <w:rsid w:val="00FD4101"/>
    <w:rsid w:val="00FD4F81"/>
    <w:rsid w:val="00FD5022"/>
    <w:rsid w:val="00FD5B1E"/>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5597F"/>
  <w15:chartTrackingRefBased/>
  <w15:docId w15:val="{18D0BBCB-0C95-4621-B933-877A710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80" w:unhideWhenUsed="1" w:qFormat="1"/>
    <w:lsdException w:name="heading 6" w:semiHidden="1" w:uiPriority="80" w:unhideWhenUsed="1" w:qFormat="1"/>
    <w:lsdException w:name="heading 7" w:semiHidden="1" w:uiPriority="80" w:unhideWhenUsed="1" w:qFormat="1"/>
    <w:lsdException w:name="heading 8" w:semiHidden="1" w:uiPriority="80" w:unhideWhenUsed="1" w:qFormat="1"/>
    <w:lsdException w:name="heading 9" w:semiHidden="1" w:uiPriority="8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2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28"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1"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46EF"/>
    <w:pPr>
      <w:widowControl w:val="0"/>
    </w:pPr>
  </w:style>
  <w:style w:type="paragraph" w:styleId="berschrift1">
    <w:name w:val="heading 1"/>
    <w:basedOn w:val="Standard"/>
    <w:next w:val="Textkrper"/>
    <w:link w:val="berschrift1Zchn"/>
    <w:uiPriority w:val="1"/>
    <w:qFormat/>
    <w:rsid w:val="006D02B8"/>
    <w:pPr>
      <w:numPr>
        <w:ilvl w:val="1"/>
      </w:numPr>
      <w:spacing w:before="360" w:after="120"/>
      <w:outlineLvl w:val="0"/>
    </w:pPr>
    <w:rPr>
      <w:rFonts w:cs="Arial"/>
      <w:b/>
      <w:iCs/>
      <w:color w:val="0018A8"/>
      <w:sz w:val="24"/>
      <w:szCs w:val="32"/>
    </w:rPr>
  </w:style>
  <w:style w:type="paragraph" w:styleId="berschrift2">
    <w:name w:val="heading 2"/>
    <w:basedOn w:val="Standard"/>
    <w:next w:val="Textkrper"/>
    <w:link w:val="berschrift2Zchn"/>
    <w:uiPriority w:val="9"/>
    <w:unhideWhenUsed/>
    <w:qFormat/>
    <w:rsid w:val="006D02B8"/>
    <w:pPr>
      <w:numPr>
        <w:ilvl w:val="2"/>
      </w:numPr>
      <w:spacing w:before="240" w:after="120"/>
      <w:ind w:left="794" w:hanging="794"/>
      <w:outlineLvl w:val="1"/>
    </w:pPr>
    <w:rPr>
      <w:rFonts w:cs="Arial"/>
      <w:b/>
      <w:color w:val="0018A8"/>
      <w:szCs w:val="26"/>
    </w:rPr>
  </w:style>
  <w:style w:type="paragraph" w:styleId="berschrift3">
    <w:name w:val="heading 3"/>
    <w:basedOn w:val="berschrift2"/>
    <w:next w:val="Textkrper"/>
    <w:link w:val="berschrift3Zchn"/>
    <w:uiPriority w:val="1"/>
    <w:qFormat/>
    <w:rsid w:val="006859ED"/>
    <w:pPr>
      <w:outlineLvl w:val="2"/>
    </w:pPr>
    <w:rPr>
      <w:bCs/>
    </w:rPr>
  </w:style>
  <w:style w:type="paragraph" w:styleId="berschrift4">
    <w:name w:val="heading 4"/>
    <w:basedOn w:val="berschrift3"/>
    <w:next w:val="Textkrper"/>
    <w:link w:val="berschrift4Zchn"/>
    <w:uiPriority w:val="1"/>
    <w:qFormat/>
    <w:rsid w:val="006859ED"/>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uiPriority w:val="80"/>
    <w:qFormat/>
    <w:rsid w:val="00940135"/>
    <w:pPr>
      <w:keepNext/>
      <w:keepLines/>
      <w:widowControl/>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uiPriority w:val="80"/>
    <w:qFormat/>
    <w:rsid w:val="00940135"/>
    <w:pPr>
      <w:keepNext/>
      <w:keepLines/>
      <w:widowControl/>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uiPriority w:val="80"/>
    <w:qFormat/>
    <w:rsid w:val="00940135"/>
    <w:pPr>
      <w:keepNext/>
      <w:keepLines/>
      <w:widowControl/>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80"/>
    <w:qFormat/>
    <w:rsid w:val="00940135"/>
    <w:pPr>
      <w:keepNext/>
      <w:keepLines/>
      <w:widowControl/>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80"/>
    <w:qFormat/>
    <w:rsid w:val="00940135"/>
    <w:pPr>
      <w:keepNext/>
      <w:keepLines/>
      <w:widowControl/>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940135"/>
    <w:pPr>
      <w:keepNext/>
      <w:widowControl/>
      <w:tabs>
        <w:tab w:val="center" w:pos="4536"/>
        <w:tab w:val="right" w:pos="9072"/>
      </w:tabs>
    </w:pPr>
  </w:style>
  <w:style w:type="character" w:customStyle="1" w:styleId="KopfzeileZchn">
    <w:name w:val="Kopfzeile Zchn"/>
    <w:basedOn w:val="Absatz-Standardschriftart"/>
    <w:link w:val="Kopfzeile"/>
    <w:uiPriority w:val="99"/>
    <w:semiHidden/>
    <w:rsid w:val="00940135"/>
    <w:rPr>
      <w:noProof w:val="0"/>
      <w:lang w:val="de-CH"/>
    </w:rPr>
  </w:style>
  <w:style w:type="character" w:customStyle="1" w:styleId="berschrift1Zchn">
    <w:name w:val="Überschrift 1 Zchn"/>
    <w:basedOn w:val="Absatz-Standardschriftart"/>
    <w:link w:val="berschrift1"/>
    <w:uiPriority w:val="1"/>
    <w:rsid w:val="006D02B8"/>
    <w:rPr>
      <w:rFonts w:cs="Arial"/>
      <w:b/>
      <w:iCs/>
      <w:noProof w:val="0"/>
      <w:color w:val="0018A8"/>
      <w:sz w:val="24"/>
      <w:szCs w:val="32"/>
      <w:lang w:val="de-CH"/>
    </w:rPr>
  </w:style>
  <w:style w:type="character" w:customStyle="1" w:styleId="berschrift2Zchn">
    <w:name w:val="Überschrift 2 Zchn"/>
    <w:basedOn w:val="Absatz-Standardschriftart"/>
    <w:link w:val="berschrift2"/>
    <w:uiPriority w:val="9"/>
    <w:rsid w:val="006D02B8"/>
    <w:rPr>
      <w:rFonts w:cs="Arial"/>
      <w:b/>
      <w:noProof w:val="0"/>
      <w:color w:val="0018A8"/>
      <w:szCs w:val="26"/>
      <w:lang w:val="de-CH"/>
    </w:rPr>
  </w:style>
  <w:style w:type="character" w:customStyle="1" w:styleId="berschrift3Zchn">
    <w:name w:val="Überschrift 3 Zchn"/>
    <w:basedOn w:val="Absatz-Standardschriftart"/>
    <w:link w:val="berschrift3"/>
    <w:uiPriority w:val="1"/>
    <w:semiHidden/>
    <w:rsid w:val="00DE49E3"/>
    <w:rPr>
      <w:rFonts w:cs="Arial"/>
      <w:b/>
      <w:bCs/>
      <w:noProof w:val="0"/>
      <w:color w:val="0018A8"/>
      <w:szCs w:val="26"/>
      <w:lang w:val="de-CH"/>
    </w:rPr>
  </w:style>
  <w:style w:type="paragraph" w:styleId="Fuzeile">
    <w:name w:val="footer"/>
    <w:basedOn w:val="Standard"/>
    <w:link w:val="FuzeileZchn"/>
    <w:uiPriority w:val="99"/>
    <w:semiHidden/>
    <w:rsid w:val="00940135"/>
    <w:pPr>
      <w:keepNext/>
      <w:widowControl/>
      <w:tabs>
        <w:tab w:val="right" w:pos="9356"/>
      </w:tabs>
    </w:pPr>
  </w:style>
  <w:style w:type="character" w:customStyle="1" w:styleId="FuzeileZchn">
    <w:name w:val="Fußzeile Zchn"/>
    <w:basedOn w:val="Absatz-Standardschriftart"/>
    <w:link w:val="Fuzeile"/>
    <w:uiPriority w:val="99"/>
    <w:semiHidden/>
    <w:rsid w:val="00940135"/>
    <w:rPr>
      <w:noProof w:val="0"/>
      <w:lang w:val="de-CH"/>
    </w:rPr>
  </w:style>
  <w:style w:type="paragraph" w:styleId="Verzeichnis1">
    <w:name w:val="toc 1"/>
    <w:basedOn w:val="Standard"/>
    <w:next w:val="Standard"/>
    <w:uiPriority w:val="39"/>
    <w:semiHidden/>
    <w:qFormat/>
    <w:rsid w:val="00E45FBE"/>
    <w:pPr>
      <w:keepNext/>
      <w:widowControl/>
      <w:tabs>
        <w:tab w:val="left" w:pos="851"/>
        <w:tab w:val="right" w:leader="dot" w:pos="9412"/>
      </w:tabs>
      <w:spacing w:before="120"/>
    </w:pPr>
    <w:rPr>
      <w:b/>
      <w:color w:val="0018A8"/>
    </w:rPr>
  </w:style>
  <w:style w:type="paragraph" w:styleId="Abbildungsverzeichnis">
    <w:name w:val="table of figures"/>
    <w:basedOn w:val="Verzeichnis1"/>
    <w:next w:val="Standard"/>
    <w:uiPriority w:val="99"/>
    <w:semiHidden/>
    <w:rsid w:val="005F51B5"/>
    <w:rPr>
      <w:rFonts w:cstheme="minorHAnsi"/>
      <w:szCs w:val="20"/>
    </w:rPr>
  </w:style>
  <w:style w:type="paragraph" w:styleId="Anrede">
    <w:name w:val="Salutation"/>
    <w:basedOn w:val="Standard"/>
    <w:next w:val="Standard"/>
    <w:link w:val="AnredeZchn"/>
    <w:uiPriority w:val="28"/>
    <w:unhideWhenUsed/>
    <w:rsid w:val="00940135"/>
    <w:pPr>
      <w:keepNext/>
      <w:widowControl/>
    </w:pPr>
  </w:style>
  <w:style w:type="character" w:customStyle="1" w:styleId="AnredeZchn">
    <w:name w:val="Anrede Zchn"/>
    <w:basedOn w:val="Absatz-Standardschriftart"/>
    <w:link w:val="Anrede"/>
    <w:uiPriority w:val="28"/>
    <w:rsid w:val="00940135"/>
    <w:rPr>
      <w:noProof w:val="0"/>
      <w:lang w:val="de-CH"/>
    </w:rPr>
  </w:style>
  <w:style w:type="paragraph" w:styleId="Aufzhlungszeichen">
    <w:name w:val="List Bullet"/>
    <w:basedOn w:val="Standard"/>
    <w:autoRedefine/>
    <w:uiPriority w:val="19"/>
    <w:rsid w:val="00940135"/>
    <w:pPr>
      <w:widowControl/>
      <w:numPr>
        <w:numId w:val="1"/>
      </w:numPr>
      <w:spacing w:after="120"/>
      <w:contextualSpacing/>
    </w:pPr>
    <w:rPr>
      <w:rFonts w:eastAsiaTheme="majorEastAsia"/>
    </w:rPr>
  </w:style>
  <w:style w:type="paragraph" w:styleId="Aufzhlungszeichen2">
    <w:name w:val="List Bullet 2"/>
    <w:basedOn w:val="Standard"/>
    <w:autoRedefine/>
    <w:uiPriority w:val="19"/>
    <w:rsid w:val="00940135"/>
    <w:pPr>
      <w:widowControl/>
      <w:numPr>
        <w:ilvl w:val="1"/>
        <w:numId w:val="1"/>
      </w:numPr>
      <w:spacing w:after="100"/>
      <w:contextualSpacing/>
    </w:pPr>
  </w:style>
  <w:style w:type="character" w:customStyle="1" w:styleId="berschrift4Zchn">
    <w:name w:val="Überschrift 4 Zchn"/>
    <w:basedOn w:val="Absatz-Standardschriftart"/>
    <w:link w:val="berschrift4"/>
    <w:uiPriority w:val="1"/>
    <w:semiHidden/>
    <w:rsid w:val="00886F59"/>
    <w:rPr>
      <w:rFonts w:cs="Arial"/>
      <w:b/>
      <w:noProof w:val="0"/>
      <w:color w:val="auto"/>
      <w:szCs w:val="28"/>
      <w:lang w:val="de-CH"/>
    </w:rPr>
  </w:style>
  <w:style w:type="paragraph" w:styleId="Aufzhlungszeichen3">
    <w:name w:val="List Bullet 3"/>
    <w:basedOn w:val="Standard"/>
    <w:uiPriority w:val="99"/>
    <w:semiHidden/>
    <w:rsid w:val="00940135"/>
    <w:pPr>
      <w:widowControl/>
      <w:contextualSpacing/>
    </w:pPr>
  </w:style>
  <w:style w:type="paragraph" w:styleId="Aufzhlungszeichen4">
    <w:name w:val="List Bullet 4"/>
    <w:basedOn w:val="Standard"/>
    <w:uiPriority w:val="99"/>
    <w:semiHidden/>
    <w:rsid w:val="00940135"/>
    <w:pPr>
      <w:widowControl/>
      <w:contextualSpacing/>
    </w:pPr>
  </w:style>
  <w:style w:type="paragraph" w:styleId="Aufzhlungszeichen5">
    <w:name w:val="List Bullet 5"/>
    <w:basedOn w:val="Standard"/>
    <w:uiPriority w:val="99"/>
    <w:semiHidden/>
    <w:rsid w:val="00940135"/>
    <w:pPr>
      <w:widowControl/>
      <w:contextualSpacing/>
    </w:pPr>
  </w:style>
  <w:style w:type="table" w:styleId="Gitternetztabelle1hell">
    <w:name w:val="Grid Table 1 Light"/>
    <w:basedOn w:val="NormaleTabelle"/>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uiPriority w:val="80"/>
    <w:rsid w:val="00940135"/>
    <w:rPr>
      <w:rFonts w:asciiTheme="majorHAnsi" w:eastAsiaTheme="majorEastAsia" w:hAnsiTheme="majorHAnsi" w:cstheme="majorBidi"/>
      <w:i/>
      <w:iCs/>
      <w:color w:val="404040" w:themeColor="text1" w:themeTint="BF"/>
      <w:szCs w:val="20"/>
    </w:rPr>
  </w:style>
  <w:style w:type="table" w:customStyle="1" w:styleId="SBV-Std-Tbl">
    <w:name w:val="SBV-Std-Tbl"/>
    <w:basedOn w:val="Tabellendesign"/>
    <w:uiPriority w:val="99"/>
    <w:rsid w:val="00EA0FDA"/>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940135"/>
    <w:pPr>
      <w:keepNext/>
      <w:widowControl/>
      <w:spacing w:before="40" w:after="80"/>
    </w:pPr>
    <w:rPr>
      <w:bCs/>
      <w:color w:val="0018A8"/>
    </w:rPr>
  </w:style>
  <w:style w:type="paragraph" w:styleId="Textkrper">
    <w:name w:val="Body Text"/>
    <w:aliases w:val="Stand."/>
    <w:basedOn w:val="Standard"/>
    <w:link w:val="TextkrperZchn"/>
    <w:qFormat/>
    <w:rsid w:val="00940135"/>
    <w:pPr>
      <w:widowControl/>
      <w:spacing w:before="120" w:after="120" w:line="240" w:lineRule="atLeast"/>
    </w:pPr>
  </w:style>
  <w:style w:type="character" w:customStyle="1" w:styleId="TextkrperZchn">
    <w:name w:val="Textkörper Zchn"/>
    <w:aliases w:val="Stand. Zchn"/>
    <w:basedOn w:val="Absatz-Standardschriftart"/>
    <w:link w:val="Textkrper"/>
    <w:rsid w:val="0080577D"/>
    <w:rPr>
      <w:noProof w:val="0"/>
      <w:lang w:val="de-CH"/>
    </w:rPr>
  </w:style>
  <w:style w:type="character" w:styleId="BesuchterLink">
    <w:name w:val="FollowedHyperlink"/>
    <w:basedOn w:val="Absatz-Standardschriftart"/>
    <w:uiPriority w:val="99"/>
    <w:semiHidden/>
    <w:unhideWhenUsed/>
    <w:rsid w:val="00940135"/>
    <w:rPr>
      <w:noProof w:val="0"/>
      <w:color w:val="0018A8" w:themeColor="followedHyperlink"/>
      <w:u w:val="single"/>
      <w:lang w:val="de-CH"/>
    </w:rPr>
  </w:style>
  <w:style w:type="paragraph" w:styleId="Blocktext">
    <w:name w:val="Block Text"/>
    <w:basedOn w:val="Standard"/>
    <w:uiPriority w:val="33"/>
    <w:semiHidden/>
    <w:rsid w:val="00940135"/>
    <w:pPr>
      <w:keepNext/>
      <w:framePr w:wrap="notBeside" w:vAnchor="text" w:hAnchor="text" w:y="1"/>
      <w:widowControl/>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940135"/>
    <w:pPr>
      <w:keepNext/>
      <w:widowControl/>
      <w:ind w:left="1021"/>
    </w:pPr>
    <w:rPr>
      <w:rFonts w:ascii="Cambria Math" w:hAnsi="Cambria Math"/>
      <w:i/>
      <w:iCs/>
    </w:rPr>
  </w:style>
  <w:style w:type="paragraph" w:styleId="Datum">
    <w:name w:val="Date"/>
    <w:basedOn w:val="Standard"/>
    <w:next w:val="Standard"/>
    <w:link w:val="DatumZchn"/>
    <w:uiPriority w:val="99"/>
    <w:semiHidden/>
    <w:unhideWhenUsed/>
    <w:rsid w:val="00940135"/>
    <w:pPr>
      <w:keepNext/>
      <w:widowControl/>
    </w:pPr>
  </w:style>
  <w:style w:type="character" w:customStyle="1" w:styleId="DatumZchn">
    <w:name w:val="Datum Zchn"/>
    <w:basedOn w:val="Absatz-Standardschriftart"/>
    <w:link w:val="Datum"/>
    <w:uiPriority w:val="99"/>
    <w:semiHidden/>
    <w:rsid w:val="00940135"/>
    <w:rPr>
      <w:noProof w:val="0"/>
      <w:lang w:val="de-CH"/>
    </w:rPr>
  </w:style>
  <w:style w:type="paragraph" w:styleId="Dokumentstruktur">
    <w:name w:val="Document Map"/>
    <w:basedOn w:val="Standard"/>
    <w:link w:val="DokumentstrukturZchn"/>
    <w:uiPriority w:val="99"/>
    <w:semiHidden/>
    <w:unhideWhenUsed/>
    <w:rsid w:val="00940135"/>
    <w:pPr>
      <w:keepNext/>
      <w:widowControl/>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40135"/>
    <w:rPr>
      <w:rFonts w:ascii="Tahoma" w:hAnsi="Tahoma" w:cs="Tahoma"/>
      <w:noProof w:val="0"/>
      <w:sz w:val="16"/>
      <w:szCs w:val="16"/>
      <w:lang w:val="de-CH"/>
    </w:rPr>
  </w:style>
  <w:style w:type="paragraph" w:styleId="E-Mail-Signatur">
    <w:name w:val="E-mail Signature"/>
    <w:basedOn w:val="Standard"/>
    <w:link w:val="E-Mail-SignaturZchn"/>
    <w:uiPriority w:val="99"/>
    <w:semiHidden/>
    <w:unhideWhenUsed/>
    <w:rsid w:val="00940135"/>
    <w:pPr>
      <w:keepNext/>
      <w:widowControl/>
    </w:pPr>
  </w:style>
  <w:style w:type="character" w:customStyle="1" w:styleId="E-Mail-SignaturZchn">
    <w:name w:val="E-Mail-Signatur Zchn"/>
    <w:basedOn w:val="Absatz-Standardschriftart"/>
    <w:link w:val="E-Mail-Signatur"/>
    <w:uiPriority w:val="99"/>
    <w:semiHidden/>
    <w:rsid w:val="00940135"/>
    <w:rPr>
      <w:noProof w:val="0"/>
      <w:lang w:val="de-CH"/>
    </w:rPr>
  </w:style>
  <w:style w:type="paragraph" w:styleId="Endnotentext">
    <w:name w:val="endnote text"/>
    <w:basedOn w:val="Standard"/>
    <w:link w:val="EndnotentextZchn"/>
    <w:uiPriority w:val="99"/>
    <w:semiHidden/>
    <w:unhideWhenUsed/>
    <w:rsid w:val="00940135"/>
    <w:pPr>
      <w:keepNext/>
      <w:widowControl/>
    </w:pPr>
    <w:rPr>
      <w:szCs w:val="20"/>
    </w:rPr>
  </w:style>
  <w:style w:type="character" w:customStyle="1" w:styleId="EndnotentextZchn">
    <w:name w:val="Endnotentext Zchn"/>
    <w:basedOn w:val="Absatz-Standardschriftart"/>
    <w:link w:val="Endnotentext"/>
    <w:uiPriority w:val="99"/>
    <w:semiHidden/>
    <w:rsid w:val="00940135"/>
    <w:rPr>
      <w:noProof w:val="0"/>
      <w:szCs w:val="20"/>
      <w:lang w:val="de-CH"/>
    </w:rPr>
  </w:style>
  <w:style w:type="character" w:styleId="Endnotenzeichen">
    <w:name w:val="endnote reference"/>
    <w:basedOn w:val="Absatz-Standardschriftart"/>
    <w:uiPriority w:val="99"/>
    <w:semiHidden/>
    <w:unhideWhenUsed/>
    <w:rsid w:val="00940135"/>
    <w:rPr>
      <w:noProof w:val="0"/>
      <w:vertAlign w:val="superscript"/>
      <w:lang w:val="de-CH"/>
    </w:rPr>
  </w:style>
  <w:style w:type="character" w:styleId="Fett">
    <w:name w:val="Strong"/>
    <w:basedOn w:val="Absatz-Standardschriftart"/>
    <w:uiPriority w:val="1"/>
    <w:qFormat/>
    <w:rsid w:val="00940135"/>
    <w:rPr>
      <w:b/>
      <w:bCs/>
      <w:noProof w:val="0"/>
      <w:lang w:val="de-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Fu-Endnotenberschrift">
    <w:name w:val="Note Heading"/>
    <w:basedOn w:val="Standard"/>
    <w:next w:val="Standard"/>
    <w:link w:val="Fu-EndnotenberschriftZchn"/>
    <w:uiPriority w:val="99"/>
    <w:semiHidden/>
    <w:unhideWhenUsed/>
    <w:rsid w:val="00940135"/>
    <w:pPr>
      <w:keepNext/>
      <w:widowControl/>
    </w:pPr>
  </w:style>
  <w:style w:type="character" w:customStyle="1" w:styleId="Fu-EndnotenberschriftZchn">
    <w:name w:val="Fuß/-Endnotenüberschrift Zchn"/>
    <w:basedOn w:val="Absatz-Standardschriftart"/>
    <w:link w:val="Fu-Endnotenberschrift"/>
    <w:uiPriority w:val="99"/>
    <w:semiHidden/>
    <w:rsid w:val="00940135"/>
    <w:rPr>
      <w:noProof w:val="0"/>
      <w:lang w:val="de-CH"/>
    </w:rPr>
  </w:style>
  <w:style w:type="paragraph" w:styleId="Funotentext">
    <w:name w:val="footnote text"/>
    <w:basedOn w:val="Standard"/>
    <w:link w:val="FunotentextZchn"/>
    <w:rsid w:val="00425DC3"/>
    <w:pPr>
      <w:keepNext/>
      <w:widowControl/>
      <w:spacing w:line="240" w:lineRule="auto"/>
    </w:pPr>
    <w:rPr>
      <w:rFonts w:asciiTheme="minorHAnsi" w:eastAsia="Times New Roman" w:hAnsiTheme="minorHAnsi" w:cs="Times New Roman"/>
      <w:color w:val="auto"/>
      <w:sz w:val="18"/>
      <w:lang w:eastAsia="de-DE"/>
    </w:rPr>
  </w:style>
  <w:style w:type="character" w:customStyle="1" w:styleId="FunotentextZchn">
    <w:name w:val="Fußnotentext Zchn"/>
    <w:basedOn w:val="Absatz-Standardschriftart"/>
    <w:link w:val="Funotentext"/>
    <w:rsid w:val="00425DC3"/>
    <w:rPr>
      <w:rFonts w:asciiTheme="minorHAnsi" w:eastAsia="Times New Roman" w:hAnsiTheme="minorHAnsi" w:cs="Times New Roman"/>
      <w:noProof w:val="0"/>
      <w:color w:val="auto"/>
      <w:sz w:val="18"/>
      <w:lang w:val="de-CH" w:eastAsia="de-DE"/>
    </w:rPr>
  </w:style>
  <w:style w:type="character" w:styleId="Funotenzeichen">
    <w:name w:val="footnote reference"/>
    <w:basedOn w:val="Absatz-Standardschriftart"/>
    <w:rsid w:val="00425DC3"/>
    <w:rPr>
      <w:noProof w:val="0"/>
      <w:color w:val="auto"/>
      <w:vertAlign w:val="superscript"/>
      <w:lang w:val="de-CH"/>
    </w:rPr>
  </w:style>
  <w:style w:type="paragraph" w:styleId="Gruformel">
    <w:name w:val="Closing"/>
    <w:basedOn w:val="Standard"/>
    <w:link w:val="GruformelZchn"/>
    <w:uiPriority w:val="99"/>
    <w:semiHidden/>
    <w:unhideWhenUsed/>
    <w:rsid w:val="00940135"/>
    <w:pPr>
      <w:keepNext/>
      <w:widowControl/>
      <w:ind w:left="4252"/>
    </w:pPr>
  </w:style>
  <w:style w:type="character" w:customStyle="1" w:styleId="GruformelZchn">
    <w:name w:val="Grußformel Zchn"/>
    <w:basedOn w:val="Absatz-Standardschriftart"/>
    <w:link w:val="Gruformel"/>
    <w:uiPriority w:val="99"/>
    <w:semiHidden/>
    <w:rsid w:val="00940135"/>
    <w:rPr>
      <w:noProof w:val="0"/>
      <w:lang w:val="de-CH"/>
    </w:rPr>
  </w:style>
  <w:style w:type="character" w:customStyle="1" w:styleId="berschrift5Zchn">
    <w:name w:val="Überschrift 5 Zchn"/>
    <w:basedOn w:val="Absatz-Standardschriftart"/>
    <w:link w:val="berschrift5"/>
    <w:uiPriority w:val="80"/>
    <w:rsid w:val="00940135"/>
    <w:rPr>
      <w:rFonts w:asciiTheme="majorHAnsi" w:eastAsiaTheme="majorEastAsia" w:hAnsiTheme="majorHAnsi" w:cstheme="majorBidi"/>
      <w:color w:val="000B53" w:themeColor="accent1" w:themeShade="7F"/>
    </w:rPr>
  </w:style>
  <w:style w:type="character" w:customStyle="1" w:styleId="berschrift6Zchn">
    <w:name w:val="Überschrift 6 Zchn"/>
    <w:basedOn w:val="Absatz-Standardschriftart"/>
    <w:link w:val="berschrift6"/>
    <w:uiPriority w:val="80"/>
    <w:rsid w:val="00940135"/>
    <w:rPr>
      <w:rFonts w:asciiTheme="majorHAnsi" w:eastAsiaTheme="majorEastAsia" w:hAnsiTheme="majorHAnsi" w:cstheme="majorBidi"/>
      <w:i/>
      <w:iCs/>
      <w:color w:val="000B53" w:themeColor="accent1" w:themeShade="7F"/>
    </w:rPr>
  </w:style>
  <w:style w:type="character" w:customStyle="1" w:styleId="berschrift7Zchn">
    <w:name w:val="Überschrift 7 Zchn"/>
    <w:basedOn w:val="Absatz-Standardschriftart"/>
    <w:link w:val="berschrift7"/>
    <w:uiPriority w:val="80"/>
    <w:rsid w:val="0094013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80"/>
    <w:rsid w:val="00940135"/>
    <w:rPr>
      <w:rFonts w:asciiTheme="majorHAnsi" w:eastAsiaTheme="majorEastAsia" w:hAnsiTheme="majorHAnsi" w:cstheme="majorBidi"/>
      <w:color w:val="404040" w:themeColor="text1" w:themeTint="BF"/>
      <w:szCs w:val="20"/>
    </w:rPr>
  </w:style>
  <w:style w:type="table" w:styleId="HelleListe-Akzent3">
    <w:name w:val="Light List Accent 3"/>
    <w:basedOn w:val="NormaleTabelle"/>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uiPriority w:val="5"/>
    <w:semiHidden/>
    <w:rsid w:val="00940135"/>
    <w:rPr>
      <w:i w:val="0"/>
      <w:iCs/>
      <w:noProof w:val="0"/>
      <w:color w:val="0018A8"/>
      <w:lang w:val="de-CH"/>
    </w:rPr>
  </w:style>
  <w:style w:type="paragraph" w:styleId="HTMLAdresse">
    <w:name w:val="HTML Address"/>
    <w:basedOn w:val="Standard"/>
    <w:link w:val="HTMLAdresseZchn"/>
    <w:uiPriority w:val="99"/>
    <w:semiHidden/>
    <w:unhideWhenUsed/>
    <w:rsid w:val="00940135"/>
    <w:pPr>
      <w:keepNext/>
      <w:widowControl/>
    </w:pPr>
    <w:rPr>
      <w:i/>
      <w:iCs/>
    </w:rPr>
  </w:style>
  <w:style w:type="character" w:customStyle="1" w:styleId="HTMLAdresseZchn">
    <w:name w:val="HTML Adresse Zchn"/>
    <w:basedOn w:val="Absatz-Standardschriftart"/>
    <w:link w:val="HTMLAdresse"/>
    <w:uiPriority w:val="99"/>
    <w:semiHidden/>
    <w:rsid w:val="00940135"/>
    <w:rPr>
      <w:i/>
      <w:iCs/>
      <w:noProof w:val="0"/>
      <w:lang w:val="de-CH"/>
    </w:rPr>
  </w:style>
  <w:style w:type="paragraph" w:styleId="HTMLVorformatiert">
    <w:name w:val="HTML Preformatted"/>
    <w:basedOn w:val="Standard"/>
    <w:link w:val="HTMLVorformatiertZchn"/>
    <w:uiPriority w:val="99"/>
    <w:semiHidden/>
    <w:unhideWhenUsed/>
    <w:rsid w:val="00940135"/>
    <w:pPr>
      <w:keepNext/>
      <w:widowControl/>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940135"/>
    <w:rPr>
      <w:rFonts w:ascii="Consolas" w:hAnsi="Consolas" w:cs="Consolas"/>
      <w:noProof w:val="0"/>
      <w:szCs w:val="20"/>
      <w:lang w:val="de-CH"/>
    </w:rPr>
  </w:style>
  <w:style w:type="character" w:styleId="Hyperlink">
    <w:name w:val="Hyperlink"/>
    <w:basedOn w:val="Absatz-Standardschriftart"/>
    <w:uiPriority w:val="99"/>
    <w:semiHidden/>
    <w:rsid w:val="00C62738"/>
    <w:rPr>
      <w:strike w:val="0"/>
      <w:dstrike w:val="0"/>
      <w:noProof w:val="0"/>
      <w:color w:val="0018A8"/>
      <w:u w:val="single" w:color="0018A8" w:themeColor="accent1"/>
      <w:lang w:val="de-CH"/>
    </w:rPr>
  </w:style>
  <w:style w:type="paragraph" w:styleId="Index1">
    <w:name w:val="index 1"/>
    <w:basedOn w:val="Standard"/>
    <w:next w:val="Standard"/>
    <w:autoRedefine/>
    <w:uiPriority w:val="99"/>
    <w:semiHidden/>
    <w:rsid w:val="00940135"/>
    <w:pPr>
      <w:keepNext/>
      <w:widowControl/>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940135"/>
    <w:pPr>
      <w:keepNext/>
      <w:widowControl/>
      <w:ind w:left="400" w:hanging="200"/>
    </w:pPr>
    <w:rPr>
      <w:rFonts w:cstheme="minorHAnsi"/>
      <w:sz w:val="18"/>
      <w:szCs w:val="18"/>
    </w:rPr>
  </w:style>
  <w:style w:type="paragraph" w:styleId="Index3">
    <w:name w:val="index 3"/>
    <w:basedOn w:val="Standard"/>
    <w:next w:val="Standard"/>
    <w:autoRedefine/>
    <w:uiPriority w:val="99"/>
    <w:semiHidden/>
    <w:rsid w:val="00940135"/>
    <w:pPr>
      <w:keepNext/>
      <w:widowControl/>
      <w:ind w:left="600" w:hanging="200"/>
    </w:pPr>
    <w:rPr>
      <w:rFonts w:cstheme="minorHAnsi"/>
      <w:sz w:val="18"/>
      <w:szCs w:val="18"/>
    </w:rPr>
  </w:style>
  <w:style w:type="paragraph" w:styleId="Index4">
    <w:name w:val="index 4"/>
    <w:basedOn w:val="Standard"/>
    <w:next w:val="Standard"/>
    <w:autoRedefine/>
    <w:uiPriority w:val="99"/>
    <w:semiHidden/>
    <w:rsid w:val="00940135"/>
    <w:pPr>
      <w:keepNext/>
      <w:widowControl/>
      <w:ind w:left="800" w:hanging="200"/>
    </w:pPr>
    <w:rPr>
      <w:rFonts w:cstheme="minorHAnsi"/>
      <w:sz w:val="18"/>
      <w:szCs w:val="18"/>
    </w:rPr>
  </w:style>
  <w:style w:type="paragraph" w:styleId="Index5">
    <w:name w:val="index 5"/>
    <w:basedOn w:val="Standard"/>
    <w:next w:val="Standard"/>
    <w:autoRedefine/>
    <w:uiPriority w:val="99"/>
    <w:semiHidden/>
    <w:rsid w:val="00940135"/>
    <w:pPr>
      <w:keepNext/>
      <w:widowControl/>
      <w:ind w:left="1000" w:hanging="200"/>
    </w:pPr>
    <w:rPr>
      <w:rFonts w:cstheme="minorHAnsi"/>
      <w:sz w:val="18"/>
      <w:szCs w:val="18"/>
    </w:rPr>
  </w:style>
  <w:style w:type="paragraph" w:styleId="Index6">
    <w:name w:val="index 6"/>
    <w:basedOn w:val="Standard"/>
    <w:next w:val="Standard"/>
    <w:autoRedefine/>
    <w:uiPriority w:val="99"/>
    <w:semiHidden/>
    <w:rsid w:val="00940135"/>
    <w:pPr>
      <w:keepNext/>
      <w:widowControl/>
      <w:ind w:left="1200" w:hanging="200"/>
    </w:pPr>
    <w:rPr>
      <w:rFonts w:cstheme="minorHAnsi"/>
      <w:sz w:val="18"/>
      <w:szCs w:val="18"/>
    </w:rPr>
  </w:style>
  <w:style w:type="paragraph" w:styleId="Index7">
    <w:name w:val="index 7"/>
    <w:basedOn w:val="Standard"/>
    <w:next w:val="Standard"/>
    <w:autoRedefine/>
    <w:uiPriority w:val="99"/>
    <w:semiHidden/>
    <w:rsid w:val="00940135"/>
    <w:pPr>
      <w:keepNext/>
      <w:widowControl/>
      <w:ind w:left="1400" w:hanging="200"/>
    </w:pPr>
    <w:rPr>
      <w:rFonts w:cstheme="minorHAnsi"/>
      <w:sz w:val="18"/>
      <w:szCs w:val="18"/>
    </w:rPr>
  </w:style>
  <w:style w:type="paragraph" w:styleId="Index8">
    <w:name w:val="index 8"/>
    <w:basedOn w:val="Standard"/>
    <w:next w:val="Standard"/>
    <w:autoRedefine/>
    <w:uiPriority w:val="99"/>
    <w:semiHidden/>
    <w:rsid w:val="00940135"/>
    <w:pPr>
      <w:keepNext/>
      <w:widowControl/>
      <w:ind w:left="1600" w:hanging="200"/>
    </w:pPr>
    <w:rPr>
      <w:rFonts w:cstheme="minorHAnsi"/>
      <w:sz w:val="18"/>
      <w:szCs w:val="18"/>
    </w:rPr>
  </w:style>
  <w:style w:type="paragraph" w:styleId="Index9">
    <w:name w:val="index 9"/>
    <w:basedOn w:val="Standard"/>
    <w:next w:val="Standard"/>
    <w:autoRedefine/>
    <w:uiPriority w:val="99"/>
    <w:semiHidden/>
    <w:rsid w:val="00940135"/>
    <w:pPr>
      <w:keepNext/>
      <w:widowControl/>
      <w:ind w:left="1800" w:hanging="200"/>
    </w:pPr>
    <w:rPr>
      <w:rFonts w:cstheme="minorHAnsi"/>
      <w:sz w:val="18"/>
      <w:szCs w:val="18"/>
    </w:rPr>
  </w:style>
  <w:style w:type="paragraph" w:styleId="Indexberschrift">
    <w:name w:val="index heading"/>
    <w:basedOn w:val="Standard"/>
    <w:next w:val="Index1"/>
    <w:uiPriority w:val="99"/>
    <w:semiHidden/>
    <w:rsid w:val="00940135"/>
    <w:pPr>
      <w:keepNext/>
      <w:widowControl/>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940135"/>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940135"/>
    <w:rPr>
      <w:rFonts w:ascii="Arial" w:hAnsi="Arial"/>
      <w:bCs/>
      <w:iCs/>
      <w:smallCaps/>
      <w:noProof w:val="0"/>
      <w:color w:val="00A37B"/>
      <w:lang w:val="de-CH"/>
    </w:rPr>
  </w:style>
  <w:style w:type="character" w:styleId="IntensiverVerweis">
    <w:name w:val="Intense Reference"/>
    <w:basedOn w:val="Absatz-Standardschriftart"/>
    <w:uiPriority w:val="32"/>
    <w:semiHidden/>
    <w:rsid w:val="00940135"/>
    <w:rPr>
      <w:b/>
      <w:bCs/>
      <w:smallCaps/>
      <w:noProof w:val="0"/>
      <w:color w:val="5AC800" w:themeColor="accent2"/>
      <w:spacing w:val="5"/>
      <w:u w:val="single"/>
      <w:lang w:val="de-CH"/>
    </w:rPr>
  </w:style>
  <w:style w:type="paragraph" w:styleId="IntensivesZitat">
    <w:name w:val="Intense Quote"/>
    <w:basedOn w:val="Standard"/>
    <w:next w:val="Textkrper"/>
    <w:link w:val="IntensivesZitatZchn"/>
    <w:uiPriority w:val="30"/>
    <w:semiHidden/>
    <w:qFormat/>
    <w:rsid w:val="00940135"/>
    <w:pPr>
      <w:keepNext/>
      <w:widowControl/>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940135"/>
    <w:rPr>
      <w:b/>
      <w:bCs/>
      <w:i/>
      <w:iCs/>
      <w:noProof w:val="0"/>
      <w:color w:val="3F7F00"/>
      <w:lang w:val="de-CH"/>
    </w:rPr>
  </w:style>
  <w:style w:type="paragraph" w:styleId="KeinLeerraum">
    <w:name w:val="No Spacing"/>
    <w:basedOn w:val="Textkrper"/>
    <w:link w:val="KeinLeerraumZchn"/>
    <w:qFormat/>
    <w:rsid w:val="00940135"/>
    <w:pPr>
      <w:spacing w:after="0" w:line="240" w:lineRule="auto"/>
    </w:pPr>
  </w:style>
  <w:style w:type="character" w:customStyle="1" w:styleId="KeinLeerraumZchn">
    <w:name w:val="Kein Leerraum Zchn"/>
    <w:basedOn w:val="Absatz-Standardschriftart"/>
    <w:link w:val="KeinLeerraum"/>
    <w:rsid w:val="00940135"/>
    <w:rPr>
      <w:noProof w:val="0"/>
      <w:lang w:val="de-CH"/>
    </w:rPr>
  </w:style>
  <w:style w:type="paragraph" w:styleId="Kommentartext">
    <w:name w:val="annotation text"/>
    <w:basedOn w:val="Standard"/>
    <w:link w:val="KommentartextZchn"/>
    <w:uiPriority w:val="99"/>
    <w:unhideWhenUsed/>
    <w:rsid w:val="00940135"/>
    <w:pPr>
      <w:keepNext/>
      <w:widowControl/>
    </w:pPr>
    <w:rPr>
      <w:szCs w:val="20"/>
    </w:rPr>
  </w:style>
  <w:style w:type="character" w:customStyle="1" w:styleId="KommentartextZchn">
    <w:name w:val="Kommentartext Zchn"/>
    <w:basedOn w:val="Absatz-Standardschriftart"/>
    <w:link w:val="Kommentartext"/>
    <w:uiPriority w:val="99"/>
    <w:rsid w:val="00940135"/>
    <w:rPr>
      <w:noProof w:val="0"/>
      <w:szCs w:val="20"/>
      <w:lang w:val="de-CH"/>
    </w:rPr>
  </w:style>
  <w:style w:type="paragraph" w:styleId="Kommentarthema">
    <w:name w:val="annotation subject"/>
    <w:basedOn w:val="Kommentartext"/>
    <w:next w:val="Kommentartext"/>
    <w:link w:val="KommentarthemaZchn"/>
    <w:uiPriority w:val="99"/>
    <w:semiHidden/>
    <w:unhideWhenUsed/>
    <w:rsid w:val="00940135"/>
    <w:rPr>
      <w:b/>
      <w:bCs/>
    </w:rPr>
  </w:style>
  <w:style w:type="character" w:customStyle="1" w:styleId="KommentarthemaZchn">
    <w:name w:val="Kommentarthema Zchn"/>
    <w:basedOn w:val="KommentartextZchn"/>
    <w:link w:val="Kommentarthema"/>
    <w:uiPriority w:val="99"/>
    <w:semiHidden/>
    <w:rsid w:val="00940135"/>
    <w:rPr>
      <w:b/>
      <w:bCs/>
      <w:noProof w:val="0"/>
      <w:szCs w:val="20"/>
      <w:lang w:val="de-CH"/>
    </w:rPr>
  </w:style>
  <w:style w:type="paragraph" w:customStyle="1" w:styleId="LegendeSC">
    <w:name w:val="Legende_SC"/>
    <w:basedOn w:val="Standard"/>
    <w:semiHidden/>
    <w:locked/>
    <w:rsid w:val="00940135"/>
    <w:pPr>
      <w:widowControl/>
      <w:numPr>
        <w:numId w:val="5"/>
      </w:numPr>
      <w:spacing w:after="80" w:line="300" w:lineRule="exact"/>
    </w:pPr>
  </w:style>
  <w:style w:type="paragraph" w:styleId="Liste">
    <w:name w:val="List"/>
    <w:basedOn w:val="Standard"/>
    <w:uiPriority w:val="99"/>
    <w:semiHidden/>
    <w:unhideWhenUsed/>
    <w:rsid w:val="00940135"/>
    <w:pPr>
      <w:keepNext/>
      <w:widowControl/>
      <w:ind w:left="283" w:hanging="283"/>
      <w:contextualSpacing/>
    </w:pPr>
  </w:style>
  <w:style w:type="paragraph" w:styleId="Liste2">
    <w:name w:val="List 2"/>
    <w:basedOn w:val="Standard"/>
    <w:uiPriority w:val="99"/>
    <w:semiHidden/>
    <w:unhideWhenUsed/>
    <w:rsid w:val="00940135"/>
    <w:pPr>
      <w:keepNext/>
      <w:widowControl/>
      <w:ind w:left="566" w:hanging="283"/>
      <w:contextualSpacing/>
    </w:pPr>
  </w:style>
  <w:style w:type="paragraph" w:styleId="Liste3">
    <w:name w:val="List 3"/>
    <w:basedOn w:val="Standard"/>
    <w:uiPriority w:val="99"/>
    <w:semiHidden/>
    <w:unhideWhenUsed/>
    <w:rsid w:val="00940135"/>
    <w:pPr>
      <w:keepNext/>
      <w:widowControl/>
      <w:ind w:left="849" w:hanging="283"/>
      <w:contextualSpacing/>
    </w:pPr>
  </w:style>
  <w:style w:type="paragraph" w:styleId="Liste4">
    <w:name w:val="List 4"/>
    <w:basedOn w:val="Standard"/>
    <w:uiPriority w:val="99"/>
    <w:semiHidden/>
    <w:unhideWhenUsed/>
    <w:rsid w:val="00940135"/>
    <w:pPr>
      <w:keepNext/>
      <w:widowControl/>
      <w:ind w:left="1132" w:hanging="283"/>
      <w:contextualSpacing/>
    </w:pPr>
  </w:style>
  <w:style w:type="paragraph" w:styleId="Liste5">
    <w:name w:val="List 5"/>
    <w:basedOn w:val="Standard"/>
    <w:uiPriority w:val="99"/>
    <w:semiHidden/>
    <w:unhideWhenUsed/>
    <w:rsid w:val="00940135"/>
    <w:pPr>
      <w:keepNext/>
      <w:widowControl/>
      <w:ind w:left="1415" w:hanging="283"/>
      <w:contextualSpacing/>
    </w:pPr>
  </w:style>
  <w:style w:type="numbering" w:customStyle="1" w:styleId="ListEin">
    <w:name w:val="ListEin"/>
    <w:semiHidden/>
    <w:locked/>
    <w:rsid w:val="00940135"/>
    <w:pPr>
      <w:numPr>
        <w:numId w:val="6"/>
      </w:numPr>
    </w:pPr>
  </w:style>
  <w:style w:type="paragraph" w:styleId="Listenabsatz">
    <w:name w:val="List Paragraph"/>
    <w:basedOn w:val="Standard"/>
    <w:link w:val="ListenabsatzZchn"/>
    <w:uiPriority w:val="34"/>
    <w:qFormat/>
    <w:rsid w:val="00940135"/>
    <w:pPr>
      <w:widowControl/>
      <w:spacing w:after="200" w:line="276" w:lineRule="auto"/>
      <w:ind w:left="720"/>
      <w:contextualSpacing/>
    </w:pPr>
  </w:style>
  <w:style w:type="paragraph" w:customStyle="1" w:styleId="Listeneinzug">
    <w:name w:val="Listeneinzug"/>
    <w:basedOn w:val="Standard"/>
    <w:semiHidden/>
    <w:locked/>
    <w:rsid w:val="00940135"/>
    <w:pPr>
      <w:numPr>
        <w:numId w:val="7"/>
      </w:numPr>
      <w:spacing w:before="100" w:after="120" w:line="276" w:lineRule="auto"/>
    </w:pPr>
    <w:rPr>
      <w:szCs w:val="24"/>
    </w:rPr>
  </w:style>
  <w:style w:type="paragraph" w:styleId="Listenfortsetzung">
    <w:name w:val="List Continue"/>
    <w:basedOn w:val="Textkrper"/>
    <w:uiPriority w:val="99"/>
    <w:semiHidden/>
    <w:rsid w:val="00940135"/>
    <w:pPr>
      <w:spacing w:before="0" w:line="259" w:lineRule="auto"/>
      <w:ind w:left="1389"/>
      <w:contextualSpacing/>
    </w:pPr>
  </w:style>
  <w:style w:type="paragraph" w:styleId="Listenfortsetzung2">
    <w:name w:val="List Continue 2"/>
    <w:basedOn w:val="Textkrper"/>
    <w:uiPriority w:val="99"/>
    <w:semiHidden/>
    <w:rsid w:val="00940135"/>
    <w:pPr>
      <w:spacing w:before="0" w:line="259" w:lineRule="auto"/>
      <w:ind w:left="1758"/>
      <w:contextualSpacing/>
    </w:pPr>
  </w:style>
  <w:style w:type="paragraph" w:styleId="Listenfortsetzung3">
    <w:name w:val="List Continue 3"/>
    <w:basedOn w:val="Textkrper"/>
    <w:uiPriority w:val="99"/>
    <w:semiHidden/>
    <w:rsid w:val="00940135"/>
    <w:pPr>
      <w:spacing w:before="0" w:line="259" w:lineRule="auto"/>
      <w:ind w:left="1758"/>
      <w:contextualSpacing/>
    </w:pPr>
  </w:style>
  <w:style w:type="paragraph" w:styleId="Listenfortsetzung4">
    <w:name w:val="List Continue 4"/>
    <w:basedOn w:val="Textkrper"/>
    <w:uiPriority w:val="99"/>
    <w:semiHidden/>
    <w:rsid w:val="00940135"/>
    <w:pPr>
      <w:spacing w:before="0" w:line="259" w:lineRule="auto"/>
      <w:ind w:left="1132"/>
      <w:contextualSpacing/>
    </w:pPr>
  </w:style>
  <w:style w:type="paragraph" w:styleId="Listenfortsetzung5">
    <w:name w:val="List Continue 5"/>
    <w:basedOn w:val="Textkrper"/>
    <w:uiPriority w:val="99"/>
    <w:semiHidden/>
    <w:rsid w:val="00940135"/>
    <w:pPr>
      <w:spacing w:before="0" w:line="259" w:lineRule="auto"/>
      <w:ind w:left="1415"/>
      <w:contextualSpacing/>
    </w:pPr>
  </w:style>
  <w:style w:type="paragraph" w:styleId="Listennummer">
    <w:name w:val="List Number"/>
    <w:basedOn w:val="Standard"/>
    <w:uiPriority w:val="20"/>
    <w:rsid w:val="00940135"/>
    <w:pPr>
      <w:widowControl/>
      <w:numPr>
        <w:numId w:val="8"/>
      </w:numPr>
      <w:spacing w:after="120"/>
      <w:contextualSpacing/>
    </w:pPr>
  </w:style>
  <w:style w:type="paragraph" w:styleId="Listennummer2">
    <w:name w:val="List Number 2"/>
    <w:basedOn w:val="Standard"/>
    <w:uiPriority w:val="20"/>
    <w:rsid w:val="00940135"/>
    <w:pPr>
      <w:keepNext/>
      <w:widowControl/>
      <w:numPr>
        <w:ilvl w:val="1"/>
        <w:numId w:val="8"/>
      </w:numPr>
      <w:spacing w:after="100"/>
      <w:contextualSpacing/>
    </w:pPr>
  </w:style>
  <w:style w:type="paragraph" w:styleId="Listennummer3">
    <w:name w:val="List Number 3"/>
    <w:basedOn w:val="Standard"/>
    <w:uiPriority w:val="99"/>
    <w:semiHidden/>
    <w:rsid w:val="00940135"/>
    <w:pPr>
      <w:keepNext/>
      <w:widowControl/>
      <w:numPr>
        <w:ilvl w:val="2"/>
        <w:numId w:val="9"/>
      </w:numPr>
      <w:contextualSpacing/>
    </w:pPr>
  </w:style>
  <w:style w:type="paragraph" w:styleId="Listennummer4">
    <w:name w:val="List Number 4"/>
    <w:basedOn w:val="Standard"/>
    <w:uiPriority w:val="99"/>
    <w:semiHidden/>
    <w:rsid w:val="00940135"/>
    <w:pPr>
      <w:keepNext/>
      <w:widowControl/>
      <w:numPr>
        <w:ilvl w:val="3"/>
        <w:numId w:val="9"/>
      </w:numPr>
      <w:spacing w:before="120"/>
    </w:pPr>
  </w:style>
  <w:style w:type="paragraph" w:styleId="Listennummer5">
    <w:name w:val="List Number 5"/>
    <w:basedOn w:val="Standard"/>
    <w:uiPriority w:val="99"/>
    <w:semiHidden/>
    <w:rsid w:val="00940135"/>
    <w:pPr>
      <w:keepNext/>
      <w:widowControl/>
      <w:numPr>
        <w:ilvl w:val="4"/>
        <w:numId w:val="9"/>
      </w:numPr>
      <w:spacing w:before="120"/>
      <w:contextualSpacing/>
    </w:pPr>
  </w:style>
  <w:style w:type="numbering" w:customStyle="1" w:styleId="ListNum">
    <w:name w:val="ListNum"/>
    <w:semiHidden/>
    <w:locked/>
    <w:rsid w:val="00940135"/>
    <w:pPr>
      <w:numPr>
        <w:numId w:val="10"/>
      </w:numPr>
    </w:pPr>
  </w:style>
  <w:style w:type="numbering" w:customStyle="1" w:styleId="Listnummer3">
    <w:name w:val="Listnummer 3"/>
    <w:basedOn w:val="Kei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Literaturverzeichnis">
    <w:name w:val="Bibliography"/>
    <w:basedOn w:val="Standard"/>
    <w:next w:val="Standard"/>
    <w:uiPriority w:val="37"/>
    <w:semiHidden/>
    <w:rsid w:val="00940135"/>
    <w:pPr>
      <w:keepNext/>
      <w:widowControl/>
      <w:spacing w:after="120"/>
      <w:ind w:left="1021"/>
    </w:pPr>
  </w:style>
  <w:style w:type="paragraph" w:styleId="Makrotext">
    <w:name w:val="macro"/>
    <w:link w:val="MakrotextZchn"/>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Standard"/>
    <w:next w:val="Textkrper"/>
    <w:semiHidden/>
    <w:locked/>
    <w:rsid w:val="00940135"/>
    <w:pPr>
      <w:keepNext/>
      <w:framePr w:w="1134" w:hSpace="113" w:wrap="around" w:vAnchor="text" w:hAnchor="page" w:xAlign="inside" w:y="1"/>
      <w:widowControl/>
    </w:pPr>
    <w:rPr>
      <w:i/>
      <w:sz w:val="16"/>
    </w:rPr>
  </w:style>
  <w:style w:type="table" w:styleId="MittlereSchattierung2-Akzent2">
    <w:name w:val="Medium Shading 2 Accent 2"/>
    <w:basedOn w:val="NormaleTabelle"/>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940135"/>
    <w:pPr>
      <w:keepNext/>
      <w:widowControl/>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40135"/>
    <w:rPr>
      <w:rFonts w:asciiTheme="majorHAnsi" w:eastAsiaTheme="majorEastAsia" w:hAnsiTheme="majorHAnsi" w:cstheme="majorBidi"/>
      <w:noProof w:val="0"/>
      <w:sz w:val="24"/>
      <w:szCs w:val="24"/>
      <w:shd w:val="pct20" w:color="auto" w:fill="auto"/>
      <w:lang w:val="de-CH"/>
    </w:rPr>
  </w:style>
  <w:style w:type="character" w:styleId="NichtaufgelsteErwhnung">
    <w:name w:val="Unresolved Mention"/>
    <w:basedOn w:val="Absatz-Standardschriftart"/>
    <w:uiPriority w:val="99"/>
    <w:semiHidden/>
    <w:unhideWhenUsed/>
    <w:rsid w:val="00940135"/>
    <w:rPr>
      <w:noProof w:val="0"/>
      <w:color w:val="605E5C"/>
      <w:shd w:val="clear" w:color="auto" w:fill="E1DFDD"/>
      <w:lang w:val="de-CH"/>
    </w:rPr>
  </w:style>
  <w:style w:type="paragraph" w:styleId="NurText">
    <w:name w:val="Plain Text"/>
    <w:basedOn w:val="Standard"/>
    <w:link w:val="NurTextZchn"/>
    <w:uiPriority w:val="99"/>
    <w:semiHidden/>
    <w:unhideWhenUsed/>
    <w:rsid w:val="00940135"/>
    <w:pPr>
      <w:keepNext/>
      <w:widowControl/>
    </w:pPr>
    <w:rPr>
      <w:rFonts w:ascii="Consolas" w:hAnsi="Consolas" w:cs="Consolas"/>
      <w:sz w:val="21"/>
      <w:szCs w:val="21"/>
    </w:rPr>
  </w:style>
  <w:style w:type="character" w:customStyle="1" w:styleId="NurTextZchn">
    <w:name w:val="Nur Text Zchn"/>
    <w:basedOn w:val="Absatz-Standardschriftart"/>
    <w:link w:val="NurText"/>
    <w:uiPriority w:val="99"/>
    <w:semiHidden/>
    <w:rsid w:val="00940135"/>
    <w:rPr>
      <w:rFonts w:ascii="Consolas" w:hAnsi="Consolas" w:cs="Consolas"/>
      <w:noProof w:val="0"/>
      <w:sz w:val="21"/>
      <w:szCs w:val="21"/>
      <w:lang w:val="de-CH"/>
    </w:rPr>
  </w:style>
  <w:style w:type="character" w:styleId="Platzhaltertext">
    <w:name w:val="Placeholder Text"/>
    <w:basedOn w:val="Absatz-Standardschriftart"/>
    <w:uiPriority w:val="99"/>
    <w:semiHidden/>
    <w:rsid w:val="00940135"/>
    <w:rPr>
      <w:noProof w:val="0"/>
      <w:color w:val="808080"/>
      <w:lang w:val="de-CH"/>
    </w:rPr>
  </w:style>
  <w:style w:type="paragraph" w:styleId="Rechtsgrundlagenverzeichnis">
    <w:name w:val="table of authorities"/>
    <w:next w:val="Textkrper"/>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RGV-berschrift">
    <w:name w:val="toa heading"/>
    <w:basedOn w:val="Standard"/>
    <w:next w:val="Standard"/>
    <w:uiPriority w:val="99"/>
    <w:semiHidden/>
    <w:rsid w:val="00940135"/>
    <w:pPr>
      <w:keepNext/>
      <w:widowControl/>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940135"/>
    <w:rPr>
      <w:i/>
      <w:iCs/>
      <w:noProof w:val="0"/>
      <w:color w:val="808080" w:themeColor="text1" w:themeTint="7F"/>
      <w:lang w:val="de-CH"/>
    </w:rPr>
  </w:style>
  <w:style w:type="character" w:styleId="SchwacherVerweis">
    <w:name w:val="Subtle Reference"/>
    <w:basedOn w:val="Absatz-Standardschriftart"/>
    <w:uiPriority w:val="31"/>
    <w:semiHidden/>
    <w:rsid w:val="00940135"/>
    <w:rPr>
      <w:smallCaps/>
      <w:noProof w:val="0"/>
      <w:color w:val="5AC800" w:themeColor="accent2"/>
      <w:u w:val="single"/>
      <w:lang w:val="de-CH"/>
    </w:rPr>
  </w:style>
  <w:style w:type="paragraph" w:styleId="Sprechblasentext">
    <w:name w:val="Balloon Text"/>
    <w:basedOn w:val="Standard"/>
    <w:link w:val="SprechblasentextZchn"/>
    <w:uiPriority w:val="99"/>
    <w:semiHidden/>
    <w:unhideWhenUsed/>
    <w:rsid w:val="00940135"/>
    <w:pPr>
      <w:keepNext/>
      <w:widowControl/>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5"/>
    <w:rPr>
      <w:rFonts w:ascii="Tahoma" w:hAnsi="Tahoma" w:cs="Tahoma"/>
      <w:noProof w:val="0"/>
      <w:sz w:val="16"/>
      <w:szCs w:val="16"/>
      <w:lang w:val="de-CH"/>
    </w:rPr>
  </w:style>
  <w:style w:type="paragraph" w:styleId="StandardWeb">
    <w:name w:val="Normal (Web)"/>
    <w:basedOn w:val="Standard"/>
    <w:uiPriority w:val="99"/>
    <w:semiHidden/>
    <w:unhideWhenUsed/>
    <w:rsid w:val="00940135"/>
    <w:pPr>
      <w:keepNext/>
      <w:widowControl/>
    </w:pPr>
    <w:rPr>
      <w:rFonts w:ascii="Times New Roman" w:hAnsi="Times New Roman"/>
      <w:sz w:val="24"/>
      <w:szCs w:val="24"/>
    </w:rPr>
  </w:style>
  <w:style w:type="paragraph" w:styleId="Standardeinzug">
    <w:name w:val="Normal Indent"/>
    <w:basedOn w:val="Standard"/>
    <w:uiPriority w:val="99"/>
    <w:semiHidden/>
    <w:unhideWhenUsed/>
    <w:rsid w:val="00940135"/>
    <w:pPr>
      <w:keepNext/>
      <w:widowControl/>
      <w:ind w:left="708"/>
    </w:pPr>
  </w:style>
  <w:style w:type="table" w:styleId="TabellemithellemGitternetz">
    <w:name w:val="Grid Table Light"/>
    <w:basedOn w:val="NormaleTabelle"/>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6B292F"/>
    <w:pPr>
      <w:spacing w:line="240" w:lineRule="auto"/>
    </w:pPr>
    <w:rPr>
      <w:szCs w:val="20"/>
    </w:rPr>
  </w:style>
  <w:style w:type="paragraph" w:customStyle="1" w:styleId="TabelleTHReihen">
    <w:name w:val="Tabelle_TH_Reihen"/>
    <w:basedOn w:val="Standard"/>
    <w:autoRedefine/>
    <w:semiHidden/>
    <w:rsid w:val="006B292F"/>
    <w:pPr>
      <w:keepNext/>
      <w:widowControl/>
      <w:spacing w:before="120" w:after="120" w:line="240" w:lineRule="atLeast"/>
    </w:pPr>
    <w:rPr>
      <w:color w:val="0018A8"/>
    </w:rPr>
  </w:style>
  <w:style w:type="paragraph" w:customStyle="1" w:styleId="TabelleTHSpalte">
    <w:name w:val="Tabelle_TH_Spalte"/>
    <w:basedOn w:val="Standard"/>
    <w:next w:val="TabelleInhalt"/>
    <w:semiHidden/>
    <w:rsid w:val="006B292F"/>
    <w:pPr>
      <w:keepNext/>
      <w:widowControl/>
      <w:spacing w:line="360" w:lineRule="auto"/>
    </w:pPr>
    <w:rPr>
      <w:color w:val="0018A8"/>
    </w:rPr>
  </w:style>
  <w:style w:type="table" w:styleId="Tabellenraster">
    <w:name w:val="Table Grid"/>
    <w:basedOn w:val="NormaleTabelle"/>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940135"/>
    <w:pPr>
      <w:keepNext/>
      <w:widowControl/>
      <w:spacing w:after="120" w:line="480" w:lineRule="auto"/>
    </w:pPr>
  </w:style>
  <w:style w:type="character" w:customStyle="1" w:styleId="Textkrper2Zchn">
    <w:name w:val="Textkörper 2 Zchn"/>
    <w:basedOn w:val="Absatz-Standardschriftart"/>
    <w:link w:val="Textkrper2"/>
    <w:uiPriority w:val="99"/>
    <w:semiHidden/>
    <w:rsid w:val="00940135"/>
    <w:rPr>
      <w:noProof w:val="0"/>
      <w:lang w:val="de-CH"/>
    </w:rPr>
  </w:style>
  <w:style w:type="paragraph" w:styleId="Textkrper3">
    <w:name w:val="Body Text 3"/>
    <w:basedOn w:val="Standard"/>
    <w:link w:val="Textkrper3Zchn"/>
    <w:uiPriority w:val="99"/>
    <w:semiHidden/>
    <w:unhideWhenUsed/>
    <w:rsid w:val="00940135"/>
    <w:pPr>
      <w:keepNext/>
      <w:widowControl/>
      <w:spacing w:after="120"/>
    </w:pPr>
    <w:rPr>
      <w:sz w:val="16"/>
      <w:szCs w:val="16"/>
    </w:rPr>
  </w:style>
  <w:style w:type="character" w:customStyle="1" w:styleId="Textkrper3Zchn">
    <w:name w:val="Textkörper 3 Zchn"/>
    <w:basedOn w:val="Absatz-Standardschriftart"/>
    <w:link w:val="Textkrper3"/>
    <w:uiPriority w:val="99"/>
    <w:semiHidden/>
    <w:rsid w:val="00940135"/>
    <w:rPr>
      <w:noProof w:val="0"/>
      <w:sz w:val="16"/>
      <w:szCs w:val="16"/>
      <w:lang w:val="de-CH"/>
    </w:rPr>
  </w:style>
  <w:style w:type="paragraph" w:styleId="Textkrper-Einzug2">
    <w:name w:val="Body Text Indent 2"/>
    <w:basedOn w:val="Standard"/>
    <w:link w:val="Textkrper-Einzug2Zchn"/>
    <w:uiPriority w:val="99"/>
    <w:semiHidden/>
    <w:unhideWhenUsed/>
    <w:rsid w:val="00940135"/>
    <w:pPr>
      <w:keepNext/>
      <w:widowControl/>
      <w:spacing w:after="120" w:line="480" w:lineRule="auto"/>
      <w:ind w:left="283"/>
    </w:pPr>
  </w:style>
  <w:style w:type="character" w:customStyle="1" w:styleId="Textkrper-Einzug2Zchn">
    <w:name w:val="Textkörper-Einzug 2 Zchn"/>
    <w:basedOn w:val="Absatz-Standardschriftart"/>
    <w:link w:val="Textkrper-Einzug2"/>
    <w:uiPriority w:val="99"/>
    <w:semiHidden/>
    <w:rsid w:val="00940135"/>
    <w:rPr>
      <w:noProof w:val="0"/>
      <w:lang w:val="de-CH"/>
    </w:rPr>
  </w:style>
  <w:style w:type="paragraph" w:styleId="Textkrper-Einzug3">
    <w:name w:val="Body Text Indent 3"/>
    <w:basedOn w:val="Standard"/>
    <w:link w:val="Textkrper-Einzug3Zchn"/>
    <w:uiPriority w:val="99"/>
    <w:semiHidden/>
    <w:unhideWhenUsed/>
    <w:rsid w:val="00940135"/>
    <w:pPr>
      <w:keepNext/>
      <w:widowControl/>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40135"/>
    <w:rPr>
      <w:noProof w:val="0"/>
      <w:sz w:val="16"/>
      <w:szCs w:val="16"/>
      <w:lang w:val="de-CH"/>
    </w:rPr>
  </w:style>
  <w:style w:type="paragraph" w:styleId="Textkrper-Erstzeileneinzug">
    <w:name w:val="Body Text First Indent"/>
    <w:basedOn w:val="Textkrper"/>
    <w:link w:val="Textkrper-ErstzeileneinzugZchn"/>
    <w:uiPriority w:val="99"/>
    <w:semiHidden/>
    <w:unhideWhenUsed/>
    <w:rsid w:val="00940135"/>
    <w:pPr>
      <w:spacing w:before="0" w:after="0"/>
      <w:ind w:firstLine="360"/>
    </w:pPr>
  </w:style>
  <w:style w:type="character" w:customStyle="1" w:styleId="Textkrper-ErstzeileneinzugZchn">
    <w:name w:val="Textkörper-Erstzeileneinzug Zchn"/>
    <w:basedOn w:val="TextkrperZchn"/>
    <w:link w:val="Textkrper-Erstzeileneinzug"/>
    <w:uiPriority w:val="99"/>
    <w:semiHidden/>
    <w:rsid w:val="00940135"/>
    <w:rPr>
      <w:noProof w:val="0"/>
      <w:lang w:val="de-CH"/>
    </w:rPr>
  </w:style>
  <w:style w:type="paragraph" w:styleId="Textkrper-Zeileneinzug">
    <w:name w:val="Body Text Indent"/>
    <w:basedOn w:val="Standard"/>
    <w:link w:val="Textkrper-ZeileneinzugZchn"/>
    <w:uiPriority w:val="99"/>
    <w:semiHidden/>
    <w:unhideWhenUsed/>
    <w:rsid w:val="00940135"/>
    <w:pPr>
      <w:keepNext/>
      <w:widowControl/>
      <w:spacing w:after="120"/>
      <w:ind w:left="283"/>
    </w:pPr>
  </w:style>
  <w:style w:type="character" w:customStyle="1" w:styleId="Textkrper-ZeileneinzugZchn">
    <w:name w:val="Textkörper-Zeileneinzug Zchn"/>
    <w:basedOn w:val="Absatz-Standardschriftart"/>
    <w:link w:val="Textkrper-Zeileneinzug"/>
    <w:uiPriority w:val="99"/>
    <w:semiHidden/>
    <w:rsid w:val="00940135"/>
    <w:rPr>
      <w:noProof w:val="0"/>
      <w:lang w:val="de-CH"/>
    </w:rPr>
  </w:style>
  <w:style w:type="paragraph" w:styleId="Textkrper-Erstzeileneinzug2">
    <w:name w:val="Body Text First Indent 2"/>
    <w:basedOn w:val="Textkrper-Zeileneinzug"/>
    <w:link w:val="Textkrper-Erstzeileneinzug2Zchn"/>
    <w:uiPriority w:val="99"/>
    <w:semiHidden/>
    <w:unhideWhenUsed/>
    <w:rsid w:val="009401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40135"/>
    <w:rPr>
      <w:noProof w:val="0"/>
      <w:lang w:val="de-CH"/>
    </w:rPr>
  </w:style>
  <w:style w:type="paragraph" w:customStyle="1" w:styleId="THCol">
    <w:name w:val="TH_Col"/>
    <w:basedOn w:val="Textkrper"/>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el">
    <w:name w:val="Title"/>
    <w:basedOn w:val="Standard"/>
    <w:next w:val="Textkrper"/>
    <w:link w:val="TitelZchn"/>
    <w:uiPriority w:val="25"/>
    <w:qFormat/>
    <w:rsid w:val="00940135"/>
    <w:pPr>
      <w:keepNext/>
      <w:widowControl/>
      <w:spacing w:before="480" w:after="360"/>
    </w:pPr>
    <w:rPr>
      <w:rFonts w:asciiTheme="majorHAnsi" w:eastAsiaTheme="majorEastAsia" w:hAnsiTheme="majorHAnsi" w:cstheme="majorBidi"/>
      <w:b/>
      <w:color w:val="0018A8"/>
      <w:spacing w:val="5"/>
      <w:kern w:val="28"/>
      <w:sz w:val="24"/>
      <w:szCs w:val="52"/>
    </w:rPr>
  </w:style>
  <w:style w:type="character" w:customStyle="1" w:styleId="TitelZchn">
    <w:name w:val="Titel Zchn"/>
    <w:basedOn w:val="Absatz-Standardschriftart"/>
    <w:link w:val="Titel"/>
    <w:uiPriority w:val="25"/>
    <w:rsid w:val="00E2108B"/>
    <w:rPr>
      <w:rFonts w:asciiTheme="majorHAnsi" w:eastAsiaTheme="majorEastAsia" w:hAnsiTheme="majorHAnsi" w:cstheme="majorBidi"/>
      <w:b/>
      <w:noProof w:val="0"/>
      <w:color w:val="0018A8"/>
      <w:spacing w:val="5"/>
      <w:kern w:val="28"/>
      <w:sz w:val="24"/>
      <w:szCs w:val="52"/>
      <w:lang w:val="de-CH"/>
    </w:rPr>
  </w:style>
  <w:style w:type="paragraph" w:styleId="Umschlagabsenderadresse">
    <w:name w:val="envelope return"/>
    <w:basedOn w:val="Standard"/>
    <w:uiPriority w:val="99"/>
    <w:rsid w:val="00940135"/>
    <w:pPr>
      <w:keepNext/>
      <w:widowControl/>
    </w:pPr>
    <w:rPr>
      <w:rFonts w:eastAsiaTheme="majorEastAsia" w:cstheme="majorBidi"/>
      <w:sz w:val="18"/>
      <w:szCs w:val="20"/>
    </w:rPr>
  </w:style>
  <w:style w:type="paragraph" w:styleId="Umschlagadresse">
    <w:name w:val="envelope address"/>
    <w:basedOn w:val="Standard"/>
    <w:uiPriority w:val="99"/>
    <w:rsid w:val="005F51B5"/>
    <w:pPr>
      <w:keepNext/>
      <w:widowControl/>
    </w:pPr>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940135"/>
    <w:pPr>
      <w:keepNext/>
      <w:widowControl/>
      <w:ind w:left="4252"/>
    </w:pPr>
  </w:style>
  <w:style w:type="character" w:customStyle="1" w:styleId="UnterschriftZchn">
    <w:name w:val="Unterschrift Zchn"/>
    <w:basedOn w:val="Absatz-Standardschriftart"/>
    <w:link w:val="Unterschrift"/>
    <w:uiPriority w:val="99"/>
    <w:semiHidden/>
    <w:rsid w:val="00940135"/>
    <w:rPr>
      <w:noProof w:val="0"/>
      <w:lang w:val="de-CH"/>
    </w:rPr>
  </w:style>
  <w:style w:type="paragraph" w:styleId="Untertitel">
    <w:name w:val="Subtitle"/>
    <w:basedOn w:val="Standard"/>
    <w:next w:val="Standard"/>
    <w:link w:val="UntertitelZchn"/>
    <w:uiPriority w:val="11"/>
    <w:semiHidden/>
    <w:qFormat/>
    <w:rsid w:val="00940135"/>
    <w:pPr>
      <w:keepNext/>
      <w:widowControl/>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940135"/>
    <w:rPr>
      <w:rFonts w:asciiTheme="majorHAnsi" w:eastAsiaTheme="majorEastAsia" w:hAnsiTheme="majorHAnsi" w:cstheme="majorBidi"/>
      <w:i/>
      <w:iCs/>
      <w:noProof w:val="0"/>
      <w:color w:val="00A37B"/>
      <w:spacing w:val="15"/>
      <w:sz w:val="40"/>
      <w:szCs w:val="24"/>
      <w:lang w:val="de-CH"/>
    </w:rPr>
  </w:style>
  <w:style w:type="paragraph" w:styleId="Verzeichnis2">
    <w:name w:val="toc 2"/>
    <w:basedOn w:val="Standard"/>
    <w:next w:val="Standard"/>
    <w:uiPriority w:val="39"/>
    <w:semiHidden/>
    <w:qFormat/>
    <w:rsid w:val="00E45FBE"/>
    <w:pPr>
      <w:keepNext/>
      <w:widowControl/>
      <w:tabs>
        <w:tab w:val="left" w:pos="851"/>
        <w:tab w:val="right" w:leader="dot" w:pos="9412"/>
      </w:tabs>
    </w:pPr>
  </w:style>
  <w:style w:type="paragraph" w:styleId="Verzeichnis3">
    <w:name w:val="toc 3"/>
    <w:basedOn w:val="Standard"/>
    <w:next w:val="Standard"/>
    <w:autoRedefine/>
    <w:uiPriority w:val="39"/>
    <w:semiHidden/>
    <w:qFormat/>
    <w:rsid w:val="00E45FBE"/>
    <w:pPr>
      <w:keepNext/>
      <w:widowControl/>
      <w:tabs>
        <w:tab w:val="left" w:pos="851"/>
        <w:tab w:val="right" w:leader="dot" w:pos="9412"/>
      </w:tabs>
    </w:pPr>
  </w:style>
  <w:style w:type="paragraph" w:styleId="Verzeichnis4">
    <w:name w:val="toc 4"/>
    <w:basedOn w:val="Standard"/>
    <w:next w:val="Standard"/>
    <w:autoRedefine/>
    <w:uiPriority w:val="39"/>
    <w:semiHidden/>
    <w:rsid w:val="0015495D"/>
    <w:pPr>
      <w:keepNext/>
      <w:widowControl/>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5F51B5"/>
    <w:pPr>
      <w:keepNext/>
      <w:widowControl/>
      <w:spacing w:after="100"/>
      <w:ind w:left="880"/>
    </w:pPr>
    <w:rPr>
      <w:sz w:val="20"/>
    </w:rPr>
  </w:style>
  <w:style w:type="paragraph" w:styleId="Verzeichnis6">
    <w:name w:val="toc 6"/>
    <w:basedOn w:val="Standard"/>
    <w:next w:val="Standard"/>
    <w:autoRedefine/>
    <w:uiPriority w:val="39"/>
    <w:semiHidden/>
    <w:rsid w:val="005F51B5"/>
    <w:pPr>
      <w:keepNext/>
      <w:widowControl/>
      <w:spacing w:after="100"/>
      <w:ind w:left="1100"/>
    </w:pPr>
    <w:rPr>
      <w:sz w:val="20"/>
    </w:rPr>
  </w:style>
  <w:style w:type="paragraph" w:styleId="Verzeichnis7">
    <w:name w:val="toc 7"/>
    <w:basedOn w:val="Standard"/>
    <w:next w:val="Standard"/>
    <w:autoRedefine/>
    <w:uiPriority w:val="39"/>
    <w:semiHidden/>
    <w:rsid w:val="005F51B5"/>
    <w:pPr>
      <w:keepNext/>
      <w:widowControl/>
      <w:spacing w:after="100"/>
      <w:ind w:left="1320"/>
    </w:pPr>
    <w:rPr>
      <w:sz w:val="20"/>
    </w:rPr>
  </w:style>
  <w:style w:type="paragraph" w:styleId="Verzeichnis8">
    <w:name w:val="toc 8"/>
    <w:basedOn w:val="Standard"/>
    <w:next w:val="Standard"/>
    <w:autoRedefine/>
    <w:uiPriority w:val="39"/>
    <w:semiHidden/>
    <w:rsid w:val="005F51B5"/>
    <w:pPr>
      <w:keepNext/>
      <w:widowControl/>
      <w:spacing w:after="100"/>
      <w:ind w:left="1540"/>
    </w:pPr>
    <w:rPr>
      <w:sz w:val="20"/>
    </w:rPr>
  </w:style>
  <w:style w:type="paragraph" w:styleId="Verzeichnis9">
    <w:name w:val="toc 9"/>
    <w:basedOn w:val="Standard"/>
    <w:next w:val="Standard"/>
    <w:autoRedefine/>
    <w:uiPriority w:val="39"/>
    <w:semiHidden/>
    <w:rsid w:val="005F51B5"/>
    <w:pPr>
      <w:keepNext/>
      <w:widowControl/>
      <w:spacing w:after="100"/>
      <w:ind w:left="1760"/>
    </w:pPr>
    <w:rPr>
      <w:sz w:val="20"/>
    </w:rPr>
  </w:style>
  <w:style w:type="character" w:styleId="Zeilennummer">
    <w:name w:val="line number"/>
    <w:basedOn w:val="Absatz-Standardschriftart"/>
    <w:uiPriority w:val="99"/>
    <w:semiHidden/>
    <w:rsid w:val="00940135"/>
    <w:rPr>
      <w:noProof w:val="0"/>
      <w:lang w:val="de-CH"/>
    </w:rPr>
  </w:style>
  <w:style w:type="paragraph" w:styleId="Zitat">
    <w:name w:val="Quote"/>
    <w:basedOn w:val="KeinLeerraum"/>
    <w:next w:val="Standard"/>
    <w:link w:val="ZitatZchn"/>
    <w:uiPriority w:val="99"/>
    <w:qFormat/>
    <w:rsid w:val="001925EC"/>
    <w:rPr>
      <w:i/>
      <w:iCs/>
      <w:color w:val="0018A8" w:themeColor="accent1"/>
      <w:lang w:eastAsia="de-DE"/>
    </w:rPr>
  </w:style>
  <w:style w:type="character" w:customStyle="1" w:styleId="ZitatZchn">
    <w:name w:val="Zitat Zchn"/>
    <w:basedOn w:val="Absatz-Standardschriftart"/>
    <w:link w:val="Zitat"/>
    <w:uiPriority w:val="99"/>
    <w:rsid w:val="001925EC"/>
    <w:rPr>
      <w:i/>
      <w:iCs/>
      <w:noProof w:val="0"/>
      <w:color w:val="0018A8" w:themeColor="accent1"/>
      <w:lang w:val="de-CH" w:eastAsia="de-DE"/>
    </w:rPr>
  </w:style>
  <w:style w:type="table" w:styleId="Gitternetztabelle5dunkelAkzent5">
    <w:name w:val="Grid Table 5 Dark Accent 5"/>
    <w:basedOn w:val="NormaleTabelle"/>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berschrift1"/>
    <w:next w:val="Standard"/>
    <w:uiPriority w:val="1"/>
    <w:qFormat/>
    <w:rsid w:val="006D02B8"/>
    <w:pPr>
      <w:spacing w:after="360"/>
    </w:pPr>
  </w:style>
  <w:style w:type="character" w:styleId="Buchtitel">
    <w:name w:val="Book Title"/>
    <w:basedOn w:val="Absatz-Standardschriftart"/>
    <w:uiPriority w:val="33"/>
    <w:semiHidden/>
    <w:rsid w:val="00A8720A"/>
    <w:rPr>
      <w:b/>
      <w:bCs/>
      <w:i/>
      <w:iCs/>
      <w:noProof w:val="0"/>
      <w:spacing w:val="5"/>
      <w:lang w:val="de-CH"/>
    </w:rPr>
  </w:style>
  <w:style w:type="table" w:styleId="DunkleListe">
    <w:name w:val="Dark List"/>
    <w:basedOn w:val="NormaleTabelle"/>
    <w:uiPriority w:val="70"/>
    <w:semiHidden/>
    <w:unhideWhenUsed/>
    <w:rsid w:val="00A8720A"/>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A8720A"/>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A8720A"/>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A8720A"/>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A8720A"/>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A8720A"/>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A8720A"/>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rsid w:val="00A8720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A8720A"/>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A8720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A8720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rwhnung">
    <w:name w:val="Mention"/>
    <w:basedOn w:val="Absatz-Standardschriftart"/>
    <w:uiPriority w:val="99"/>
    <w:semiHidden/>
    <w:unhideWhenUsed/>
    <w:rsid w:val="00A8720A"/>
    <w:rPr>
      <w:noProof w:val="0"/>
      <w:color w:val="2B579A"/>
      <w:shd w:val="clear" w:color="auto" w:fill="E1DFDD"/>
      <w:lang w:val="de-CH"/>
    </w:rPr>
  </w:style>
  <w:style w:type="table" w:styleId="FarbigeListe">
    <w:name w:val="Colorful List"/>
    <w:basedOn w:val="NormaleTabelle"/>
    <w:uiPriority w:val="72"/>
    <w:semiHidden/>
    <w:unhideWhenUsed/>
    <w:rsid w:val="00A8720A"/>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A8720A"/>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A8720A"/>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A8720A"/>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A8720A"/>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A8720A"/>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A8720A"/>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A8720A"/>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A8720A"/>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A8720A"/>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A8720A"/>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A8720A"/>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A8720A"/>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A8720A"/>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A8720A"/>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A8720A"/>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A8720A"/>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A8720A"/>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A8720A"/>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A8720A"/>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rsid w:val="00A8720A"/>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A8720A"/>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A8720A"/>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A8720A"/>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A8720A"/>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A8720A"/>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A8720A"/>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A8720A"/>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rsid w:val="00A8720A"/>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rsid w:val="00A8720A"/>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rsid w:val="00A8720A"/>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rsid w:val="00A8720A"/>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rsid w:val="00A8720A"/>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rsid w:val="00A8720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A8720A"/>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rsid w:val="00A8720A"/>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rsid w:val="00A8720A"/>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rsid w:val="00A8720A"/>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rsid w:val="00A8720A"/>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rsid w:val="00A8720A"/>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rsid w:val="00A8720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A8720A"/>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rsid w:val="00A8720A"/>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rsid w:val="00A8720A"/>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rsid w:val="00A8720A"/>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rsid w:val="00A8720A"/>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rsid w:val="00A8720A"/>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rsid w:val="00A8720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A8720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rsid w:val="00A8720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rsid w:val="00A8720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rsid w:val="00A8720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A8720A"/>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rsid w:val="00A8720A"/>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rsid w:val="00A8720A"/>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rsid w:val="00A8720A"/>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rsid w:val="00A8720A"/>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rsid w:val="00A8720A"/>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rsid w:val="00A8720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A8720A"/>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rsid w:val="00A8720A"/>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rsid w:val="00A8720A"/>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rsid w:val="00A8720A"/>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rsid w:val="00A8720A"/>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rsid w:val="00A8720A"/>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A8720A"/>
    <w:rPr>
      <w:noProof w:val="0"/>
      <w:color w:val="2B579A"/>
      <w:shd w:val="clear" w:color="auto" w:fill="E1DFDD"/>
      <w:lang w:val="de-CH"/>
    </w:rPr>
  </w:style>
  <w:style w:type="table" w:styleId="HelleListe">
    <w:name w:val="Light List"/>
    <w:basedOn w:val="NormaleTabelle"/>
    <w:uiPriority w:val="61"/>
    <w:semiHidden/>
    <w:unhideWhenUsed/>
    <w:rsid w:val="00A8720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A8720A"/>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A8720A"/>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A8720A"/>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A8720A"/>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A8720A"/>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A8720A"/>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A8720A"/>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A8720A"/>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A8720A"/>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A8720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A8720A"/>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A8720A"/>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A8720A"/>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A8720A"/>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A8720A"/>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A8720A"/>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A8720A"/>
    <w:rPr>
      <w:noProof w:val="0"/>
      <w:lang w:val="de-CH"/>
    </w:rPr>
  </w:style>
  <w:style w:type="character" w:styleId="HTMLBeispiel">
    <w:name w:val="HTML Sample"/>
    <w:basedOn w:val="Absatz-Standardschriftart"/>
    <w:uiPriority w:val="99"/>
    <w:semiHidden/>
    <w:unhideWhenUsed/>
    <w:rsid w:val="00A8720A"/>
    <w:rPr>
      <w:rFonts w:ascii="Consolas" w:hAnsi="Consolas"/>
      <w:noProof w:val="0"/>
      <w:sz w:val="24"/>
      <w:szCs w:val="24"/>
      <w:lang w:val="de-CH"/>
    </w:rPr>
  </w:style>
  <w:style w:type="character" w:styleId="HTMLCode">
    <w:name w:val="HTML Code"/>
    <w:basedOn w:val="Absatz-Standardschriftart"/>
    <w:uiPriority w:val="99"/>
    <w:semiHidden/>
    <w:unhideWhenUsed/>
    <w:rsid w:val="00A8720A"/>
    <w:rPr>
      <w:rFonts w:ascii="Consolas" w:hAnsi="Consolas"/>
      <w:noProof w:val="0"/>
      <w:sz w:val="20"/>
      <w:szCs w:val="20"/>
      <w:lang w:val="de-CH"/>
    </w:rPr>
  </w:style>
  <w:style w:type="character" w:styleId="HTMLDefinition">
    <w:name w:val="HTML Definition"/>
    <w:basedOn w:val="Absatz-Standardschriftart"/>
    <w:uiPriority w:val="99"/>
    <w:semiHidden/>
    <w:unhideWhenUsed/>
    <w:rsid w:val="00A8720A"/>
    <w:rPr>
      <w:i/>
      <w:iCs/>
      <w:noProof w:val="0"/>
      <w:lang w:val="de-CH"/>
    </w:rPr>
  </w:style>
  <w:style w:type="character" w:styleId="HTMLSchreibmaschine">
    <w:name w:val="HTML Typewriter"/>
    <w:basedOn w:val="Absatz-Standardschriftart"/>
    <w:uiPriority w:val="99"/>
    <w:semiHidden/>
    <w:unhideWhenUsed/>
    <w:rsid w:val="00A8720A"/>
    <w:rPr>
      <w:rFonts w:ascii="Consolas" w:hAnsi="Consolas"/>
      <w:noProof w:val="0"/>
      <w:sz w:val="20"/>
      <w:szCs w:val="20"/>
      <w:lang w:val="de-CH"/>
    </w:rPr>
  </w:style>
  <w:style w:type="character" w:styleId="HTMLTastatur">
    <w:name w:val="HTML Keyboard"/>
    <w:basedOn w:val="Absatz-Standardschriftart"/>
    <w:uiPriority w:val="99"/>
    <w:semiHidden/>
    <w:unhideWhenUsed/>
    <w:rsid w:val="00A8720A"/>
    <w:rPr>
      <w:rFonts w:ascii="Consolas" w:hAnsi="Consolas"/>
      <w:noProof w:val="0"/>
      <w:sz w:val="20"/>
      <w:szCs w:val="20"/>
      <w:lang w:val="de-CH"/>
    </w:rPr>
  </w:style>
  <w:style w:type="character" w:styleId="HTMLVariable">
    <w:name w:val="HTML Variable"/>
    <w:basedOn w:val="Absatz-Standardschriftart"/>
    <w:uiPriority w:val="99"/>
    <w:semiHidden/>
    <w:unhideWhenUsed/>
    <w:rsid w:val="00A8720A"/>
    <w:rPr>
      <w:i/>
      <w:iCs/>
      <w:noProof w:val="0"/>
      <w:lang w:val="de-CH"/>
    </w:rPr>
  </w:style>
  <w:style w:type="character" w:styleId="HTMLZitat">
    <w:name w:val="HTML Cite"/>
    <w:basedOn w:val="Absatz-Standardschriftart"/>
    <w:uiPriority w:val="99"/>
    <w:semiHidden/>
    <w:unhideWhenUsed/>
    <w:rsid w:val="00A8720A"/>
    <w:rPr>
      <w:i/>
      <w:iCs/>
      <w:noProof w:val="0"/>
      <w:lang w:val="de-CH"/>
    </w:rPr>
  </w:style>
  <w:style w:type="character" w:styleId="Kommentarzeichen">
    <w:name w:val="annotation reference"/>
    <w:basedOn w:val="Absatz-Standardschriftart"/>
    <w:uiPriority w:val="99"/>
    <w:semiHidden/>
    <w:unhideWhenUsed/>
    <w:rsid w:val="00A8720A"/>
    <w:rPr>
      <w:noProof w:val="0"/>
      <w:sz w:val="16"/>
      <w:szCs w:val="16"/>
      <w:lang w:val="de-CH"/>
    </w:rPr>
  </w:style>
  <w:style w:type="table" w:styleId="Listentabelle1hellAkzent1">
    <w:name w:val="List Table 1 Light Accent 1"/>
    <w:basedOn w:val="NormaleTabelle"/>
    <w:uiPriority w:val="46"/>
    <w:rsid w:val="00A8720A"/>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rsid w:val="00A8720A"/>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rsid w:val="00A8720A"/>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rsid w:val="00A8720A"/>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rsid w:val="00A8720A"/>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rsid w:val="00A8720A"/>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rsid w:val="00A8720A"/>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A8720A"/>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rsid w:val="00A8720A"/>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rsid w:val="00A8720A"/>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rsid w:val="00A8720A"/>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rsid w:val="00A8720A"/>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rsid w:val="00A8720A"/>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rsid w:val="00A8720A"/>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A8720A"/>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rsid w:val="00A8720A"/>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rsid w:val="00A8720A"/>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rsid w:val="00A8720A"/>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rsid w:val="00A8720A"/>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rsid w:val="00A8720A"/>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rsid w:val="00A8720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A8720A"/>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rsid w:val="00A8720A"/>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rsid w:val="00A8720A"/>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rsid w:val="00A8720A"/>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rsid w:val="00A8720A"/>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rsid w:val="00A8720A"/>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rsid w:val="00A8720A"/>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A8720A"/>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A8720A"/>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A8720A"/>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A8720A"/>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A8720A"/>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A8720A"/>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A8720A"/>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A8720A"/>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rsid w:val="00A8720A"/>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rsid w:val="00A8720A"/>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rsid w:val="00A8720A"/>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rsid w:val="00A8720A"/>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rsid w:val="00A8720A"/>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rsid w:val="00A8720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A8720A"/>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A8720A"/>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A8720A"/>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A8720A"/>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A8720A"/>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A8720A"/>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A8720A"/>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A8720A"/>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A8720A"/>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A8720A"/>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A8720A"/>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A8720A"/>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A8720A"/>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A8720A"/>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A8720A"/>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A8720A"/>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A8720A"/>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A8720A"/>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A8720A"/>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A8720A"/>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A8720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A8720A"/>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A8720A"/>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A8720A"/>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A8720A"/>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A8720A"/>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A8720A"/>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A8720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A8720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A8720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A8720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A8720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A8720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A8720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A8720A"/>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A8720A"/>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A8720A"/>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A8720A"/>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A8720A"/>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A8720A"/>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A8720A"/>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A8720A"/>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A8720A"/>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A8720A"/>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A8720A"/>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A8720A"/>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A8720A"/>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A8720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A8720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A8720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A8720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A8720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A8720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A8720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iPriority w:val="99"/>
    <w:semiHidden/>
    <w:unhideWhenUsed/>
    <w:rsid w:val="00A8720A"/>
    <w:rPr>
      <w:noProof w:val="0"/>
      <w:lang w:val="de-CH"/>
    </w:rPr>
  </w:style>
  <w:style w:type="character" w:styleId="SmartHyperlink">
    <w:name w:val="Smart Hyperlink"/>
    <w:basedOn w:val="Absatz-Standardschriftart"/>
    <w:uiPriority w:val="99"/>
    <w:semiHidden/>
    <w:unhideWhenUsed/>
    <w:rsid w:val="00A8720A"/>
    <w:rPr>
      <w:noProof w:val="0"/>
      <w:u w:val="dotted"/>
      <w:lang w:val="de-CH"/>
    </w:rPr>
  </w:style>
  <w:style w:type="character" w:styleId="SmartLink">
    <w:name w:val="Smart Link"/>
    <w:basedOn w:val="Absatz-Standardschriftart"/>
    <w:uiPriority w:val="99"/>
    <w:semiHidden/>
    <w:unhideWhenUsed/>
    <w:rsid w:val="00A8720A"/>
    <w:rPr>
      <w:noProof w:val="0"/>
      <w:color w:val="0000FF"/>
      <w:u w:val="single"/>
      <w:shd w:val="clear" w:color="auto" w:fill="F3F2F1"/>
      <w:lang w:val="de-CH"/>
    </w:rPr>
  </w:style>
  <w:style w:type="table" w:styleId="Tabelle3D-Effekt1">
    <w:name w:val="Table 3D effects 1"/>
    <w:basedOn w:val="NormaleTabelle"/>
    <w:uiPriority w:val="99"/>
    <w:semiHidden/>
    <w:unhideWhenUsed/>
    <w:rsid w:val="00A8720A"/>
    <w:pPr>
      <w:widowControl w:val="0"/>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A8720A"/>
    <w:pPr>
      <w:widowControl w:val="0"/>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A8720A"/>
    <w:pPr>
      <w:widowControl w:val="0"/>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A8720A"/>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A8720A"/>
    <w:pPr>
      <w:widowControl w:val="0"/>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A8720A"/>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A8720A"/>
    <w:pPr>
      <w:widowControl w:val="0"/>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A8720A"/>
    <w:pPr>
      <w:widowControl w:val="0"/>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A8720A"/>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A8720A"/>
    <w:pPr>
      <w:widowControl w:val="0"/>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A8720A"/>
    <w:pPr>
      <w:widowControl w:val="0"/>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A8720A"/>
    <w:pPr>
      <w:widowControl w:val="0"/>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A8720A"/>
    <w:pPr>
      <w:widowControl w:val="0"/>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A8720A"/>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A8720A"/>
    <w:pPr>
      <w:widowControl w:val="0"/>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A8720A"/>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A8720A"/>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A8720A"/>
    <w:pPr>
      <w:widowControl w:val="0"/>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A8720A"/>
    <w:pPr>
      <w:widowControl w:val="0"/>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A8720A"/>
    <w:pPr>
      <w:widowControl w:val="0"/>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A8720A"/>
    <w:pPr>
      <w:widowControl w:val="0"/>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A8720A"/>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A8720A"/>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A8720A"/>
    <w:pPr>
      <w:widowControl w:val="0"/>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A8720A"/>
    <w:pPr>
      <w:widowControl w:val="0"/>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A8720A"/>
    <w:pPr>
      <w:widowControl w:val="0"/>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A8720A"/>
    <w:pPr>
      <w:widowControl w:val="0"/>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A8720A"/>
    <w:pPr>
      <w:widowControl w:val="0"/>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A8720A"/>
    <w:pPr>
      <w:widowControl w:val="0"/>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A8720A"/>
    <w:pPr>
      <w:widowControl w:val="0"/>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A8720A"/>
    <w:pPr>
      <w:widowControl w:val="0"/>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A8720A"/>
    <w:pPr>
      <w:widowControl w:val="0"/>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A8720A"/>
    <w:pPr>
      <w:widowControl w:val="0"/>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A8720A"/>
    <w:pPr>
      <w:widowControl w:val="0"/>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A8720A"/>
    <w:pPr>
      <w:widowControl w:val="0"/>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A8720A"/>
    <w:pPr>
      <w:widowControl w:val="0"/>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A8720A"/>
    <w:pPr>
      <w:widowContro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A8720A"/>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A8720A"/>
    <w:pPr>
      <w:widowControl w:val="0"/>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A8720A"/>
    <w:pPr>
      <w:widowControl w:val="0"/>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A8720A"/>
    <w:pPr>
      <w:widowControl w:val="0"/>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istenabsatzZchn">
    <w:name w:val="Listenabsatz Zchn"/>
    <w:link w:val="Listenabsatz"/>
    <w:uiPriority w:val="34"/>
    <w:rsid w:val="007750C9"/>
  </w:style>
  <w:style w:type="paragraph" w:styleId="berarbeitung">
    <w:name w:val="Revision"/>
    <w:hidden/>
    <w:uiPriority w:val="99"/>
    <w:semiHidden/>
    <w:rsid w:val="008D40E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465927321">
      <w:bodyDiv w:val="1"/>
      <w:marLeft w:val="0"/>
      <w:marRight w:val="0"/>
      <w:marTop w:val="0"/>
      <w:marBottom w:val="0"/>
      <w:divBdr>
        <w:top w:val="none" w:sz="0" w:space="0" w:color="auto"/>
        <w:left w:val="none" w:sz="0" w:space="0" w:color="auto"/>
        <w:bottom w:val="none" w:sz="0" w:space="0" w:color="auto"/>
        <w:right w:val="none" w:sz="0" w:space="0" w:color="auto"/>
      </w:divBdr>
      <w:divsChild>
        <w:div w:id="1075787132">
          <w:marLeft w:val="0"/>
          <w:marRight w:val="0"/>
          <w:marTop w:val="0"/>
          <w:marBottom w:val="0"/>
          <w:divBdr>
            <w:top w:val="single" w:sz="2" w:space="0" w:color="E5E7EB"/>
            <w:left w:val="single" w:sz="2" w:space="0" w:color="E5E7EB"/>
            <w:bottom w:val="single" w:sz="2" w:space="0" w:color="E5E7EB"/>
            <w:right w:val="single" w:sz="2" w:space="0" w:color="E5E7EB"/>
          </w:divBdr>
        </w:div>
        <w:div w:id="1446079713">
          <w:marLeft w:val="0"/>
          <w:marRight w:val="0"/>
          <w:marTop w:val="0"/>
          <w:marBottom w:val="0"/>
          <w:divBdr>
            <w:top w:val="single" w:sz="2" w:space="0" w:color="E5E7EB"/>
            <w:left w:val="single" w:sz="2" w:space="0" w:color="E5E7EB"/>
            <w:bottom w:val="single" w:sz="2" w:space="0" w:color="E5E7EB"/>
            <w:right w:val="single" w:sz="2" w:space="0" w:color="E5E7EB"/>
          </w:divBdr>
          <w:divsChild>
            <w:div w:id="1487626639">
              <w:marLeft w:val="0"/>
              <w:marRight w:val="0"/>
              <w:marTop w:val="0"/>
              <w:marBottom w:val="0"/>
              <w:divBdr>
                <w:top w:val="single" w:sz="2" w:space="0" w:color="E5E7EB"/>
                <w:left w:val="single" w:sz="2" w:space="0" w:color="E5E7EB"/>
                <w:bottom w:val="single" w:sz="2" w:space="0" w:color="E5E7EB"/>
                <w:right w:val="single" w:sz="2" w:space="0" w:color="E5E7EB"/>
              </w:divBdr>
              <w:divsChild>
                <w:div w:id="1986080133">
                  <w:marLeft w:val="0"/>
                  <w:marRight w:val="0"/>
                  <w:marTop w:val="90"/>
                  <w:marBottom w:val="0"/>
                  <w:divBdr>
                    <w:top w:val="single" w:sz="6" w:space="0" w:color="757575"/>
                    <w:left w:val="single" w:sz="2" w:space="0" w:color="E5E7EB"/>
                    <w:bottom w:val="single" w:sz="6" w:space="0" w:color="757575"/>
                    <w:right w:val="single" w:sz="2" w:space="0" w:color="E5E7EB"/>
                  </w:divBdr>
                </w:div>
              </w:divsChild>
            </w:div>
          </w:divsChild>
        </w:div>
        <w:div w:id="167912745">
          <w:marLeft w:val="0"/>
          <w:marRight w:val="0"/>
          <w:marTop w:val="0"/>
          <w:marBottom w:val="0"/>
          <w:divBdr>
            <w:top w:val="single" w:sz="2" w:space="0" w:color="E5E7EB"/>
            <w:left w:val="single" w:sz="2" w:space="0" w:color="E5E7EB"/>
            <w:bottom w:val="single" w:sz="2" w:space="0" w:color="E5E7EB"/>
            <w:right w:val="single" w:sz="2" w:space="0" w:color="E5E7EB"/>
          </w:divBdr>
          <w:divsChild>
            <w:div w:id="6738437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3006052">
      <w:bodyDiv w:val="1"/>
      <w:marLeft w:val="0"/>
      <w:marRight w:val="0"/>
      <w:marTop w:val="0"/>
      <w:marBottom w:val="0"/>
      <w:divBdr>
        <w:top w:val="none" w:sz="0" w:space="0" w:color="auto"/>
        <w:left w:val="none" w:sz="0" w:space="0" w:color="auto"/>
        <w:bottom w:val="none" w:sz="0" w:space="0" w:color="auto"/>
        <w:right w:val="none" w:sz="0" w:space="0" w:color="auto"/>
      </w:divBdr>
      <w:divsChild>
        <w:div w:id="1517648903">
          <w:marLeft w:val="0"/>
          <w:marRight w:val="0"/>
          <w:marTop w:val="0"/>
          <w:marBottom w:val="0"/>
          <w:divBdr>
            <w:top w:val="single" w:sz="2" w:space="0" w:color="E5E7EB"/>
            <w:left w:val="single" w:sz="2" w:space="0" w:color="E5E7EB"/>
            <w:bottom w:val="single" w:sz="2" w:space="0" w:color="E5E7EB"/>
            <w:right w:val="single" w:sz="2" w:space="0" w:color="E5E7EB"/>
          </w:divBdr>
        </w:div>
        <w:div w:id="423232664">
          <w:marLeft w:val="0"/>
          <w:marRight w:val="0"/>
          <w:marTop w:val="0"/>
          <w:marBottom w:val="0"/>
          <w:divBdr>
            <w:top w:val="single" w:sz="2" w:space="0" w:color="E5E7EB"/>
            <w:left w:val="single" w:sz="2" w:space="0" w:color="E5E7EB"/>
            <w:bottom w:val="single" w:sz="2" w:space="0" w:color="E5E7EB"/>
            <w:right w:val="single" w:sz="2" w:space="0" w:color="E5E7EB"/>
          </w:divBdr>
          <w:divsChild>
            <w:div w:id="1149635912">
              <w:marLeft w:val="0"/>
              <w:marRight w:val="0"/>
              <w:marTop w:val="0"/>
              <w:marBottom w:val="0"/>
              <w:divBdr>
                <w:top w:val="single" w:sz="2" w:space="0" w:color="E5E7EB"/>
                <w:left w:val="single" w:sz="2" w:space="0" w:color="E5E7EB"/>
                <w:bottom w:val="single" w:sz="2" w:space="0" w:color="E5E7EB"/>
                <w:right w:val="single" w:sz="2" w:space="0" w:color="E5E7EB"/>
              </w:divBdr>
              <w:divsChild>
                <w:div w:id="1002663852">
                  <w:marLeft w:val="0"/>
                  <w:marRight w:val="0"/>
                  <w:marTop w:val="90"/>
                  <w:marBottom w:val="0"/>
                  <w:divBdr>
                    <w:top w:val="single" w:sz="6" w:space="0" w:color="757575"/>
                    <w:left w:val="single" w:sz="2" w:space="0" w:color="E5E7EB"/>
                    <w:bottom w:val="single" w:sz="6" w:space="0" w:color="757575"/>
                    <w:right w:val="single" w:sz="2" w:space="0" w:color="E5E7EB"/>
                  </w:divBdr>
                </w:div>
              </w:divsChild>
            </w:div>
          </w:divsChild>
        </w:div>
        <w:div w:id="526676444">
          <w:marLeft w:val="0"/>
          <w:marRight w:val="0"/>
          <w:marTop w:val="0"/>
          <w:marBottom w:val="0"/>
          <w:divBdr>
            <w:top w:val="single" w:sz="2" w:space="0" w:color="E5E7EB"/>
            <w:left w:val="single" w:sz="2" w:space="0" w:color="E5E7EB"/>
            <w:bottom w:val="single" w:sz="2" w:space="0" w:color="E5E7EB"/>
            <w:right w:val="single" w:sz="2" w:space="0" w:color="E5E7EB"/>
          </w:divBdr>
          <w:divsChild>
            <w:div w:id="1309557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eli/cc/1959/827_857_845/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efk.admin.ch/wp-content/uploads/publikationen/fachtexte/20032024_hinweise-umgang-subventionen_d.pdf" TargetMode="External"/><Relationship Id="rId1" Type="http://schemas.openxmlformats.org/officeDocument/2006/relationships/hyperlink" Target="https://www.bsv.admin.ch/bsv/de/home/finanzhilfen/invalidenhilfe.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ehmann\documents\sbv-vorlagen\Brief_lett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B3507FE4CA4BF19E46439D52F91EDE"/>
        <w:category>
          <w:name w:val="Allgemein"/>
          <w:gallery w:val="placeholder"/>
        </w:category>
        <w:types>
          <w:type w:val="bbPlcHdr"/>
        </w:types>
        <w:behaviors>
          <w:behavior w:val="content"/>
        </w:behaviors>
        <w:guid w:val="{7A51BD03-3676-4537-9795-9716E490CDB5}"/>
      </w:docPartPr>
      <w:docPartBody>
        <w:p w:rsidR="00CF7A94" w:rsidRDefault="00CF7A94">
          <w:pPr>
            <w:pStyle w:val="2DB3507FE4CA4BF19E46439D52F91EDE"/>
          </w:pPr>
          <w:r w:rsidRPr="003F413D">
            <w:rPr>
              <w:u w:val="single"/>
            </w:rPr>
            <w:t xml:space="preserve"> </w:t>
          </w:r>
        </w:p>
      </w:docPartBody>
    </w:docPart>
    <w:docPart>
      <w:docPartPr>
        <w:name w:val="FBE5ABDF1C874CE78C5EA0C44CA7BB5B"/>
        <w:category>
          <w:name w:val="Allgemein"/>
          <w:gallery w:val="placeholder"/>
        </w:category>
        <w:types>
          <w:type w:val="bbPlcHdr"/>
        </w:types>
        <w:behaviors>
          <w:behavior w:val="content"/>
        </w:behaviors>
        <w:guid w:val="{8D118F0F-6617-4ACC-9D8A-0E220AC09AA9}"/>
      </w:docPartPr>
      <w:docPartBody>
        <w:p w:rsidR="00CF7A94" w:rsidRDefault="00CF7A94">
          <w:pPr>
            <w:pStyle w:val="FBE5ABDF1C874CE78C5EA0C44CA7BB5B"/>
          </w:pPr>
          <w:r w:rsidRPr="000A54FE">
            <w:rPr>
              <w:sz w:val="17"/>
              <w:szCs w:val="17"/>
            </w:rPr>
            <w:t xml:space="preserve"> </w:t>
          </w:r>
        </w:p>
      </w:docPartBody>
    </w:docPart>
    <w:docPart>
      <w:docPartPr>
        <w:name w:val="A75BB9C31ABA4C47B9A0F3570E25BDB6"/>
        <w:category>
          <w:name w:val="Allgemein"/>
          <w:gallery w:val="placeholder"/>
        </w:category>
        <w:types>
          <w:type w:val="bbPlcHdr"/>
        </w:types>
        <w:behaviors>
          <w:behavior w:val="content"/>
        </w:behaviors>
        <w:guid w:val="{FF6B0587-0D00-490D-92FC-6B5E6F74B61B}"/>
      </w:docPartPr>
      <w:docPartBody>
        <w:p w:rsidR="00CF7A94" w:rsidRDefault="00CF7A94">
          <w:pPr>
            <w:pStyle w:val="A75BB9C31ABA4C47B9A0F3570E25BDB6"/>
          </w:pPr>
          <w:r w:rsidRPr="000A54FE">
            <w:rPr>
              <w:sz w:val="17"/>
              <w:szCs w:val="17"/>
            </w:rPr>
            <w:t xml:space="preserve"> </w:t>
          </w:r>
        </w:p>
      </w:docPartBody>
    </w:docPart>
    <w:docPart>
      <w:docPartPr>
        <w:name w:val="E28406B7F606451B9ACBCEAB08B16502"/>
        <w:category>
          <w:name w:val="Allgemein"/>
          <w:gallery w:val="placeholder"/>
        </w:category>
        <w:types>
          <w:type w:val="bbPlcHdr"/>
        </w:types>
        <w:behaviors>
          <w:behavior w:val="content"/>
        </w:behaviors>
        <w:guid w:val="{F67A93CE-9E83-4087-83B2-C7DE4D700240}"/>
      </w:docPartPr>
      <w:docPartBody>
        <w:p w:rsidR="00CF7A94" w:rsidRDefault="00CF7A94">
          <w:pPr>
            <w:pStyle w:val="E28406B7F606451B9ACBCEAB08B16502"/>
          </w:pPr>
          <w:r>
            <w:t xml:space="preserve"> </w:t>
          </w:r>
        </w:p>
      </w:docPartBody>
    </w:docPart>
    <w:docPart>
      <w:docPartPr>
        <w:name w:val="4EB656FDBB4845859379F7D4548DAC0C"/>
        <w:category>
          <w:name w:val="Allgemein"/>
          <w:gallery w:val="placeholder"/>
        </w:category>
        <w:types>
          <w:type w:val="bbPlcHdr"/>
        </w:types>
        <w:behaviors>
          <w:behavior w:val="content"/>
        </w:behaviors>
        <w:guid w:val="{CDF68983-1C26-462C-AABF-00AD8A8EF0CD}"/>
      </w:docPartPr>
      <w:docPartBody>
        <w:p w:rsidR="00CF7A94" w:rsidRDefault="00CF7A94">
          <w:pPr>
            <w:pStyle w:val="4EB656FDBB4845859379F7D4548DAC0C"/>
          </w:pPr>
          <w:r>
            <w:t xml:space="preserve"> </w:t>
          </w:r>
        </w:p>
      </w:docPartBody>
    </w:docPart>
    <w:docPart>
      <w:docPartPr>
        <w:name w:val="B754EA7D2C5940C0A9335F1A712D20DB"/>
        <w:category>
          <w:name w:val="Allgemein"/>
          <w:gallery w:val="placeholder"/>
        </w:category>
        <w:types>
          <w:type w:val="bbPlcHdr"/>
        </w:types>
        <w:behaviors>
          <w:behavior w:val="content"/>
        </w:behaviors>
        <w:guid w:val="{6601B100-449C-4E32-A9E0-104376B191A6}"/>
      </w:docPartPr>
      <w:docPartBody>
        <w:p w:rsidR="00CF7A94" w:rsidRDefault="00CF7A94">
          <w:pPr>
            <w:pStyle w:val="B754EA7D2C5940C0A9335F1A712D20DB"/>
          </w:pPr>
          <w:r w:rsidRPr="00516E2B">
            <w:rPr>
              <w:rFonts w:eastAsia="Times New Roman" w:cs="Times New Roman"/>
              <w:lang w:eastAsia="de-D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94"/>
    <w:rsid w:val="00123001"/>
    <w:rsid w:val="002E23BD"/>
    <w:rsid w:val="00404CBC"/>
    <w:rsid w:val="005A2154"/>
    <w:rsid w:val="008A50D7"/>
    <w:rsid w:val="00AC0E53"/>
    <w:rsid w:val="00BB22BB"/>
    <w:rsid w:val="00CF7A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DB3507FE4CA4BF19E46439D52F91EDE">
    <w:name w:val="2DB3507FE4CA4BF19E46439D52F91EDE"/>
  </w:style>
  <w:style w:type="paragraph" w:customStyle="1" w:styleId="FBE5ABDF1C874CE78C5EA0C44CA7BB5B">
    <w:name w:val="FBE5ABDF1C874CE78C5EA0C44CA7BB5B"/>
  </w:style>
  <w:style w:type="paragraph" w:customStyle="1" w:styleId="A75BB9C31ABA4C47B9A0F3570E25BDB6">
    <w:name w:val="A75BB9C31ABA4C47B9A0F3570E25BDB6"/>
  </w:style>
  <w:style w:type="paragraph" w:customStyle="1" w:styleId="E28406B7F606451B9ACBCEAB08B16502">
    <w:name w:val="E28406B7F606451B9ACBCEAB08B16502"/>
  </w:style>
  <w:style w:type="paragraph" w:customStyle="1" w:styleId="4EB656FDBB4845859379F7D4548DAC0C">
    <w:name w:val="4EB656FDBB4845859379F7D4548DAC0C"/>
  </w:style>
  <w:style w:type="paragraph" w:customStyle="1" w:styleId="B754EA7D2C5940C0A9335F1A712D20DB">
    <w:name w:val="B754EA7D2C5940C0A9335F1A712D20DB"/>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9" ma:contentTypeDescription="Ein neues Dokument erstellen." ma:contentTypeScope="" ma:versionID="3e0f68bbb77f3a14ee13b4f824435e9c">
  <xsd:schema xmlns:xsd="http://www.w3.org/2001/XMLSchema" xmlns:xs="http://www.w3.org/2001/XMLSchema" xmlns:p="http://schemas.microsoft.com/office/2006/metadata/properties" xmlns:ns2="94b723a6-d5b5-485a-979f-c3950a25a923" xmlns:ns3="http://schemas.microsoft.com/sharepoint/v3/fields" xmlns:ns4="f577065d-652e-4b83-b7df-33c2d15ff5ab" xmlns:ns5="b0e4e40a-c966-47ba-b8d3-8c3c10a92b57" targetNamespace="http://schemas.microsoft.com/office/2006/metadata/properties" ma:root="true" ma:fieldsID="3f73fba39466b0b9b1e1100aab140932" ns2:_="" ns3:_="" ns4:_="" ns5:_="">
    <xsd:import namespace="94b723a6-d5b5-485a-979f-c3950a25a923"/>
    <xsd:import namespace="http://schemas.microsoft.com/sharepoint/v3/fields"/>
    <xsd:import namespace="f577065d-652e-4b83-b7df-33c2d15ff5ab"/>
    <xsd:import namespace="b0e4e40a-c966-47ba-b8d3-8c3c10a92b57"/>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fcd7d7b-4e9c-49b2-bc93-d191ccbad9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e4e40a-c966-47ba-b8d3-8c3c10a92b5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6ad463-122a-4a8c-afaf-9a8153ef2e2c}" ma:internalName="TaxCatchAll" ma:showField="CatchAllData" ma:web="4633171a-8afa-4f5f-8ab6-32db087b9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lcf76f155ced4ddcb4097134ff3c332f xmlns="f577065d-652e-4b83-b7df-33c2d15ff5ab">
      <Terms xmlns="http://schemas.microsoft.com/office/infopath/2007/PartnerControls"/>
    </lcf76f155ced4ddcb4097134ff3c332f>
    <TaxCatchAll xmlns="b0e4e40a-c966-47ba-b8d3-8c3c10a92b57" xsi:nil="true"/>
  </documentManagement>
</p:properties>
</file>

<file path=customXml/itemProps1.xml><?xml version="1.0" encoding="utf-8"?>
<ds:datastoreItem xmlns:ds="http://schemas.openxmlformats.org/officeDocument/2006/customXml" ds:itemID="{583B423E-F674-49DE-A9C8-98086E535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b0e4e40a-c966-47ba-b8d3-8c3c10a9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880BD-45A1-46DC-AA25-A2A98A7C9D39}">
  <ds:schemaRefs>
    <ds:schemaRef ds:uri="http://schemas.microsoft.com/sharepoint/v3/contenttype/forms"/>
  </ds:schemaRefs>
</ds:datastoreItem>
</file>

<file path=customXml/itemProps3.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customXml/itemProps4.xml><?xml version="1.0" encoding="utf-8"?>
<ds:datastoreItem xmlns:ds="http://schemas.openxmlformats.org/officeDocument/2006/customXml" ds:itemID="{FE21B7CF-C0DD-4FAF-AFEC-4BF673143AB8}">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0e4e40a-c966-47ba-b8d3-8c3c10a92b57"/>
    <ds:schemaRef ds:uri="http://purl.org/dc/terms/"/>
    <ds:schemaRef ds:uri="f577065d-652e-4b83-b7df-33c2d15ff5ab"/>
    <ds:schemaRef ds:uri="http://schemas.microsoft.com/sharepoint/v3/fields"/>
    <ds:schemaRef ds:uri="http://schemas.microsoft.com/office/2006/documentManagement/types"/>
    <ds:schemaRef ds:uri="94b723a6-d5b5-485a-979f-c3950a25a92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Brief_lettre</Template>
  <TotalTime>0</TotalTime>
  <Pages>6</Pages>
  <Words>2275</Words>
  <Characters>14334</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Brief / Lettre</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Lettre</dc:title>
  <dc:subject>Normal</dc:subject>
  <dc:creator>Lehmann Daniela</dc:creator>
  <cp:keywords>VIMESO VBA Library brief.dotm</cp:keywords>
  <dc:description/>
  <cp:lastModifiedBy>Lehmann Daniela</cp:lastModifiedBy>
  <cp:revision>4</cp:revision>
  <cp:lastPrinted>2025-05-05T07:05:00Z</cp:lastPrinted>
  <dcterms:created xsi:type="dcterms:W3CDTF">2025-05-05T07:00:00Z</dcterms:created>
  <dcterms:modified xsi:type="dcterms:W3CDTF">2025-05-05T07:06:00Z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true</vt:bool>
  </property>
</Properties>
</file>