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axesPDF - Layout-Tabelle"/>
        <w:tag w:val="axesPDF:Table:TableLayoutTable"/>
        <w:id w:val="-497041153"/>
        <w:placeholder>
          <w:docPart w:val="DefaultPlaceholder_-1854013440"/>
        </w:placeholder>
      </w:sdt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980"/>
            <w:gridCol w:w="2534"/>
            <w:gridCol w:w="2914"/>
          </w:tblGrid>
          <w:tr w:rsidR="00436C81" w:rsidTr="00BA33AC">
            <w:tc>
              <w:tcPr>
                <w:tcW w:w="4735" w:type="dxa"/>
                <w:gridSpan w:val="2"/>
              </w:tcPr>
              <w:p w:rsidR="00405D40" w:rsidRDefault="00CD782F" w:rsidP="006E2B7C">
                <w:r>
                  <w:rPr>
                    <w:noProof/>
                    <w:lang w:val="de-CH" w:eastAsia="de-CH" w:bidi="ar-SA"/>
                  </w:rPr>
                  <w:drawing>
                    <wp:inline distT="0" distB="0" distL="0" distR="0">
                      <wp:extent cx="1776550" cy="457200"/>
                      <wp:effectExtent l="0" t="0" r="0" b="0"/>
                      <wp:docPr id="2" name="Grafik 2" descr="Logo S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04654" name="Picture 121" descr="C:\Users\marc.moser_IH.SWISSCCAG\AppData\Local\Microsoft\Windows\INetCache\Content.Word\sonos.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08645" cy="465460"/>
                              </a:xfrm>
                              <a:prstGeom prst="rect">
                                <a:avLst/>
                              </a:prstGeom>
                              <a:noFill/>
                              <a:ln>
                                <a:noFill/>
                              </a:ln>
                            </pic:spPr>
                          </pic:pic>
                        </a:graphicData>
                      </a:graphic>
                    </wp:inline>
                  </w:drawing>
                </w:r>
              </w:p>
            </w:tc>
            <w:tc>
              <w:tcPr>
                <w:tcW w:w="5178" w:type="dxa"/>
                <w:gridSpan w:val="2"/>
              </w:tcPr>
              <w:p w:rsidR="00405D40" w:rsidRDefault="00D934D6" w:rsidP="00405D40">
                <w:pPr>
                  <w:spacing w:before="120"/>
                  <w:jc w:val="right"/>
                </w:pPr>
                <w:r w:rsidRPr="00321E06">
                  <w:rPr>
                    <w:noProof/>
                    <w:lang w:val="de-CH" w:eastAsia="de-CH" w:bidi="ar-SA"/>
                  </w:rPr>
                  <w:drawing>
                    <wp:inline distT="0" distB="0" distL="0" distR="0" wp14:anchorId="16F91DD0" wp14:editId="6DF960EB">
                      <wp:extent cx="2171700" cy="496282"/>
                      <wp:effectExtent l="0" t="0" r="0" b="0"/>
                      <wp:docPr id="9" name="Grafik 9" descr="Logo de l'Union suisse des aveugles. Entraide des aveugles et des malvoy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15_L_Kommunikation\11_Bilder\07_Logos MiO\Logo-SBb-FRAN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3100" cy="501172"/>
                              </a:xfrm>
                              <a:prstGeom prst="rect">
                                <a:avLst/>
                              </a:prstGeom>
                              <a:noFill/>
                              <a:ln>
                                <a:noFill/>
                              </a:ln>
                            </pic:spPr>
                          </pic:pic>
                        </a:graphicData>
                      </a:graphic>
                    </wp:inline>
                  </w:drawing>
                </w:r>
              </w:p>
            </w:tc>
          </w:tr>
          <w:tr w:rsidR="00436C81" w:rsidTr="00BA33AC">
            <w:tc>
              <w:tcPr>
                <w:tcW w:w="3666" w:type="dxa"/>
              </w:tcPr>
              <w:p w:rsidR="006E2B7C" w:rsidRDefault="00D934D6" w:rsidP="00D934D6">
                <w:pPr>
                  <w:spacing w:before="120"/>
                </w:pPr>
                <w:r w:rsidRPr="00321E06">
                  <w:rPr>
                    <w:noProof/>
                    <w:lang w:val="de-CH" w:eastAsia="de-CH" w:bidi="ar-SA"/>
                  </w:rPr>
                  <w:drawing>
                    <wp:inline distT="0" distB="0" distL="0" distR="0" wp14:anchorId="534229BF" wp14:editId="2C487741">
                      <wp:extent cx="1545431" cy="561975"/>
                      <wp:effectExtent l="0" t="0" r="0" b="0"/>
                      <wp:docPr id="3" name="Grafik 3" descr="Logo de la FSA. Fédération suisse des aveugles et malvoy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15_L_Kommunikation\11_Bilder\07_Logos MiO\PIC_FS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541" cy="566742"/>
                              </a:xfrm>
                              <a:prstGeom prst="rect">
                                <a:avLst/>
                              </a:prstGeom>
                              <a:noFill/>
                              <a:ln>
                                <a:noFill/>
                              </a:ln>
                            </pic:spPr>
                          </pic:pic>
                        </a:graphicData>
                      </a:graphic>
                    </wp:inline>
                  </w:drawing>
                </w:r>
              </w:p>
            </w:tc>
            <w:tc>
              <w:tcPr>
                <w:tcW w:w="3275" w:type="dxa"/>
                <w:gridSpan w:val="2"/>
              </w:tcPr>
              <w:p w:rsidR="006E2B7C" w:rsidRDefault="00D934D6" w:rsidP="006E2B7C">
                <w:r w:rsidRPr="00321E06">
                  <w:rPr>
                    <w:noProof/>
                    <w:lang w:val="de-CH" w:eastAsia="de-CH" w:bidi="ar-SA"/>
                  </w:rPr>
                  <w:drawing>
                    <wp:inline distT="0" distB="0" distL="0" distR="0" wp14:anchorId="1C37E9D5" wp14:editId="2812529E">
                      <wp:extent cx="2054134" cy="704850"/>
                      <wp:effectExtent l="0" t="0" r="0" b="0"/>
                      <wp:docPr id="6" name="Grafik 6" descr="Logo de la SGB-FSS. Fédération Suisse des Sou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15_L_Kommunikation\11_Bilder\07_Logos MiO\sgb-fss-logo-fr.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8929"/>
                              <a:stretch/>
                            </pic:blipFill>
                            <pic:spPr bwMode="auto">
                              <a:xfrm>
                                <a:off x="0" y="0"/>
                                <a:ext cx="2056353" cy="7056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2" w:type="dxa"/>
              </w:tcPr>
              <w:p w:rsidR="006E2B7C" w:rsidRDefault="00D934D6" w:rsidP="00D934D6">
                <w:pPr>
                  <w:spacing w:before="240"/>
                  <w:jc w:val="right"/>
                </w:pPr>
                <w:r w:rsidRPr="00321E06">
                  <w:rPr>
                    <w:noProof/>
                    <w:lang w:val="de-CH" w:eastAsia="de-CH" w:bidi="ar-SA"/>
                  </w:rPr>
                  <w:drawing>
                    <wp:inline distT="0" distB="0" distL="0" distR="0" wp14:anchorId="1EC65ED3" wp14:editId="3B308D2F">
                      <wp:extent cx="1571497" cy="527027"/>
                      <wp:effectExtent l="0" t="0" r="0" b="6985"/>
                      <wp:docPr id="10" name="Grafik 10" descr="Logo de l'UCBAVEUGLES. Union centrale suisse pour le bien des aveug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15_L_Kommunikation\11_Bilder\07_Logos MiO\SZB Französisc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7960" cy="529195"/>
                              </a:xfrm>
                              <a:prstGeom prst="rect">
                                <a:avLst/>
                              </a:prstGeom>
                              <a:noFill/>
                              <a:ln>
                                <a:noFill/>
                              </a:ln>
                            </pic:spPr>
                          </pic:pic>
                        </a:graphicData>
                      </a:graphic>
                    </wp:inline>
                  </w:drawing>
                </w:r>
              </w:p>
            </w:tc>
          </w:tr>
          <w:tr w:rsidR="00436C81" w:rsidTr="00BA33AC">
            <w:tc>
              <w:tcPr>
                <w:tcW w:w="3666" w:type="dxa"/>
              </w:tcPr>
              <w:p w:rsidR="00405D40" w:rsidRDefault="00CD782F" w:rsidP="004F3DF0">
                <w:pPr>
                  <w:spacing w:before="120"/>
                </w:pPr>
                <w:r w:rsidRPr="009D5052">
                  <w:rPr>
                    <w:noProof/>
                    <w:lang w:val="de-CH" w:eastAsia="de-CH" w:bidi="ar-SA"/>
                  </w:rPr>
                  <w:drawing>
                    <wp:inline distT="0" distB="0" distL="0" distR="0">
                      <wp:extent cx="2003648" cy="590550"/>
                      <wp:effectExtent l="0" t="0" r="0" b="0"/>
                      <wp:docPr id="8" name="Grafik 8" descr="Logo Inclusion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047207" name="Picture 2419" descr="G:\15_L_Kommunikation\16_Corporate Design\01_Logos\01_Logo Inclusion Handicap\01_PNG\PIC_Logo_Inclusion Handicap_ohne Untertitel_KLEIN_14012016.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7119" cy="600415"/>
                              </a:xfrm>
                              <a:prstGeom prst="rect">
                                <a:avLst/>
                              </a:prstGeom>
                              <a:noFill/>
                              <a:ln>
                                <a:noFill/>
                              </a:ln>
                            </pic:spPr>
                          </pic:pic>
                        </a:graphicData>
                      </a:graphic>
                    </wp:inline>
                  </w:drawing>
                </w:r>
              </w:p>
            </w:tc>
            <w:tc>
              <w:tcPr>
                <w:tcW w:w="6247" w:type="dxa"/>
                <w:gridSpan w:val="3"/>
              </w:tcPr>
              <w:p w:rsidR="00405D40" w:rsidRDefault="00CD782F" w:rsidP="004F3DF0">
                <w:pPr>
                  <w:spacing w:after="0"/>
                  <w:jc w:val="right"/>
                </w:pPr>
                <w:r>
                  <w:rPr>
                    <w:noProof/>
                    <w:lang w:val="de-CH" w:eastAsia="de-CH" w:bidi="ar-SA"/>
                  </w:rPr>
                  <w:drawing>
                    <wp:inline distT="0" distB="0" distL="0" distR="0">
                      <wp:extent cx="2171700" cy="80962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931553" name="PIC_Procap_D.jpg"/>
                              <pic:cNvPicPr/>
                            </pic:nvPicPr>
                            <pic:blipFill>
                              <a:blip r:embed="rId16">
                                <a:extLst>
                                  <a:ext uri="{28A0092B-C50C-407E-A947-70E740481C1C}">
                                    <a14:useLocalDpi xmlns:a14="http://schemas.microsoft.com/office/drawing/2010/main" val="0"/>
                                  </a:ext>
                                </a:extLst>
                              </a:blip>
                              <a:srcRect l="8133" t="10386" r="7583" b="16042"/>
                              <a:stretch>
                                <a:fillRect/>
                              </a:stretch>
                            </pic:blipFill>
                            <pic:spPr bwMode="auto">
                              <a:xfrm>
                                <a:off x="0" y="0"/>
                                <a:ext cx="2171858" cy="809684"/>
                              </a:xfrm>
                              <a:prstGeom prst="rect">
                                <a:avLst/>
                              </a:prstGeom>
                              <a:ln>
                                <a:noFill/>
                              </a:ln>
                              <a:extLst>
                                <a:ext uri="{53640926-AAD7-44D8-BBD7-CCE9431645EC}">
                                  <a14:shadowObscured xmlns:a14="http://schemas.microsoft.com/office/drawing/2010/main"/>
                                </a:ext>
                              </a:extLst>
                            </pic:spPr>
                          </pic:pic>
                        </a:graphicData>
                      </a:graphic>
                    </wp:inline>
                  </w:drawing>
                </w:r>
              </w:p>
            </w:tc>
          </w:tr>
        </w:tbl>
      </w:sdtContent>
    </w:sdt>
    <w:p w:rsidR="00CE13E7" w:rsidRPr="0008505D" w:rsidRDefault="00CD782F" w:rsidP="008B7F31">
      <w:pPr>
        <w:pStyle w:val="Titel"/>
        <w:rPr>
          <w:lang w:val="fr-CH"/>
        </w:rPr>
      </w:pPr>
      <w:r>
        <w:rPr>
          <w:rFonts w:eastAsia="Arial" w:cs="Arial"/>
          <w:bCs/>
          <w:szCs w:val="36"/>
          <w:bdr w:val="nil"/>
          <w:lang w:val="fr-FR"/>
        </w:rPr>
        <w:t>Communiqué de presse du 4 mars 2018</w:t>
      </w:r>
    </w:p>
    <w:p w:rsidR="009F7CE9" w:rsidRPr="0008505D" w:rsidRDefault="00CD782F" w:rsidP="00701DC3">
      <w:pPr>
        <w:pStyle w:val="Obertitel"/>
        <w:rPr>
          <w:lang w:val="fr-CH"/>
        </w:rPr>
      </w:pPr>
      <w:r>
        <w:rPr>
          <w:rFonts w:eastAsia="Arial" w:cs="Arial"/>
          <w:bCs/>
          <w:szCs w:val="22"/>
          <w:bdr w:val="nil"/>
          <w:lang w:val="fr-FR"/>
        </w:rPr>
        <w:t xml:space="preserve">Initiative populaire «No </w:t>
      </w:r>
      <w:proofErr w:type="spellStart"/>
      <w:r>
        <w:rPr>
          <w:rFonts w:eastAsia="Arial" w:cs="Arial"/>
          <w:bCs/>
          <w:szCs w:val="22"/>
          <w:bdr w:val="nil"/>
          <w:lang w:val="fr-FR"/>
        </w:rPr>
        <w:t>Billag</w:t>
      </w:r>
      <w:proofErr w:type="spellEnd"/>
      <w:r>
        <w:rPr>
          <w:rFonts w:eastAsia="Arial" w:cs="Arial"/>
          <w:bCs/>
          <w:szCs w:val="22"/>
          <w:bdr w:val="nil"/>
          <w:lang w:val="fr-FR"/>
        </w:rPr>
        <w:t xml:space="preserve">» </w:t>
      </w:r>
    </w:p>
    <w:p w:rsidR="00FA6929" w:rsidRPr="0008505D" w:rsidRDefault="00CD782F" w:rsidP="00FA6929">
      <w:pPr>
        <w:pStyle w:val="berschrift1"/>
        <w:rPr>
          <w:lang w:val="fr-CH"/>
        </w:rPr>
      </w:pPr>
      <w:r>
        <w:rPr>
          <w:rFonts w:eastAsia="Arial" w:cs="Arial"/>
          <w:bCs/>
          <w:szCs w:val="28"/>
          <w:bdr w:val="nil"/>
          <w:lang w:val="fr-FR"/>
        </w:rPr>
        <w:t xml:space="preserve">Offre médiatique pour les personnes </w:t>
      </w:r>
      <w:r w:rsidR="00D934D6">
        <w:rPr>
          <w:rFonts w:eastAsia="Arial" w:cs="Arial"/>
          <w:bCs/>
          <w:szCs w:val="28"/>
          <w:bdr w:val="nil"/>
          <w:lang w:val="fr-FR"/>
        </w:rPr>
        <w:br/>
      </w:r>
      <w:r>
        <w:rPr>
          <w:rFonts w:eastAsia="Arial" w:cs="Arial"/>
          <w:bCs/>
          <w:szCs w:val="28"/>
          <w:bdr w:val="nil"/>
          <w:lang w:val="fr-FR"/>
        </w:rPr>
        <w:t>atteintes d'un handicap sensoriel assurée</w:t>
      </w:r>
    </w:p>
    <w:p w:rsidR="00316BCA" w:rsidRPr="0008505D" w:rsidRDefault="00CD782F" w:rsidP="008B7F31">
      <w:pPr>
        <w:pStyle w:val="IntensivesZitat"/>
        <w:rPr>
          <w:lang w:val="fr-CH"/>
        </w:rPr>
      </w:pPr>
      <w:r>
        <w:rPr>
          <w:rFonts w:eastAsia="Arial" w:cs="Arial"/>
          <w:bCs/>
          <w:szCs w:val="22"/>
          <w:bdr w:val="nil"/>
          <w:lang w:val="fr-FR"/>
        </w:rPr>
        <w:t xml:space="preserve">Les associations des personnes handicapées sont soulagées que la population suisse a </w:t>
      </w:r>
      <w:bookmarkStart w:id="0" w:name="_GoBack"/>
      <w:bookmarkEnd w:id="0"/>
      <w:r w:rsidR="0066347B">
        <w:rPr>
          <w:rFonts w:eastAsia="Arial" w:cs="Arial"/>
          <w:bCs/>
          <w:szCs w:val="22"/>
          <w:bdr w:val="nil"/>
          <w:lang w:val="fr-FR"/>
        </w:rPr>
        <w:t>clairement</w:t>
      </w:r>
      <w:r>
        <w:rPr>
          <w:rFonts w:eastAsia="Arial" w:cs="Arial"/>
          <w:bCs/>
          <w:szCs w:val="22"/>
          <w:bdr w:val="nil"/>
          <w:lang w:val="fr-FR"/>
        </w:rPr>
        <w:t xml:space="preserve"> rejeté ce jour l</w:t>
      </w:r>
      <w:r w:rsidR="0008505D">
        <w:rPr>
          <w:rFonts w:eastAsia="Arial" w:cs="Arial"/>
          <w:bCs/>
          <w:szCs w:val="22"/>
          <w:bdr w:val="nil"/>
          <w:lang w:val="fr-FR"/>
        </w:rPr>
        <w:t>'initiative «No Billag». Ainsi,</w:t>
      </w:r>
      <w:r w:rsidR="003B1CB3">
        <w:rPr>
          <w:rFonts w:eastAsia="Arial" w:cs="Arial"/>
          <w:bCs/>
          <w:szCs w:val="22"/>
          <w:bdr w:val="nil"/>
          <w:lang w:val="fr-FR"/>
        </w:rPr>
        <w:t xml:space="preserve"> l’</w:t>
      </w:r>
      <w:r w:rsidR="003B1CB3" w:rsidRPr="00321E06">
        <w:rPr>
          <w:lang w:val="fr-CH"/>
        </w:rPr>
        <w:t>accès à la culture, aux divertissements et à des informations pour se forger une opinion politique</w:t>
      </w:r>
      <w:r>
        <w:rPr>
          <w:rFonts w:eastAsia="Arial" w:cs="Arial"/>
          <w:bCs/>
          <w:szCs w:val="22"/>
          <w:bdr w:val="nil"/>
          <w:lang w:val="fr-FR"/>
        </w:rPr>
        <w:t xml:space="preserve"> est assurée pour les personnes aveugles</w:t>
      </w:r>
      <w:r w:rsidR="0008505D">
        <w:rPr>
          <w:rFonts w:eastAsia="Arial" w:cs="Arial"/>
          <w:bCs/>
          <w:szCs w:val="22"/>
          <w:bdr w:val="nil"/>
          <w:lang w:val="fr-FR"/>
        </w:rPr>
        <w:t xml:space="preserve">, </w:t>
      </w:r>
      <w:r>
        <w:rPr>
          <w:rFonts w:eastAsia="Arial" w:cs="Arial"/>
          <w:bCs/>
          <w:szCs w:val="22"/>
          <w:bdr w:val="nil"/>
          <w:lang w:val="fr-FR"/>
        </w:rPr>
        <w:t>sourdes</w:t>
      </w:r>
      <w:r w:rsidR="0008505D">
        <w:rPr>
          <w:rFonts w:eastAsia="Arial" w:cs="Arial"/>
          <w:bCs/>
          <w:szCs w:val="22"/>
          <w:bdr w:val="nil"/>
          <w:lang w:val="fr-FR"/>
        </w:rPr>
        <w:t>, malvoyantes et malentendantes</w:t>
      </w:r>
      <w:r>
        <w:rPr>
          <w:rFonts w:eastAsia="Arial" w:cs="Arial"/>
          <w:bCs/>
          <w:szCs w:val="22"/>
          <w:bdr w:val="nil"/>
          <w:lang w:val="fr-FR"/>
        </w:rPr>
        <w:t>.</w:t>
      </w:r>
    </w:p>
    <w:p w:rsidR="00532378" w:rsidRPr="0008505D" w:rsidRDefault="00CD782F" w:rsidP="007E0673">
      <w:pPr>
        <w:rPr>
          <w:lang w:val="fr-CH"/>
        </w:rPr>
      </w:pPr>
      <w:r>
        <w:rPr>
          <w:rFonts w:eastAsia="Arial" w:cs="Arial"/>
          <w:szCs w:val="22"/>
          <w:bdr w:val="nil"/>
          <w:lang w:val="fr-FR"/>
        </w:rPr>
        <w:t xml:space="preserve">La Fédération suisse des aveugles et malvoyants (FSA), la Fédération suisse Blind (SBb), la Fédération suisse des sourds (SGB-FSS), la Fédération suisse des malentendants Sonos, l'Union centrale suisse pour le bien des aveugles (UCBAVEUGLES), Procap ainsi que la faîtière politique Inclusion Handicap avaient combattu cette dangereuse initiative. </w:t>
      </w:r>
    </w:p>
    <w:p w:rsidR="007E0673" w:rsidRPr="0008505D" w:rsidRDefault="00CD782F" w:rsidP="007E0673">
      <w:pPr>
        <w:rPr>
          <w:lang w:val="fr-CH"/>
        </w:rPr>
      </w:pPr>
      <w:r>
        <w:rPr>
          <w:rFonts w:eastAsia="Arial" w:cs="Arial"/>
          <w:szCs w:val="22"/>
          <w:bdr w:val="nil"/>
          <w:lang w:val="fr-FR"/>
        </w:rPr>
        <w:t xml:space="preserve">Le financement public des médias garantit le sous-titrage et l'audiodescription (description audio du déroulement du film) d'émissions TV ainsi que canaux de diffusion comme le téléjournal en langue des signes. Un financement solidaire de ces offres, comme c'est le cas aujourd'hui grâce à la redevance Billag, est donc primordial. </w:t>
      </w:r>
    </w:p>
    <w:p w:rsidR="00F22518" w:rsidRPr="0008505D" w:rsidRDefault="00CD782F" w:rsidP="007E0673">
      <w:pPr>
        <w:pStyle w:val="berschrift2"/>
        <w:rPr>
          <w:lang w:val="fr-CH"/>
        </w:rPr>
      </w:pPr>
      <w:r>
        <w:rPr>
          <w:rFonts w:eastAsia="Arial" w:cs="Arial"/>
          <w:szCs w:val="22"/>
          <w:bdr w:val="nil"/>
          <w:lang w:val="fr-FR"/>
        </w:rPr>
        <w:t>Sous-titrage et audiodescription grâce à la redevance</w:t>
      </w:r>
    </w:p>
    <w:p w:rsidR="00AE2F36" w:rsidRPr="0008505D" w:rsidRDefault="00CD782F" w:rsidP="00AE2F36">
      <w:pPr>
        <w:rPr>
          <w:lang w:val="fr-CH"/>
        </w:rPr>
      </w:pPr>
      <w:r>
        <w:rPr>
          <w:rFonts w:eastAsia="Arial" w:cs="Arial"/>
          <w:szCs w:val="22"/>
          <w:bdr w:val="nil"/>
          <w:lang w:val="fr-FR"/>
        </w:rPr>
        <w:t>Grâce à la redevance, les médias concessionnaires mettent à disposition de nombreuses émissions accessibles sans obstacle. Les associations de personnes handicapées et la SSR ont conclu l'année passée un accord selon lequel 1000 heures d'émissions TV seraient traduites en langue des signes, 900 heures seraient dotées d'audiodescription et 80 pour cent des émissions seraient sous-titrées. En outre, grâce à la redevance Billag, les chaînes TV régionales sous-titrent une partie de leurs émissions d'informations. En cas d'acceptation de «No Billag», toutes ces offres auraient été supprimées.</w:t>
      </w:r>
    </w:p>
    <w:p w:rsidR="00F22518" w:rsidRPr="0008505D" w:rsidRDefault="00CD782F" w:rsidP="00F22518">
      <w:pPr>
        <w:pStyle w:val="berschrift2"/>
        <w:rPr>
          <w:lang w:val="fr-CH"/>
        </w:rPr>
      </w:pPr>
      <w:r>
        <w:rPr>
          <w:rFonts w:eastAsia="Arial" w:cs="Arial"/>
          <w:szCs w:val="22"/>
          <w:bdr w:val="nil"/>
          <w:lang w:val="fr-FR"/>
        </w:rPr>
        <w:t>Formation d'opinion publique menacée</w:t>
      </w:r>
    </w:p>
    <w:p w:rsidR="00F22518" w:rsidRPr="0008505D" w:rsidRDefault="00CD782F" w:rsidP="00F22518">
      <w:pPr>
        <w:rPr>
          <w:lang w:val="fr-CH"/>
        </w:rPr>
      </w:pPr>
      <w:r>
        <w:rPr>
          <w:rFonts w:eastAsia="Arial" w:cs="Arial"/>
          <w:szCs w:val="22"/>
          <w:bdr w:val="nil"/>
          <w:lang w:val="fr-FR"/>
        </w:rPr>
        <w:t>Des émissions d'informations de qualité à la radio et à la télévision sont essentielles pour les citoyen(ne)s atteint d'un handicap sensoriel: pour pouvoir exercer ses droits civiques, il faut être informé. C'est pourquoi les émissions d'informations de la radio RTS sont particulièrement importantes pour les personnes aveugles qui ne peuvent pas se rabattre sur les médias imprimées. Pour les personnes sourdes, le journal télévisé en langue des signes est la plus source d'informations la plus importante.</w:t>
      </w:r>
    </w:p>
    <w:p w:rsidR="00F0504C" w:rsidRPr="0008505D" w:rsidRDefault="00CD782F" w:rsidP="00F22518">
      <w:pPr>
        <w:rPr>
          <w:lang w:val="fr-CH"/>
        </w:rPr>
      </w:pPr>
      <w:proofErr w:type="spellStart"/>
      <w:r>
        <w:rPr>
          <w:rFonts w:eastAsia="Arial" w:cs="Arial"/>
          <w:szCs w:val="22"/>
          <w:bdr w:val="nil"/>
          <w:lang w:val="fr-FR"/>
        </w:rPr>
        <w:t>SBb</w:t>
      </w:r>
      <w:proofErr w:type="spellEnd"/>
      <w:r>
        <w:rPr>
          <w:rFonts w:eastAsia="Arial" w:cs="Arial"/>
          <w:szCs w:val="22"/>
          <w:bdr w:val="nil"/>
          <w:lang w:val="fr-FR"/>
        </w:rPr>
        <w:t>, FSA, SGB-FSS, Sonos, UCBAVEUGLES, Procap et Inclusion Handicap se réjouissent de l'attachement de la population suisse à une société solidaire.</w:t>
      </w:r>
    </w:p>
    <w:p w:rsidR="00862CA0" w:rsidRDefault="00CD782F" w:rsidP="005D2DE4">
      <w:pPr>
        <w:pStyle w:val="berschrift2"/>
      </w:pPr>
      <w:r>
        <w:rPr>
          <w:rFonts w:eastAsia="Arial" w:cs="Arial"/>
          <w:szCs w:val="22"/>
          <w:bdr w:val="nil"/>
          <w:lang w:val="fr-FR"/>
        </w:rPr>
        <w:t xml:space="preserve">Informations: </w:t>
      </w:r>
    </w:p>
    <w:p w:rsidR="003462A3" w:rsidRPr="003B1CB3" w:rsidRDefault="00CD782F" w:rsidP="003B1CB3">
      <w:pPr>
        <w:spacing w:after="120"/>
        <w:rPr>
          <w:lang w:val="fr-CH"/>
        </w:rPr>
      </w:pPr>
      <w:r w:rsidRPr="003B1CB3">
        <w:rPr>
          <w:rFonts w:eastAsia="Arial" w:cs="Arial"/>
          <w:szCs w:val="22"/>
          <w:bdr w:val="nil"/>
          <w:lang w:val="fr-FR"/>
        </w:rPr>
        <w:t xml:space="preserve">Marc Moser, Responsable de la communication Inclusion Handicap: </w:t>
      </w:r>
      <w:r w:rsidRPr="003B1CB3">
        <w:rPr>
          <w:rFonts w:eastAsia="Arial" w:cs="Arial"/>
          <w:szCs w:val="22"/>
          <w:bdr w:val="nil"/>
          <w:lang w:val="fr-FR"/>
        </w:rPr>
        <w:br/>
      </w:r>
      <w:hyperlink r:id="rId17" w:history="1">
        <w:r w:rsidRPr="003B1CB3">
          <w:rPr>
            <w:rFonts w:eastAsia="Arial" w:cs="Arial"/>
            <w:color w:val="B0080D"/>
            <w:szCs w:val="22"/>
            <w:u w:val="single"/>
            <w:bdr w:val="nil"/>
            <w:lang w:val="fr-FR"/>
          </w:rPr>
          <w:t>marc.moser@inclusion-handicap.ch</w:t>
        </w:r>
      </w:hyperlink>
      <w:r w:rsidRPr="003B1CB3">
        <w:rPr>
          <w:rFonts w:eastAsia="Arial" w:cs="Arial"/>
          <w:szCs w:val="22"/>
          <w:bdr w:val="nil"/>
          <w:lang w:val="fr-FR"/>
        </w:rPr>
        <w:t>, 076 428 96 94</w:t>
      </w:r>
    </w:p>
    <w:sectPr w:rsidR="003462A3" w:rsidRPr="003B1CB3" w:rsidSect="00CE13E7">
      <w:headerReference w:type="default" r:id="rId18"/>
      <w:footerReference w:type="default" r:id="rId19"/>
      <w:footerReference w:type="first" r:id="rId20"/>
      <w:pgSz w:w="11906" w:h="16838"/>
      <w:pgMar w:top="993" w:right="849" w:bottom="0" w:left="1134" w:header="578" w:footer="374" w:gutter="0"/>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82F" w:rsidRDefault="00CD782F">
      <w:pPr>
        <w:spacing w:after="0"/>
      </w:pPr>
      <w:r>
        <w:separator/>
      </w:r>
    </w:p>
  </w:endnote>
  <w:endnote w:type="continuationSeparator" w:id="0">
    <w:p w:rsidR="00CD782F" w:rsidRDefault="00CD78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91" w:rsidRDefault="00CD782F">
    <w:pPr>
      <w:pStyle w:val="Fuzeile"/>
    </w:pPr>
    <w:r>
      <w:rPr>
        <w:noProof/>
        <w:lang w:val="de-CH" w:eastAsia="de-CH" w:bidi="ar-SA"/>
      </w:rPr>
      <w:drawing>
        <wp:anchor distT="0" distB="0" distL="114300" distR="114300" simplePos="0" relativeHeight="251658240" behindDoc="0" locked="0" layoutInCell="1" allowOverlap="1">
          <wp:simplePos x="0" y="0"/>
          <wp:positionH relativeFrom="column">
            <wp:align>center</wp:align>
          </wp:positionH>
          <wp:positionV relativeFrom="page">
            <wp:posOffset>10241915</wp:posOffset>
          </wp:positionV>
          <wp:extent cx="4996800" cy="122400"/>
          <wp:effectExtent l="0" t="0" r="0" b="0"/>
          <wp:wrapTopAndBottom/>
          <wp:docPr id="298" name="Grafik1" descr="Fett und grau: Inclusion Handicap. Danach auf derselben Zeile in dünnerer, grauer Schrift: Mühlemattstrasse 14a, 3007 Bern, T (fett) 031 370 08 30, F (fett) 031 370 08 51." title="Adresszeile von Inclusion Handicap"/>
          <wp:cNvGraphicFramePr/>
          <a:graphic xmlns:a="http://schemas.openxmlformats.org/drawingml/2006/main">
            <a:graphicData uri="http://schemas.openxmlformats.org/drawingml/2006/picture">
              <pic:pic xmlns:pic="http://schemas.openxmlformats.org/drawingml/2006/picture">
                <pic:nvPicPr>
                  <pic:cNvPr id="462218127" name=""/>
                  <pic:cNvPicPr/>
                </pic:nvPicPr>
                <pic:blipFill>
                  <a:blip r:embed="rId1">
                    <a:lum/>
                    <a:alphaModFix/>
                  </a:blip>
                  <a:stretch>
                    <a:fillRect/>
                  </a:stretch>
                </pic:blipFill>
                <pic:spPr>
                  <a:xfrm>
                    <a:off x="0" y="0"/>
                    <a:ext cx="4996800" cy="122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91" w:rsidRDefault="00F17F91">
    <w:pPr>
      <w:pStyle w:val="Fuzeile"/>
      <w:tabs>
        <w:tab w:val="left" w:pos="33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82F" w:rsidRDefault="00CD782F">
      <w:pPr>
        <w:spacing w:after="0"/>
      </w:pPr>
      <w:r>
        <w:separator/>
      </w:r>
    </w:p>
  </w:footnote>
  <w:footnote w:type="continuationSeparator" w:id="0">
    <w:p w:rsidR="00CD782F" w:rsidRDefault="00CD78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91" w:rsidRDefault="00CD782F" w:rsidP="005D2DE4">
    <w:pPr>
      <w:pStyle w:val="Kopfzeile"/>
      <w:spacing w:after="480"/>
      <w:jc w:val="right"/>
    </w:pPr>
    <w:r>
      <w:rPr>
        <w:noProof/>
        <w:lang w:val="de-CH" w:eastAsia="de-CH" w:bidi="ar-SA"/>
      </w:rPr>
      <w:drawing>
        <wp:inline distT="0" distB="0" distL="0" distR="0">
          <wp:extent cx="510866" cy="536835"/>
          <wp:effectExtent l="0" t="0" r="3810" b="0"/>
          <wp:docPr id="297" name="Grafik 297" title="Blaues, auf dem Kopf stehendes Quadrat"/>
          <wp:cNvGraphicFramePr/>
          <a:graphic xmlns:a="http://schemas.openxmlformats.org/drawingml/2006/main">
            <a:graphicData uri="http://schemas.openxmlformats.org/drawingml/2006/picture">
              <pic:pic xmlns:pic="http://schemas.openxmlformats.org/drawingml/2006/picture">
                <pic:nvPicPr>
                  <pic:cNvPr id="1426455299" name=""/>
                  <pic:cNvPicPr/>
                </pic:nvPicPr>
                <pic:blipFill>
                  <a:blip r:embed="rId1"/>
                  <a:stretch>
                    <a:fillRect/>
                  </a:stretch>
                </pic:blipFill>
                <pic:spPr>
                  <a:xfrm>
                    <a:off x="0" y="0"/>
                    <a:ext cx="510866" cy="536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053"/>
    <w:multiLevelType w:val="hybridMultilevel"/>
    <w:tmpl w:val="0EA2B348"/>
    <w:lvl w:ilvl="0" w:tplc="4320956A">
      <w:numFmt w:val="bullet"/>
      <w:lvlText w:val="-"/>
      <w:lvlJc w:val="left"/>
      <w:pPr>
        <w:ind w:left="720" w:hanging="360"/>
      </w:pPr>
      <w:rPr>
        <w:rFonts w:ascii="Calibri" w:eastAsia="Calibri" w:hAnsi="Calibri" w:cs="Times New Roman" w:hint="default"/>
      </w:rPr>
    </w:lvl>
    <w:lvl w:ilvl="1" w:tplc="6F64C846">
      <w:start w:val="1"/>
      <w:numFmt w:val="bullet"/>
      <w:lvlText w:val="o"/>
      <w:lvlJc w:val="left"/>
      <w:pPr>
        <w:ind w:left="1440" w:hanging="360"/>
      </w:pPr>
      <w:rPr>
        <w:rFonts w:ascii="Courier New" w:hAnsi="Courier New" w:cs="Courier New" w:hint="default"/>
      </w:rPr>
    </w:lvl>
    <w:lvl w:ilvl="2" w:tplc="A6E4FF9A">
      <w:start w:val="1"/>
      <w:numFmt w:val="bullet"/>
      <w:lvlText w:val=""/>
      <w:lvlJc w:val="left"/>
      <w:pPr>
        <w:ind w:left="2160" w:hanging="360"/>
      </w:pPr>
      <w:rPr>
        <w:rFonts w:ascii="Wingdings" w:hAnsi="Wingdings" w:hint="default"/>
      </w:rPr>
    </w:lvl>
    <w:lvl w:ilvl="3" w:tplc="4AD06080">
      <w:start w:val="1"/>
      <w:numFmt w:val="bullet"/>
      <w:lvlText w:val=""/>
      <w:lvlJc w:val="left"/>
      <w:pPr>
        <w:ind w:left="2880" w:hanging="360"/>
      </w:pPr>
      <w:rPr>
        <w:rFonts w:ascii="Symbol" w:hAnsi="Symbol" w:hint="default"/>
      </w:rPr>
    </w:lvl>
    <w:lvl w:ilvl="4" w:tplc="79D677A6">
      <w:start w:val="1"/>
      <w:numFmt w:val="bullet"/>
      <w:lvlText w:val="o"/>
      <w:lvlJc w:val="left"/>
      <w:pPr>
        <w:ind w:left="3600" w:hanging="360"/>
      </w:pPr>
      <w:rPr>
        <w:rFonts w:ascii="Courier New" w:hAnsi="Courier New" w:cs="Courier New" w:hint="default"/>
      </w:rPr>
    </w:lvl>
    <w:lvl w:ilvl="5" w:tplc="9CCE1552">
      <w:start w:val="1"/>
      <w:numFmt w:val="bullet"/>
      <w:lvlText w:val=""/>
      <w:lvlJc w:val="left"/>
      <w:pPr>
        <w:ind w:left="4320" w:hanging="360"/>
      </w:pPr>
      <w:rPr>
        <w:rFonts w:ascii="Wingdings" w:hAnsi="Wingdings" w:hint="default"/>
      </w:rPr>
    </w:lvl>
    <w:lvl w:ilvl="6" w:tplc="47EC9916">
      <w:start w:val="1"/>
      <w:numFmt w:val="bullet"/>
      <w:lvlText w:val=""/>
      <w:lvlJc w:val="left"/>
      <w:pPr>
        <w:ind w:left="5040" w:hanging="360"/>
      </w:pPr>
      <w:rPr>
        <w:rFonts w:ascii="Symbol" w:hAnsi="Symbol" w:hint="default"/>
      </w:rPr>
    </w:lvl>
    <w:lvl w:ilvl="7" w:tplc="7F08B2A4">
      <w:start w:val="1"/>
      <w:numFmt w:val="bullet"/>
      <w:lvlText w:val="o"/>
      <w:lvlJc w:val="left"/>
      <w:pPr>
        <w:ind w:left="5760" w:hanging="360"/>
      </w:pPr>
      <w:rPr>
        <w:rFonts w:ascii="Courier New" w:hAnsi="Courier New" w:cs="Courier New" w:hint="default"/>
      </w:rPr>
    </w:lvl>
    <w:lvl w:ilvl="8" w:tplc="BEA2C672">
      <w:start w:val="1"/>
      <w:numFmt w:val="bullet"/>
      <w:lvlText w:val=""/>
      <w:lvlJc w:val="left"/>
      <w:pPr>
        <w:ind w:left="6480" w:hanging="360"/>
      </w:pPr>
      <w:rPr>
        <w:rFonts w:ascii="Wingdings" w:hAnsi="Wingdings" w:hint="default"/>
      </w:rPr>
    </w:lvl>
  </w:abstractNum>
  <w:abstractNum w:abstractNumId="1" w15:restartNumberingAfterBreak="0">
    <w:nsid w:val="140F321A"/>
    <w:multiLevelType w:val="hybridMultilevel"/>
    <w:tmpl w:val="F8403E8C"/>
    <w:lvl w:ilvl="0" w:tplc="12C21ACE">
      <w:start w:val="1"/>
      <w:numFmt w:val="bullet"/>
      <w:lvlText w:val=""/>
      <w:lvlJc w:val="left"/>
      <w:pPr>
        <w:ind w:left="720" w:hanging="360"/>
      </w:pPr>
      <w:rPr>
        <w:rFonts w:ascii="Wingdings" w:hAnsi="Wingdings" w:hint="default"/>
      </w:rPr>
    </w:lvl>
    <w:lvl w:ilvl="1" w:tplc="CE7C0E98" w:tentative="1">
      <w:start w:val="1"/>
      <w:numFmt w:val="bullet"/>
      <w:lvlText w:val="o"/>
      <w:lvlJc w:val="left"/>
      <w:pPr>
        <w:ind w:left="1440" w:hanging="360"/>
      </w:pPr>
      <w:rPr>
        <w:rFonts w:ascii="Courier New" w:hAnsi="Courier New" w:cs="Courier New" w:hint="default"/>
      </w:rPr>
    </w:lvl>
    <w:lvl w:ilvl="2" w:tplc="2EFE246A" w:tentative="1">
      <w:start w:val="1"/>
      <w:numFmt w:val="bullet"/>
      <w:lvlText w:val=""/>
      <w:lvlJc w:val="left"/>
      <w:pPr>
        <w:ind w:left="2160" w:hanging="360"/>
      </w:pPr>
      <w:rPr>
        <w:rFonts w:ascii="Wingdings" w:hAnsi="Wingdings" w:hint="default"/>
      </w:rPr>
    </w:lvl>
    <w:lvl w:ilvl="3" w:tplc="6EB6CA6C" w:tentative="1">
      <w:start w:val="1"/>
      <w:numFmt w:val="bullet"/>
      <w:lvlText w:val=""/>
      <w:lvlJc w:val="left"/>
      <w:pPr>
        <w:ind w:left="2880" w:hanging="360"/>
      </w:pPr>
      <w:rPr>
        <w:rFonts w:ascii="Symbol" w:hAnsi="Symbol" w:hint="default"/>
      </w:rPr>
    </w:lvl>
    <w:lvl w:ilvl="4" w:tplc="2F760DB6" w:tentative="1">
      <w:start w:val="1"/>
      <w:numFmt w:val="bullet"/>
      <w:lvlText w:val="o"/>
      <w:lvlJc w:val="left"/>
      <w:pPr>
        <w:ind w:left="3600" w:hanging="360"/>
      </w:pPr>
      <w:rPr>
        <w:rFonts w:ascii="Courier New" w:hAnsi="Courier New" w:cs="Courier New" w:hint="default"/>
      </w:rPr>
    </w:lvl>
    <w:lvl w:ilvl="5" w:tplc="43441256" w:tentative="1">
      <w:start w:val="1"/>
      <w:numFmt w:val="bullet"/>
      <w:lvlText w:val=""/>
      <w:lvlJc w:val="left"/>
      <w:pPr>
        <w:ind w:left="4320" w:hanging="360"/>
      </w:pPr>
      <w:rPr>
        <w:rFonts w:ascii="Wingdings" w:hAnsi="Wingdings" w:hint="default"/>
      </w:rPr>
    </w:lvl>
    <w:lvl w:ilvl="6" w:tplc="B644CB36" w:tentative="1">
      <w:start w:val="1"/>
      <w:numFmt w:val="bullet"/>
      <w:lvlText w:val=""/>
      <w:lvlJc w:val="left"/>
      <w:pPr>
        <w:ind w:left="5040" w:hanging="360"/>
      </w:pPr>
      <w:rPr>
        <w:rFonts w:ascii="Symbol" w:hAnsi="Symbol" w:hint="default"/>
      </w:rPr>
    </w:lvl>
    <w:lvl w:ilvl="7" w:tplc="6FF0A3A8" w:tentative="1">
      <w:start w:val="1"/>
      <w:numFmt w:val="bullet"/>
      <w:lvlText w:val="o"/>
      <w:lvlJc w:val="left"/>
      <w:pPr>
        <w:ind w:left="5760" w:hanging="360"/>
      </w:pPr>
      <w:rPr>
        <w:rFonts w:ascii="Courier New" w:hAnsi="Courier New" w:cs="Courier New" w:hint="default"/>
      </w:rPr>
    </w:lvl>
    <w:lvl w:ilvl="8" w:tplc="EACE9AAC" w:tentative="1">
      <w:start w:val="1"/>
      <w:numFmt w:val="bullet"/>
      <w:lvlText w:val=""/>
      <w:lvlJc w:val="left"/>
      <w:pPr>
        <w:ind w:left="6480" w:hanging="360"/>
      </w:pPr>
      <w:rPr>
        <w:rFonts w:ascii="Wingdings" w:hAnsi="Wingdings" w:hint="default"/>
      </w:rPr>
    </w:lvl>
  </w:abstractNum>
  <w:abstractNum w:abstractNumId="2" w15:restartNumberingAfterBreak="0">
    <w:nsid w:val="17D27980"/>
    <w:multiLevelType w:val="multilevel"/>
    <w:tmpl w:val="10A61FF2"/>
    <w:lvl w:ilvl="0">
      <w:numFmt w:val="bullet"/>
      <w:lvlText w:val="-"/>
      <w:lvlJc w:val="left"/>
      <w:pPr>
        <w:ind w:left="720" w:hanging="360"/>
      </w:pPr>
      <w:rPr>
        <w:rFonts w:ascii="Arial" w:eastAsia="Arial Unicode MS"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ABE32E9"/>
    <w:multiLevelType w:val="hybridMultilevel"/>
    <w:tmpl w:val="7CB0FE9A"/>
    <w:lvl w:ilvl="0" w:tplc="4446AF7A">
      <w:start w:val="1"/>
      <w:numFmt w:val="bullet"/>
      <w:lvlText w:val=""/>
      <w:lvlJc w:val="left"/>
      <w:pPr>
        <w:ind w:left="1080" w:hanging="360"/>
      </w:pPr>
      <w:rPr>
        <w:rFonts w:ascii="Wingdings" w:hAnsi="Wingdings" w:hint="default"/>
      </w:rPr>
    </w:lvl>
    <w:lvl w:ilvl="1" w:tplc="49EC3798" w:tentative="1">
      <w:start w:val="1"/>
      <w:numFmt w:val="bullet"/>
      <w:lvlText w:val="o"/>
      <w:lvlJc w:val="left"/>
      <w:pPr>
        <w:ind w:left="1800" w:hanging="360"/>
      </w:pPr>
      <w:rPr>
        <w:rFonts w:ascii="Courier New" w:hAnsi="Courier New" w:cs="Courier New" w:hint="default"/>
      </w:rPr>
    </w:lvl>
    <w:lvl w:ilvl="2" w:tplc="3D32F5CC" w:tentative="1">
      <w:start w:val="1"/>
      <w:numFmt w:val="bullet"/>
      <w:lvlText w:val=""/>
      <w:lvlJc w:val="left"/>
      <w:pPr>
        <w:ind w:left="2520" w:hanging="360"/>
      </w:pPr>
      <w:rPr>
        <w:rFonts w:ascii="Wingdings" w:hAnsi="Wingdings" w:hint="default"/>
      </w:rPr>
    </w:lvl>
    <w:lvl w:ilvl="3" w:tplc="54280DEE" w:tentative="1">
      <w:start w:val="1"/>
      <w:numFmt w:val="bullet"/>
      <w:lvlText w:val=""/>
      <w:lvlJc w:val="left"/>
      <w:pPr>
        <w:ind w:left="3240" w:hanging="360"/>
      </w:pPr>
      <w:rPr>
        <w:rFonts w:ascii="Symbol" w:hAnsi="Symbol" w:hint="default"/>
      </w:rPr>
    </w:lvl>
    <w:lvl w:ilvl="4" w:tplc="D2824184" w:tentative="1">
      <w:start w:val="1"/>
      <w:numFmt w:val="bullet"/>
      <w:lvlText w:val="o"/>
      <w:lvlJc w:val="left"/>
      <w:pPr>
        <w:ind w:left="3960" w:hanging="360"/>
      </w:pPr>
      <w:rPr>
        <w:rFonts w:ascii="Courier New" w:hAnsi="Courier New" w:cs="Courier New" w:hint="default"/>
      </w:rPr>
    </w:lvl>
    <w:lvl w:ilvl="5" w:tplc="DE7CE486" w:tentative="1">
      <w:start w:val="1"/>
      <w:numFmt w:val="bullet"/>
      <w:lvlText w:val=""/>
      <w:lvlJc w:val="left"/>
      <w:pPr>
        <w:ind w:left="4680" w:hanging="360"/>
      </w:pPr>
      <w:rPr>
        <w:rFonts w:ascii="Wingdings" w:hAnsi="Wingdings" w:hint="default"/>
      </w:rPr>
    </w:lvl>
    <w:lvl w:ilvl="6" w:tplc="84902408" w:tentative="1">
      <w:start w:val="1"/>
      <w:numFmt w:val="bullet"/>
      <w:lvlText w:val=""/>
      <w:lvlJc w:val="left"/>
      <w:pPr>
        <w:ind w:left="5400" w:hanging="360"/>
      </w:pPr>
      <w:rPr>
        <w:rFonts w:ascii="Symbol" w:hAnsi="Symbol" w:hint="default"/>
      </w:rPr>
    </w:lvl>
    <w:lvl w:ilvl="7" w:tplc="CE56502C" w:tentative="1">
      <w:start w:val="1"/>
      <w:numFmt w:val="bullet"/>
      <w:lvlText w:val="o"/>
      <w:lvlJc w:val="left"/>
      <w:pPr>
        <w:ind w:left="6120" w:hanging="360"/>
      </w:pPr>
      <w:rPr>
        <w:rFonts w:ascii="Courier New" w:hAnsi="Courier New" w:cs="Courier New" w:hint="default"/>
      </w:rPr>
    </w:lvl>
    <w:lvl w:ilvl="8" w:tplc="26D874FE" w:tentative="1">
      <w:start w:val="1"/>
      <w:numFmt w:val="bullet"/>
      <w:lvlText w:val=""/>
      <w:lvlJc w:val="left"/>
      <w:pPr>
        <w:ind w:left="6840" w:hanging="360"/>
      </w:pPr>
      <w:rPr>
        <w:rFonts w:ascii="Wingdings" w:hAnsi="Wingdings" w:hint="default"/>
      </w:rPr>
    </w:lvl>
  </w:abstractNum>
  <w:abstractNum w:abstractNumId="4" w15:restartNumberingAfterBreak="0">
    <w:nsid w:val="2B215512"/>
    <w:multiLevelType w:val="hybridMultilevel"/>
    <w:tmpl w:val="D8AAA5E8"/>
    <w:lvl w:ilvl="0" w:tplc="20BE6760">
      <w:numFmt w:val="bullet"/>
      <w:lvlText w:val="-"/>
      <w:lvlJc w:val="left"/>
      <w:pPr>
        <w:ind w:left="720" w:hanging="360"/>
      </w:pPr>
      <w:rPr>
        <w:rFonts w:ascii="Arial" w:eastAsia="Arial Unicode MS" w:hAnsi="Arial" w:cs="Arial" w:hint="default"/>
      </w:rPr>
    </w:lvl>
    <w:lvl w:ilvl="1" w:tplc="3C5E3378" w:tentative="1">
      <w:start w:val="1"/>
      <w:numFmt w:val="bullet"/>
      <w:lvlText w:val="o"/>
      <w:lvlJc w:val="left"/>
      <w:pPr>
        <w:ind w:left="1440" w:hanging="360"/>
      </w:pPr>
      <w:rPr>
        <w:rFonts w:ascii="Courier New" w:hAnsi="Courier New" w:cs="Courier New" w:hint="default"/>
      </w:rPr>
    </w:lvl>
    <w:lvl w:ilvl="2" w:tplc="FD101B0E" w:tentative="1">
      <w:start w:val="1"/>
      <w:numFmt w:val="bullet"/>
      <w:lvlText w:val=""/>
      <w:lvlJc w:val="left"/>
      <w:pPr>
        <w:ind w:left="2160" w:hanging="360"/>
      </w:pPr>
      <w:rPr>
        <w:rFonts w:ascii="Wingdings" w:hAnsi="Wingdings" w:hint="default"/>
      </w:rPr>
    </w:lvl>
    <w:lvl w:ilvl="3" w:tplc="652CBF64" w:tentative="1">
      <w:start w:val="1"/>
      <w:numFmt w:val="bullet"/>
      <w:lvlText w:val=""/>
      <w:lvlJc w:val="left"/>
      <w:pPr>
        <w:ind w:left="2880" w:hanging="360"/>
      </w:pPr>
      <w:rPr>
        <w:rFonts w:ascii="Symbol" w:hAnsi="Symbol" w:hint="default"/>
      </w:rPr>
    </w:lvl>
    <w:lvl w:ilvl="4" w:tplc="F710E6AC" w:tentative="1">
      <w:start w:val="1"/>
      <w:numFmt w:val="bullet"/>
      <w:lvlText w:val="o"/>
      <w:lvlJc w:val="left"/>
      <w:pPr>
        <w:ind w:left="3600" w:hanging="360"/>
      </w:pPr>
      <w:rPr>
        <w:rFonts w:ascii="Courier New" w:hAnsi="Courier New" w:cs="Courier New" w:hint="default"/>
      </w:rPr>
    </w:lvl>
    <w:lvl w:ilvl="5" w:tplc="19B20950" w:tentative="1">
      <w:start w:val="1"/>
      <w:numFmt w:val="bullet"/>
      <w:lvlText w:val=""/>
      <w:lvlJc w:val="left"/>
      <w:pPr>
        <w:ind w:left="4320" w:hanging="360"/>
      </w:pPr>
      <w:rPr>
        <w:rFonts w:ascii="Wingdings" w:hAnsi="Wingdings" w:hint="default"/>
      </w:rPr>
    </w:lvl>
    <w:lvl w:ilvl="6" w:tplc="99A000A6" w:tentative="1">
      <w:start w:val="1"/>
      <w:numFmt w:val="bullet"/>
      <w:lvlText w:val=""/>
      <w:lvlJc w:val="left"/>
      <w:pPr>
        <w:ind w:left="5040" w:hanging="360"/>
      </w:pPr>
      <w:rPr>
        <w:rFonts w:ascii="Symbol" w:hAnsi="Symbol" w:hint="default"/>
      </w:rPr>
    </w:lvl>
    <w:lvl w:ilvl="7" w:tplc="604A8F34" w:tentative="1">
      <w:start w:val="1"/>
      <w:numFmt w:val="bullet"/>
      <w:lvlText w:val="o"/>
      <w:lvlJc w:val="left"/>
      <w:pPr>
        <w:ind w:left="5760" w:hanging="360"/>
      </w:pPr>
      <w:rPr>
        <w:rFonts w:ascii="Courier New" w:hAnsi="Courier New" w:cs="Courier New" w:hint="default"/>
      </w:rPr>
    </w:lvl>
    <w:lvl w:ilvl="8" w:tplc="6A2ED9F8" w:tentative="1">
      <w:start w:val="1"/>
      <w:numFmt w:val="bullet"/>
      <w:lvlText w:val=""/>
      <w:lvlJc w:val="left"/>
      <w:pPr>
        <w:ind w:left="6480" w:hanging="360"/>
      </w:pPr>
      <w:rPr>
        <w:rFonts w:ascii="Wingdings" w:hAnsi="Wingdings" w:hint="default"/>
      </w:rPr>
    </w:lvl>
  </w:abstractNum>
  <w:abstractNum w:abstractNumId="5" w15:restartNumberingAfterBreak="0">
    <w:nsid w:val="2F504E58"/>
    <w:multiLevelType w:val="hybridMultilevel"/>
    <w:tmpl w:val="C76E76D6"/>
    <w:lvl w:ilvl="0" w:tplc="EC4A983A">
      <w:numFmt w:val="bullet"/>
      <w:lvlText w:val="-"/>
      <w:lvlJc w:val="left"/>
      <w:pPr>
        <w:ind w:left="720" w:hanging="360"/>
      </w:pPr>
      <w:rPr>
        <w:rFonts w:ascii="Arial" w:eastAsia="Arial Unicode MS" w:hAnsi="Arial" w:cs="Arial" w:hint="default"/>
      </w:rPr>
    </w:lvl>
    <w:lvl w:ilvl="1" w:tplc="97342BB0" w:tentative="1">
      <w:start w:val="1"/>
      <w:numFmt w:val="bullet"/>
      <w:lvlText w:val="o"/>
      <w:lvlJc w:val="left"/>
      <w:pPr>
        <w:ind w:left="1440" w:hanging="360"/>
      </w:pPr>
      <w:rPr>
        <w:rFonts w:ascii="Courier New" w:hAnsi="Courier New" w:cs="Courier New" w:hint="default"/>
      </w:rPr>
    </w:lvl>
    <w:lvl w:ilvl="2" w:tplc="520AA2CE" w:tentative="1">
      <w:start w:val="1"/>
      <w:numFmt w:val="bullet"/>
      <w:lvlText w:val=""/>
      <w:lvlJc w:val="left"/>
      <w:pPr>
        <w:ind w:left="2160" w:hanging="360"/>
      </w:pPr>
      <w:rPr>
        <w:rFonts w:ascii="Wingdings" w:hAnsi="Wingdings" w:hint="default"/>
      </w:rPr>
    </w:lvl>
    <w:lvl w:ilvl="3" w:tplc="5C9431F0" w:tentative="1">
      <w:start w:val="1"/>
      <w:numFmt w:val="bullet"/>
      <w:lvlText w:val=""/>
      <w:lvlJc w:val="left"/>
      <w:pPr>
        <w:ind w:left="2880" w:hanging="360"/>
      </w:pPr>
      <w:rPr>
        <w:rFonts w:ascii="Symbol" w:hAnsi="Symbol" w:hint="default"/>
      </w:rPr>
    </w:lvl>
    <w:lvl w:ilvl="4" w:tplc="49F260F4" w:tentative="1">
      <w:start w:val="1"/>
      <w:numFmt w:val="bullet"/>
      <w:lvlText w:val="o"/>
      <w:lvlJc w:val="left"/>
      <w:pPr>
        <w:ind w:left="3600" w:hanging="360"/>
      </w:pPr>
      <w:rPr>
        <w:rFonts w:ascii="Courier New" w:hAnsi="Courier New" w:cs="Courier New" w:hint="default"/>
      </w:rPr>
    </w:lvl>
    <w:lvl w:ilvl="5" w:tplc="FFD6438C" w:tentative="1">
      <w:start w:val="1"/>
      <w:numFmt w:val="bullet"/>
      <w:lvlText w:val=""/>
      <w:lvlJc w:val="left"/>
      <w:pPr>
        <w:ind w:left="4320" w:hanging="360"/>
      </w:pPr>
      <w:rPr>
        <w:rFonts w:ascii="Wingdings" w:hAnsi="Wingdings" w:hint="default"/>
      </w:rPr>
    </w:lvl>
    <w:lvl w:ilvl="6" w:tplc="DDA21B16" w:tentative="1">
      <w:start w:val="1"/>
      <w:numFmt w:val="bullet"/>
      <w:lvlText w:val=""/>
      <w:lvlJc w:val="left"/>
      <w:pPr>
        <w:ind w:left="5040" w:hanging="360"/>
      </w:pPr>
      <w:rPr>
        <w:rFonts w:ascii="Symbol" w:hAnsi="Symbol" w:hint="default"/>
      </w:rPr>
    </w:lvl>
    <w:lvl w:ilvl="7" w:tplc="98AC7E04" w:tentative="1">
      <w:start w:val="1"/>
      <w:numFmt w:val="bullet"/>
      <w:lvlText w:val="o"/>
      <w:lvlJc w:val="left"/>
      <w:pPr>
        <w:ind w:left="5760" w:hanging="360"/>
      </w:pPr>
      <w:rPr>
        <w:rFonts w:ascii="Courier New" w:hAnsi="Courier New" w:cs="Courier New" w:hint="default"/>
      </w:rPr>
    </w:lvl>
    <w:lvl w:ilvl="8" w:tplc="00562920" w:tentative="1">
      <w:start w:val="1"/>
      <w:numFmt w:val="bullet"/>
      <w:lvlText w:val=""/>
      <w:lvlJc w:val="left"/>
      <w:pPr>
        <w:ind w:left="6480" w:hanging="360"/>
      </w:pPr>
      <w:rPr>
        <w:rFonts w:ascii="Wingdings" w:hAnsi="Wingdings" w:hint="default"/>
      </w:rPr>
    </w:lvl>
  </w:abstractNum>
  <w:abstractNum w:abstractNumId="6" w15:restartNumberingAfterBreak="0">
    <w:nsid w:val="3B335706"/>
    <w:multiLevelType w:val="hybridMultilevel"/>
    <w:tmpl w:val="E97A8866"/>
    <w:lvl w:ilvl="0" w:tplc="DF401CC4">
      <w:start w:val="1"/>
      <w:numFmt w:val="decimal"/>
      <w:lvlText w:val="%1."/>
      <w:lvlJc w:val="left"/>
      <w:pPr>
        <w:ind w:left="720" w:hanging="360"/>
      </w:pPr>
    </w:lvl>
    <w:lvl w:ilvl="1" w:tplc="11449BCC" w:tentative="1">
      <w:start w:val="1"/>
      <w:numFmt w:val="lowerLetter"/>
      <w:lvlText w:val="%2."/>
      <w:lvlJc w:val="left"/>
      <w:pPr>
        <w:ind w:left="1440" w:hanging="360"/>
      </w:pPr>
    </w:lvl>
    <w:lvl w:ilvl="2" w:tplc="46D86066" w:tentative="1">
      <w:start w:val="1"/>
      <w:numFmt w:val="lowerRoman"/>
      <w:lvlText w:val="%3."/>
      <w:lvlJc w:val="right"/>
      <w:pPr>
        <w:ind w:left="2160" w:hanging="180"/>
      </w:pPr>
    </w:lvl>
    <w:lvl w:ilvl="3" w:tplc="8DD83F66" w:tentative="1">
      <w:start w:val="1"/>
      <w:numFmt w:val="decimal"/>
      <w:lvlText w:val="%4."/>
      <w:lvlJc w:val="left"/>
      <w:pPr>
        <w:ind w:left="2880" w:hanging="360"/>
      </w:pPr>
    </w:lvl>
    <w:lvl w:ilvl="4" w:tplc="9C029CE2" w:tentative="1">
      <w:start w:val="1"/>
      <w:numFmt w:val="lowerLetter"/>
      <w:lvlText w:val="%5."/>
      <w:lvlJc w:val="left"/>
      <w:pPr>
        <w:ind w:left="3600" w:hanging="360"/>
      </w:pPr>
    </w:lvl>
    <w:lvl w:ilvl="5" w:tplc="17CC305C" w:tentative="1">
      <w:start w:val="1"/>
      <w:numFmt w:val="lowerRoman"/>
      <w:lvlText w:val="%6."/>
      <w:lvlJc w:val="right"/>
      <w:pPr>
        <w:ind w:left="4320" w:hanging="180"/>
      </w:pPr>
    </w:lvl>
    <w:lvl w:ilvl="6" w:tplc="7F72AA50" w:tentative="1">
      <w:start w:val="1"/>
      <w:numFmt w:val="decimal"/>
      <w:lvlText w:val="%7."/>
      <w:lvlJc w:val="left"/>
      <w:pPr>
        <w:ind w:left="5040" w:hanging="360"/>
      </w:pPr>
    </w:lvl>
    <w:lvl w:ilvl="7" w:tplc="506488D0" w:tentative="1">
      <w:start w:val="1"/>
      <w:numFmt w:val="lowerLetter"/>
      <w:lvlText w:val="%8."/>
      <w:lvlJc w:val="left"/>
      <w:pPr>
        <w:ind w:left="5760" w:hanging="360"/>
      </w:pPr>
    </w:lvl>
    <w:lvl w:ilvl="8" w:tplc="09822146" w:tentative="1">
      <w:start w:val="1"/>
      <w:numFmt w:val="lowerRoman"/>
      <w:lvlText w:val="%9."/>
      <w:lvlJc w:val="right"/>
      <w:pPr>
        <w:ind w:left="6480" w:hanging="180"/>
      </w:pPr>
    </w:lvl>
  </w:abstractNum>
  <w:abstractNum w:abstractNumId="7" w15:restartNumberingAfterBreak="0">
    <w:nsid w:val="63074DBA"/>
    <w:multiLevelType w:val="hybridMultilevel"/>
    <w:tmpl w:val="D7D83A2A"/>
    <w:lvl w:ilvl="0" w:tplc="DC7C359A">
      <w:numFmt w:val="bullet"/>
      <w:lvlText w:val="-"/>
      <w:lvlJc w:val="left"/>
      <w:pPr>
        <w:ind w:left="720" w:hanging="360"/>
      </w:pPr>
      <w:rPr>
        <w:rFonts w:ascii="Arial" w:eastAsiaTheme="minorHAnsi" w:hAnsi="Arial" w:cs="Arial" w:hint="default"/>
      </w:rPr>
    </w:lvl>
    <w:lvl w:ilvl="1" w:tplc="D0D8813E" w:tentative="1">
      <w:start w:val="1"/>
      <w:numFmt w:val="bullet"/>
      <w:lvlText w:val="o"/>
      <w:lvlJc w:val="left"/>
      <w:pPr>
        <w:ind w:left="1440" w:hanging="360"/>
      </w:pPr>
      <w:rPr>
        <w:rFonts w:ascii="Courier New" w:hAnsi="Courier New" w:cs="Courier New" w:hint="default"/>
      </w:rPr>
    </w:lvl>
    <w:lvl w:ilvl="2" w:tplc="CF9E5CDA" w:tentative="1">
      <w:start w:val="1"/>
      <w:numFmt w:val="bullet"/>
      <w:lvlText w:val=""/>
      <w:lvlJc w:val="left"/>
      <w:pPr>
        <w:ind w:left="2160" w:hanging="360"/>
      </w:pPr>
      <w:rPr>
        <w:rFonts w:ascii="Wingdings" w:hAnsi="Wingdings" w:hint="default"/>
      </w:rPr>
    </w:lvl>
    <w:lvl w:ilvl="3" w:tplc="8954E220" w:tentative="1">
      <w:start w:val="1"/>
      <w:numFmt w:val="bullet"/>
      <w:lvlText w:val=""/>
      <w:lvlJc w:val="left"/>
      <w:pPr>
        <w:ind w:left="2880" w:hanging="360"/>
      </w:pPr>
      <w:rPr>
        <w:rFonts w:ascii="Symbol" w:hAnsi="Symbol" w:hint="default"/>
      </w:rPr>
    </w:lvl>
    <w:lvl w:ilvl="4" w:tplc="A2425A16" w:tentative="1">
      <w:start w:val="1"/>
      <w:numFmt w:val="bullet"/>
      <w:lvlText w:val="o"/>
      <w:lvlJc w:val="left"/>
      <w:pPr>
        <w:ind w:left="3600" w:hanging="360"/>
      </w:pPr>
      <w:rPr>
        <w:rFonts w:ascii="Courier New" w:hAnsi="Courier New" w:cs="Courier New" w:hint="default"/>
      </w:rPr>
    </w:lvl>
    <w:lvl w:ilvl="5" w:tplc="7B5C1CE6" w:tentative="1">
      <w:start w:val="1"/>
      <w:numFmt w:val="bullet"/>
      <w:lvlText w:val=""/>
      <w:lvlJc w:val="left"/>
      <w:pPr>
        <w:ind w:left="4320" w:hanging="360"/>
      </w:pPr>
      <w:rPr>
        <w:rFonts w:ascii="Wingdings" w:hAnsi="Wingdings" w:hint="default"/>
      </w:rPr>
    </w:lvl>
    <w:lvl w:ilvl="6" w:tplc="2480A420" w:tentative="1">
      <w:start w:val="1"/>
      <w:numFmt w:val="bullet"/>
      <w:lvlText w:val=""/>
      <w:lvlJc w:val="left"/>
      <w:pPr>
        <w:ind w:left="5040" w:hanging="360"/>
      </w:pPr>
      <w:rPr>
        <w:rFonts w:ascii="Symbol" w:hAnsi="Symbol" w:hint="default"/>
      </w:rPr>
    </w:lvl>
    <w:lvl w:ilvl="7" w:tplc="CD3C00D8" w:tentative="1">
      <w:start w:val="1"/>
      <w:numFmt w:val="bullet"/>
      <w:lvlText w:val="o"/>
      <w:lvlJc w:val="left"/>
      <w:pPr>
        <w:ind w:left="5760" w:hanging="360"/>
      </w:pPr>
      <w:rPr>
        <w:rFonts w:ascii="Courier New" w:hAnsi="Courier New" w:cs="Courier New" w:hint="default"/>
      </w:rPr>
    </w:lvl>
    <w:lvl w:ilvl="8" w:tplc="B376403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44"/>
    <w:rsid w:val="00004769"/>
    <w:rsid w:val="00011C22"/>
    <w:rsid w:val="00014363"/>
    <w:rsid w:val="00024E1D"/>
    <w:rsid w:val="0003281A"/>
    <w:rsid w:val="000517CE"/>
    <w:rsid w:val="00052DE9"/>
    <w:rsid w:val="00062290"/>
    <w:rsid w:val="00076C48"/>
    <w:rsid w:val="000836F7"/>
    <w:rsid w:val="0008505D"/>
    <w:rsid w:val="000851F0"/>
    <w:rsid w:val="00091415"/>
    <w:rsid w:val="00097C74"/>
    <w:rsid w:val="000A018C"/>
    <w:rsid w:val="000A230B"/>
    <w:rsid w:val="000A2B88"/>
    <w:rsid w:val="000A31EA"/>
    <w:rsid w:val="000B2B91"/>
    <w:rsid w:val="000C5438"/>
    <w:rsid w:val="000C6046"/>
    <w:rsid w:val="000D128E"/>
    <w:rsid w:val="000E28D2"/>
    <w:rsid w:val="000F3A57"/>
    <w:rsid w:val="000F51DC"/>
    <w:rsid w:val="000F6353"/>
    <w:rsid w:val="00100923"/>
    <w:rsid w:val="001169F5"/>
    <w:rsid w:val="001173B4"/>
    <w:rsid w:val="001312E1"/>
    <w:rsid w:val="00153DDF"/>
    <w:rsid w:val="001634B2"/>
    <w:rsid w:val="00172D3C"/>
    <w:rsid w:val="001731A1"/>
    <w:rsid w:val="00173474"/>
    <w:rsid w:val="00181742"/>
    <w:rsid w:val="00191D06"/>
    <w:rsid w:val="001A2581"/>
    <w:rsid w:val="001C6F8C"/>
    <w:rsid w:val="001C7EC8"/>
    <w:rsid w:val="001D61FD"/>
    <w:rsid w:val="001F5633"/>
    <w:rsid w:val="00217BBD"/>
    <w:rsid w:val="00222170"/>
    <w:rsid w:val="00227892"/>
    <w:rsid w:val="002334ED"/>
    <w:rsid w:val="00233598"/>
    <w:rsid w:val="00257D6B"/>
    <w:rsid w:val="00260F9A"/>
    <w:rsid w:val="0027586C"/>
    <w:rsid w:val="0028284B"/>
    <w:rsid w:val="0029137B"/>
    <w:rsid w:val="0029329B"/>
    <w:rsid w:val="002A19BD"/>
    <w:rsid w:val="002A285D"/>
    <w:rsid w:val="002A3979"/>
    <w:rsid w:val="002A5DBE"/>
    <w:rsid w:val="002A6C57"/>
    <w:rsid w:val="002A76B0"/>
    <w:rsid w:val="002B67EC"/>
    <w:rsid w:val="002B705A"/>
    <w:rsid w:val="002C5477"/>
    <w:rsid w:val="002C5D02"/>
    <w:rsid w:val="002D3961"/>
    <w:rsid w:val="002D66D3"/>
    <w:rsid w:val="002E54E3"/>
    <w:rsid w:val="002F14D9"/>
    <w:rsid w:val="002F669B"/>
    <w:rsid w:val="0030742B"/>
    <w:rsid w:val="00316BCA"/>
    <w:rsid w:val="00324B9A"/>
    <w:rsid w:val="00331AE9"/>
    <w:rsid w:val="003344F8"/>
    <w:rsid w:val="00340EB2"/>
    <w:rsid w:val="003462A3"/>
    <w:rsid w:val="00355205"/>
    <w:rsid w:val="00361B44"/>
    <w:rsid w:val="003637A1"/>
    <w:rsid w:val="00374480"/>
    <w:rsid w:val="00385DE8"/>
    <w:rsid w:val="003904EE"/>
    <w:rsid w:val="003A223F"/>
    <w:rsid w:val="003B1CB3"/>
    <w:rsid w:val="003C38BF"/>
    <w:rsid w:val="003C4A8A"/>
    <w:rsid w:val="003F4EA4"/>
    <w:rsid w:val="003F7E3D"/>
    <w:rsid w:val="00405D40"/>
    <w:rsid w:val="00412210"/>
    <w:rsid w:val="00416CF2"/>
    <w:rsid w:val="004353D2"/>
    <w:rsid w:val="00436C81"/>
    <w:rsid w:val="00443767"/>
    <w:rsid w:val="00447EC8"/>
    <w:rsid w:val="00457FE8"/>
    <w:rsid w:val="004651E6"/>
    <w:rsid w:val="00476695"/>
    <w:rsid w:val="004B11F1"/>
    <w:rsid w:val="004B23A2"/>
    <w:rsid w:val="004B27F9"/>
    <w:rsid w:val="004C5FDB"/>
    <w:rsid w:val="004D3F8C"/>
    <w:rsid w:val="004D47F0"/>
    <w:rsid w:val="004E2570"/>
    <w:rsid w:val="004F3562"/>
    <w:rsid w:val="004F3DF0"/>
    <w:rsid w:val="004F4795"/>
    <w:rsid w:val="005006B3"/>
    <w:rsid w:val="0050137B"/>
    <w:rsid w:val="00503500"/>
    <w:rsid w:val="0051126C"/>
    <w:rsid w:val="00532378"/>
    <w:rsid w:val="005359E0"/>
    <w:rsid w:val="005436CA"/>
    <w:rsid w:val="0055171B"/>
    <w:rsid w:val="005574E8"/>
    <w:rsid w:val="00564B63"/>
    <w:rsid w:val="005A48F3"/>
    <w:rsid w:val="005A5EB4"/>
    <w:rsid w:val="005B05C0"/>
    <w:rsid w:val="005B4119"/>
    <w:rsid w:val="005B642D"/>
    <w:rsid w:val="005C1CE8"/>
    <w:rsid w:val="005C2BF1"/>
    <w:rsid w:val="005C529D"/>
    <w:rsid w:val="005C6998"/>
    <w:rsid w:val="005D2DE4"/>
    <w:rsid w:val="005D7B96"/>
    <w:rsid w:val="005D7FD0"/>
    <w:rsid w:val="00602557"/>
    <w:rsid w:val="00610954"/>
    <w:rsid w:val="00612A41"/>
    <w:rsid w:val="006221A6"/>
    <w:rsid w:val="00622FE5"/>
    <w:rsid w:val="00626298"/>
    <w:rsid w:val="00633C52"/>
    <w:rsid w:val="0063439A"/>
    <w:rsid w:val="0064171D"/>
    <w:rsid w:val="006448C6"/>
    <w:rsid w:val="00651165"/>
    <w:rsid w:val="00651C99"/>
    <w:rsid w:val="00662D2B"/>
    <w:rsid w:val="0066347B"/>
    <w:rsid w:val="00663532"/>
    <w:rsid w:val="006640A8"/>
    <w:rsid w:val="00682B8C"/>
    <w:rsid w:val="00684294"/>
    <w:rsid w:val="006A0687"/>
    <w:rsid w:val="006A1194"/>
    <w:rsid w:val="006A7C4F"/>
    <w:rsid w:val="006B0D13"/>
    <w:rsid w:val="006B516C"/>
    <w:rsid w:val="006B6761"/>
    <w:rsid w:val="006C2B81"/>
    <w:rsid w:val="006C37DB"/>
    <w:rsid w:val="006E216F"/>
    <w:rsid w:val="006E2B7C"/>
    <w:rsid w:val="006E4281"/>
    <w:rsid w:val="006E57A6"/>
    <w:rsid w:val="006F2BC2"/>
    <w:rsid w:val="00701DC3"/>
    <w:rsid w:val="0071355C"/>
    <w:rsid w:val="00727990"/>
    <w:rsid w:val="00735073"/>
    <w:rsid w:val="007401C5"/>
    <w:rsid w:val="00767443"/>
    <w:rsid w:val="0077342D"/>
    <w:rsid w:val="00774EE7"/>
    <w:rsid w:val="0079278E"/>
    <w:rsid w:val="007A19A6"/>
    <w:rsid w:val="007B5EDC"/>
    <w:rsid w:val="007C187F"/>
    <w:rsid w:val="007C7940"/>
    <w:rsid w:val="007D0C85"/>
    <w:rsid w:val="007E0673"/>
    <w:rsid w:val="007E0A5F"/>
    <w:rsid w:val="007E1714"/>
    <w:rsid w:val="007E58F5"/>
    <w:rsid w:val="007F25AC"/>
    <w:rsid w:val="00801C5E"/>
    <w:rsid w:val="00814F31"/>
    <w:rsid w:val="00830E5D"/>
    <w:rsid w:val="00832E5D"/>
    <w:rsid w:val="00834337"/>
    <w:rsid w:val="00840830"/>
    <w:rsid w:val="00844D93"/>
    <w:rsid w:val="008524E7"/>
    <w:rsid w:val="00852895"/>
    <w:rsid w:val="008543A1"/>
    <w:rsid w:val="00862CA0"/>
    <w:rsid w:val="00872EAE"/>
    <w:rsid w:val="0087500A"/>
    <w:rsid w:val="0089636C"/>
    <w:rsid w:val="008A336C"/>
    <w:rsid w:val="008B65B1"/>
    <w:rsid w:val="008B7F31"/>
    <w:rsid w:val="008C7839"/>
    <w:rsid w:val="008C7E8F"/>
    <w:rsid w:val="008D2B3D"/>
    <w:rsid w:val="008D6033"/>
    <w:rsid w:val="008E6604"/>
    <w:rsid w:val="008F175B"/>
    <w:rsid w:val="008F5A00"/>
    <w:rsid w:val="00901261"/>
    <w:rsid w:val="00902184"/>
    <w:rsid w:val="00914279"/>
    <w:rsid w:val="00931B31"/>
    <w:rsid w:val="00934205"/>
    <w:rsid w:val="0093422A"/>
    <w:rsid w:val="009370F0"/>
    <w:rsid w:val="00940A10"/>
    <w:rsid w:val="00964BCD"/>
    <w:rsid w:val="0097295D"/>
    <w:rsid w:val="00993C57"/>
    <w:rsid w:val="009A2CF1"/>
    <w:rsid w:val="009A449C"/>
    <w:rsid w:val="009B26D5"/>
    <w:rsid w:val="009C18A1"/>
    <w:rsid w:val="009C76C4"/>
    <w:rsid w:val="009D4122"/>
    <w:rsid w:val="009D5052"/>
    <w:rsid w:val="009D6473"/>
    <w:rsid w:val="009E2BC8"/>
    <w:rsid w:val="009F0329"/>
    <w:rsid w:val="009F7CE9"/>
    <w:rsid w:val="00A066C1"/>
    <w:rsid w:val="00A1595C"/>
    <w:rsid w:val="00A16484"/>
    <w:rsid w:val="00A21717"/>
    <w:rsid w:val="00A229C3"/>
    <w:rsid w:val="00A27DD9"/>
    <w:rsid w:val="00A43BCD"/>
    <w:rsid w:val="00A5378B"/>
    <w:rsid w:val="00A55B92"/>
    <w:rsid w:val="00A63E25"/>
    <w:rsid w:val="00A67338"/>
    <w:rsid w:val="00A72777"/>
    <w:rsid w:val="00A7555B"/>
    <w:rsid w:val="00A91224"/>
    <w:rsid w:val="00A92034"/>
    <w:rsid w:val="00A92AEC"/>
    <w:rsid w:val="00A92D8A"/>
    <w:rsid w:val="00AA11CE"/>
    <w:rsid w:val="00AC091E"/>
    <w:rsid w:val="00AC3287"/>
    <w:rsid w:val="00AE2F36"/>
    <w:rsid w:val="00AE4F52"/>
    <w:rsid w:val="00AE69EE"/>
    <w:rsid w:val="00AF4853"/>
    <w:rsid w:val="00AF7321"/>
    <w:rsid w:val="00B016D3"/>
    <w:rsid w:val="00B039B2"/>
    <w:rsid w:val="00B05CCF"/>
    <w:rsid w:val="00B05E74"/>
    <w:rsid w:val="00B24523"/>
    <w:rsid w:val="00B2492F"/>
    <w:rsid w:val="00B26E82"/>
    <w:rsid w:val="00B40C13"/>
    <w:rsid w:val="00B4148F"/>
    <w:rsid w:val="00B434CB"/>
    <w:rsid w:val="00B50181"/>
    <w:rsid w:val="00B52414"/>
    <w:rsid w:val="00B62AF1"/>
    <w:rsid w:val="00B64454"/>
    <w:rsid w:val="00B8238A"/>
    <w:rsid w:val="00B91B8D"/>
    <w:rsid w:val="00BA2704"/>
    <w:rsid w:val="00BA2D46"/>
    <w:rsid w:val="00BA33AC"/>
    <w:rsid w:val="00BA6003"/>
    <w:rsid w:val="00BB6763"/>
    <w:rsid w:val="00BC406F"/>
    <w:rsid w:val="00BC75A0"/>
    <w:rsid w:val="00BD09B8"/>
    <w:rsid w:val="00BE05AC"/>
    <w:rsid w:val="00BE213F"/>
    <w:rsid w:val="00BE5E2A"/>
    <w:rsid w:val="00BF6A0E"/>
    <w:rsid w:val="00C121EB"/>
    <w:rsid w:val="00C1272F"/>
    <w:rsid w:val="00C20C1F"/>
    <w:rsid w:val="00C24ED7"/>
    <w:rsid w:val="00C27215"/>
    <w:rsid w:val="00C3201E"/>
    <w:rsid w:val="00C40151"/>
    <w:rsid w:val="00C426D7"/>
    <w:rsid w:val="00C5056F"/>
    <w:rsid w:val="00C51F52"/>
    <w:rsid w:val="00C53CF5"/>
    <w:rsid w:val="00C6308B"/>
    <w:rsid w:val="00C64DAF"/>
    <w:rsid w:val="00C7171E"/>
    <w:rsid w:val="00C71B26"/>
    <w:rsid w:val="00C751DC"/>
    <w:rsid w:val="00C81FAE"/>
    <w:rsid w:val="00C854DE"/>
    <w:rsid w:val="00CB6EF7"/>
    <w:rsid w:val="00CB7A26"/>
    <w:rsid w:val="00CD782F"/>
    <w:rsid w:val="00CE0496"/>
    <w:rsid w:val="00CE09C0"/>
    <w:rsid w:val="00CE13E7"/>
    <w:rsid w:val="00CE30D8"/>
    <w:rsid w:val="00CE3458"/>
    <w:rsid w:val="00CE3E30"/>
    <w:rsid w:val="00CE63CD"/>
    <w:rsid w:val="00CE7B2D"/>
    <w:rsid w:val="00CE7CEC"/>
    <w:rsid w:val="00CF17CF"/>
    <w:rsid w:val="00D16092"/>
    <w:rsid w:val="00D24255"/>
    <w:rsid w:val="00D268FE"/>
    <w:rsid w:val="00D300B4"/>
    <w:rsid w:val="00D34B98"/>
    <w:rsid w:val="00D4514D"/>
    <w:rsid w:val="00D5246E"/>
    <w:rsid w:val="00D56315"/>
    <w:rsid w:val="00D6039E"/>
    <w:rsid w:val="00D64469"/>
    <w:rsid w:val="00D934D6"/>
    <w:rsid w:val="00D93DDA"/>
    <w:rsid w:val="00D975E3"/>
    <w:rsid w:val="00DA14CF"/>
    <w:rsid w:val="00DA72CD"/>
    <w:rsid w:val="00DB3C9C"/>
    <w:rsid w:val="00DB4CD1"/>
    <w:rsid w:val="00DB5C1C"/>
    <w:rsid w:val="00DD37F3"/>
    <w:rsid w:val="00DD554D"/>
    <w:rsid w:val="00DF049C"/>
    <w:rsid w:val="00DF49F1"/>
    <w:rsid w:val="00DF5E73"/>
    <w:rsid w:val="00E0121B"/>
    <w:rsid w:val="00E132B0"/>
    <w:rsid w:val="00E26900"/>
    <w:rsid w:val="00E27DB7"/>
    <w:rsid w:val="00E306FC"/>
    <w:rsid w:val="00E40440"/>
    <w:rsid w:val="00E55847"/>
    <w:rsid w:val="00E71DD7"/>
    <w:rsid w:val="00E775CB"/>
    <w:rsid w:val="00E81029"/>
    <w:rsid w:val="00E83EF3"/>
    <w:rsid w:val="00EA3C14"/>
    <w:rsid w:val="00EA3E2B"/>
    <w:rsid w:val="00EA65F2"/>
    <w:rsid w:val="00EA79ED"/>
    <w:rsid w:val="00EB0244"/>
    <w:rsid w:val="00EB6025"/>
    <w:rsid w:val="00EC4DE2"/>
    <w:rsid w:val="00EC758B"/>
    <w:rsid w:val="00ED0F4B"/>
    <w:rsid w:val="00ED28F2"/>
    <w:rsid w:val="00EE4290"/>
    <w:rsid w:val="00EE764F"/>
    <w:rsid w:val="00EF0025"/>
    <w:rsid w:val="00EF52C5"/>
    <w:rsid w:val="00EF72F1"/>
    <w:rsid w:val="00F04F71"/>
    <w:rsid w:val="00F0504C"/>
    <w:rsid w:val="00F100E9"/>
    <w:rsid w:val="00F12431"/>
    <w:rsid w:val="00F172DC"/>
    <w:rsid w:val="00F17F91"/>
    <w:rsid w:val="00F21CB4"/>
    <w:rsid w:val="00F22518"/>
    <w:rsid w:val="00F40FF2"/>
    <w:rsid w:val="00F45451"/>
    <w:rsid w:val="00F529F5"/>
    <w:rsid w:val="00F5653E"/>
    <w:rsid w:val="00F65C49"/>
    <w:rsid w:val="00F70C21"/>
    <w:rsid w:val="00F73FB3"/>
    <w:rsid w:val="00F76FDE"/>
    <w:rsid w:val="00F80E1A"/>
    <w:rsid w:val="00F82114"/>
    <w:rsid w:val="00F847E9"/>
    <w:rsid w:val="00F860C6"/>
    <w:rsid w:val="00F864B8"/>
    <w:rsid w:val="00F950F8"/>
    <w:rsid w:val="00FA6929"/>
    <w:rsid w:val="00FB0ABD"/>
    <w:rsid w:val="00FC2666"/>
    <w:rsid w:val="00FD540A"/>
    <w:rsid w:val="00FE4422"/>
    <w:rsid w:val="00FF1A89"/>
    <w:rsid w:val="00FF6795"/>
    <w:rsid w:val="00FF715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080598"/>
  <w15:docId w15:val="{6CDA098F-3E12-4D29-BC8C-86D1A0A7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de-DE" w:eastAsia="zh-CN" w:bidi="ar-TN"/>
      </w:rPr>
    </w:rPrDefault>
    <w:pPrDefault>
      <w:pPr>
        <w:widowControl w:val="0"/>
        <w:autoSpaceDN w:val="0"/>
        <w:jc w:val="right"/>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4"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4363"/>
    <w:pPr>
      <w:suppressAutoHyphens/>
      <w:spacing w:after="80"/>
      <w:jc w:val="left"/>
    </w:pPr>
    <w:rPr>
      <w:rFonts w:ascii="Arial" w:hAnsi="Arial"/>
      <w:sz w:val="22"/>
    </w:rPr>
  </w:style>
  <w:style w:type="paragraph" w:styleId="berschrift1">
    <w:name w:val="heading 1"/>
    <w:basedOn w:val="Standard"/>
    <w:next w:val="Standard"/>
    <w:link w:val="berschrift1Zchn"/>
    <w:uiPriority w:val="1"/>
    <w:qFormat/>
    <w:rsid w:val="00B039B2"/>
    <w:pPr>
      <w:widowControl/>
      <w:suppressAutoHyphens w:val="0"/>
      <w:autoSpaceDN/>
      <w:spacing w:before="120" w:after="0"/>
      <w:contextualSpacing/>
      <w:textAlignment w:val="auto"/>
      <w:outlineLvl w:val="0"/>
    </w:pPr>
    <w:rPr>
      <w:rFonts w:eastAsiaTheme="majorEastAsia" w:cstheme="majorBidi"/>
      <w:b/>
      <w:spacing w:val="5"/>
      <w:kern w:val="0"/>
      <w:sz w:val="28"/>
      <w:szCs w:val="36"/>
      <w:lang w:val="de-CH" w:eastAsia="en-US" w:bidi="ar-SA"/>
    </w:rPr>
  </w:style>
  <w:style w:type="paragraph" w:styleId="berschrift2">
    <w:name w:val="heading 2"/>
    <w:aliases w:val="Zwischentitel"/>
    <w:basedOn w:val="Standard"/>
    <w:next w:val="Standard"/>
    <w:link w:val="berschrift2Zchn"/>
    <w:uiPriority w:val="2"/>
    <w:unhideWhenUsed/>
    <w:qFormat/>
    <w:rsid w:val="00B039B2"/>
    <w:pPr>
      <w:keepNext/>
      <w:keepLines/>
      <w:spacing w:before="16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4"/>
    <w:pPr>
      <w:suppressLineNumbers/>
      <w:tabs>
        <w:tab w:val="center" w:pos="4679"/>
        <w:tab w:val="right" w:pos="9358"/>
      </w:tabs>
    </w:pPr>
  </w:style>
  <w:style w:type="character" w:styleId="Hyperlink">
    <w:name w:val="Hyperlink"/>
    <w:basedOn w:val="Absatz-Standardschriftart"/>
    <w:rsid w:val="00324B9A"/>
    <w:rPr>
      <w:color w:val="B0080D"/>
      <w:u w:val="single"/>
    </w:rPr>
  </w:style>
  <w:style w:type="paragraph" w:styleId="Listenabsatz">
    <w:name w:val="List Paragraph"/>
    <w:basedOn w:val="Standard"/>
    <w:link w:val="ListenabsatzZchn"/>
    <w:uiPriority w:val="34"/>
    <w:qFormat/>
    <w:rsid w:val="005D2DE4"/>
    <w:pPr>
      <w:ind w:left="720"/>
      <w:contextualSpacing/>
    </w:pPr>
  </w:style>
  <w:style w:type="character" w:styleId="Fett">
    <w:name w:val="Strong"/>
    <w:basedOn w:val="Absatz-Standardschriftart"/>
    <w:uiPriority w:val="22"/>
    <w:qFormat/>
    <w:rsid w:val="0055171B"/>
    <w:rPr>
      <w:rFonts w:ascii="Arial" w:hAnsi="Arial"/>
      <w:b/>
      <w:bCs/>
      <w:sz w:val="24"/>
      <w:szCs w:val="24"/>
    </w:rPr>
  </w:style>
  <w:style w:type="paragraph" w:styleId="Sprechblasentext">
    <w:name w:val="Balloon Text"/>
    <w:basedOn w:val="Standard"/>
    <w:rPr>
      <w:rFonts w:ascii="Tahoma" w:hAnsi="Tahoma"/>
      <w:sz w:val="16"/>
      <w:szCs w:val="16"/>
    </w:rPr>
  </w:style>
  <w:style w:type="character" w:customStyle="1" w:styleId="SprechblasentextZchn">
    <w:name w:val="Sprechblasentext Zchn"/>
    <w:basedOn w:val="Absatz-Standardschriftart"/>
    <w:rPr>
      <w:rFonts w:ascii="Tahoma" w:hAnsi="Tahoma"/>
      <w:sz w:val="16"/>
      <w:szCs w:val="16"/>
    </w:rPr>
  </w:style>
  <w:style w:type="character" w:styleId="BesuchterLink">
    <w:name w:val="FollowedHyperlink"/>
    <w:basedOn w:val="Absatz-Standardschriftart"/>
    <w:uiPriority w:val="99"/>
    <w:semiHidden/>
    <w:unhideWhenUsed/>
    <w:rsid w:val="00DA14CF"/>
    <w:rPr>
      <w:color w:val="800080" w:themeColor="followedHyperlink"/>
      <w:u w:val="single"/>
    </w:rPr>
  </w:style>
  <w:style w:type="paragraph" w:styleId="KeinLeerraum">
    <w:name w:val="No Spacing"/>
    <w:uiPriority w:val="1"/>
    <w:rsid w:val="00FE4422"/>
    <w:pPr>
      <w:suppressAutoHyphens/>
    </w:pPr>
  </w:style>
  <w:style w:type="character" w:customStyle="1" w:styleId="berschrift1Zchn">
    <w:name w:val="Überschrift 1 Zchn"/>
    <w:basedOn w:val="Absatz-Standardschriftart"/>
    <w:link w:val="berschrift1"/>
    <w:uiPriority w:val="1"/>
    <w:rsid w:val="00B039B2"/>
    <w:rPr>
      <w:rFonts w:ascii="Arial" w:eastAsiaTheme="majorEastAsia" w:hAnsi="Arial" w:cstheme="majorBidi"/>
      <w:b/>
      <w:spacing w:val="5"/>
      <w:kern w:val="0"/>
      <w:sz w:val="28"/>
      <w:szCs w:val="36"/>
      <w:lang w:val="de-CH" w:eastAsia="en-US" w:bidi="ar-SA"/>
    </w:rPr>
  </w:style>
  <w:style w:type="paragraph" w:styleId="Untertitel">
    <w:name w:val="Subtitle"/>
    <w:basedOn w:val="Standard"/>
    <w:next w:val="Standard"/>
    <w:link w:val="UntertitelZchn"/>
    <w:uiPriority w:val="11"/>
    <w:rsid w:val="0055171B"/>
    <w:pPr>
      <w:widowControl/>
      <w:suppressAutoHyphens w:val="0"/>
      <w:autoSpaceDN/>
      <w:spacing w:before="240" w:after="240"/>
      <w:textAlignment w:val="auto"/>
    </w:pPr>
    <w:rPr>
      <w:rFonts w:eastAsiaTheme="majorEastAsia" w:cstheme="majorBidi"/>
      <w:b/>
      <w:bCs/>
      <w:spacing w:val="10"/>
      <w:kern w:val="0"/>
      <w:sz w:val="32"/>
      <w:szCs w:val="32"/>
      <w:lang w:val="de-CH" w:eastAsia="en-US" w:bidi="ar-SA"/>
    </w:rPr>
  </w:style>
  <w:style w:type="character" w:customStyle="1" w:styleId="UntertitelZchn">
    <w:name w:val="Untertitel Zchn"/>
    <w:basedOn w:val="Absatz-Standardschriftart"/>
    <w:link w:val="Untertitel"/>
    <w:uiPriority w:val="11"/>
    <w:rsid w:val="0055171B"/>
    <w:rPr>
      <w:rFonts w:ascii="Arial" w:eastAsiaTheme="majorEastAsia" w:hAnsi="Arial" w:cstheme="majorBidi"/>
      <w:b/>
      <w:bCs/>
      <w:spacing w:val="10"/>
      <w:kern w:val="0"/>
      <w:sz w:val="32"/>
      <w:szCs w:val="32"/>
      <w:lang w:val="de-CH" w:eastAsia="en-US" w:bidi="ar-SA"/>
    </w:rPr>
  </w:style>
  <w:style w:type="paragraph" w:styleId="Titel">
    <w:name w:val="Title"/>
    <w:basedOn w:val="Standard"/>
    <w:next w:val="Standard"/>
    <w:link w:val="TitelZchn"/>
    <w:uiPriority w:val="10"/>
    <w:qFormat/>
    <w:rsid w:val="00B039B2"/>
    <w:pPr>
      <w:widowControl/>
      <w:pBdr>
        <w:bottom w:val="single" w:sz="8" w:space="1" w:color="B52727"/>
      </w:pBdr>
      <w:suppressAutoHyphens w:val="0"/>
      <w:autoSpaceDN/>
      <w:spacing w:before="480" w:after="240"/>
      <w:contextualSpacing/>
      <w:textAlignment w:val="auto"/>
    </w:pPr>
    <w:rPr>
      <w:rFonts w:eastAsiaTheme="majorEastAsia" w:cstheme="majorBidi"/>
      <w:b/>
      <w:smallCaps/>
      <w:color w:val="B0050D"/>
      <w:kern w:val="0"/>
      <w:sz w:val="36"/>
      <w:szCs w:val="52"/>
      <w:lang w:val="de-CH" w:eastAsia="en-US" w:bidi="ar-SA"/>
    </w:rPr>
  </w:style>
  <w:style w:type="character" w:customStyle="1" w:styleId="TitelZchn">
    <w:name w:val="Titel Zchn"/>
    <w:basedOn w:val="Absatz-Standardschriftart"/>
    <w:link w:val="Titel"/>
    <w:uiPriority w:val="10"/>
    <w:rsid w:val="00B039B2"/>
    <w:rPr>
      <w:rFonts w:ascii="Arial" w:eastAsiaTheme="majorEastAsia" w:hAnsi="Arial" w:cstheme="majorBidi"/>
      <w:b/>
      <w:smallCaps/>
      <w:color w:val="B0050D"/>
      <w:kern w:val="0"/>
      <w:sz w:val="36"/>
      <w:szCs w:val="52"/>
      <w:lang w:val="de-CH" w:eastAsia="en-US" w:bidi="ar-SA"/>
    </w:rPr>
  </w:style>
  <w:style w:type="character" w:styleId="SchwacheHervorhebung">
    <w:name w:val="Subtle Emphasis"/>
    <w:uiPriority w:val="19"/>
    <w:rsid w:val="00076C48"/>
    <w:rPr>
      <w:rFonts w:ascii="Arial" w:hAnsi="Arial"/>
      <w:i/>
      <w:iCs/>
    </w:rPr>
  </w:style>
  <w:style w:type="character" w:customStyle="1" w:styleId="ListenabsatzZchn">
    <w:name w:val="Listenabsatz Zchn"/>
    <w:basedOn w:val="Absatz-Standardschriftart"/>
    <w:link w:val="Listenabsatz"/>
    <w:uiPriority w:val="34"/>
    <w:rsid w:val="005D2DE4"/>
    <w:rPr>
      <w:rFonts w:ascii="Arial" w:hAnsi="Arial"/>
      <w:sz w:val="22"/>
    </w:rPr>
  </w:style>
  <w:style w:type="table" w:styleId="Tabellenraster">
    <w:name w:val="Table Grid"/>
    <w:basedOn w:val="NormaleTabelle"/>
    <w:uiPriority w:val="59"/>
    <w:rsid w:val="006A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aliases w:val="Zwischentitel Zchn"/>
    <w:basedOn w:val="Absatz-Standardschriftart"/>
    <w:link w:val="berschrift2"/>
    <w:uiPriority w:val="2"/>
    <w:rsid w:val="00B039B2"/>
    <w:rPr>
      <w:rFonts w:ascii="Arial" w:eastAsiaTheme="majorEastAsia" w:hAnsi="Arial" w:cstheme="majorBidi"/>
      <w:b/>
      <w:bCs/>
      <w:sz w:val="22"/>
      <w:szCs w:val="26"/>
    </w:rPr>
  </w:style>
  <w:style w:type="paragraph" w:styleId="IntensivesZitat">
    <w:name w:val="Intense Quote"/>
    <w:aliases w:val="Lead"/>
    <w:basedOn w:val="Standard"/>
    <w:next w:val="Standard"/>
    <w:link w:val="IntensivesZitatZchn"/>
    <w:uiPriority w:val="3"/>
    <w:qFormat/>
    <w:rsid w:val="00014363"/>
    <w:rPr>
      <w:b/>
    </w:rPr>
  </w:style>
  <w:style w:type="character" w:customStyle="1" w:styleId="IntensivesZitatZchn">
    <w:name w:val="Intensives Zitat Zchn"/>
    <w:aliases w:val="Lead Zchn"/>
    <w:basedOn w:val="Absatz-Standardschriftart"/>
    <w:link w:val="IntensivesZitat"/>
    <w:uiPriority w:val="3"/>
    <w:rsid w:val="00014363"/>
    <w:rPr>
      <w:rFonts w:ascii="Arial" w:hAnsi="Arial"/>
      <w:b/>
      <w:sz w:val="22"/>
    </w:rPr>
  </w:style>
  <w:style w:type="paragraph" w:customStyle="1" w:styleId="Obertitel">
    <w:name w:val="Obertitel"/>
    <w:basedOn w:val="berschrift1"/>
    <w:uiPriority w:val="2"/>
    <w:qFormat/>
    <w:rsid w:val="00B039B2"/>
    <w:pPr>
      <w:spacing w:before="80" w:after="60"/>
    </w:pPr>
    <w:rPr>
      <w:smallCaps/>
      <w:sz w:val="22"/>
    </w:rPr>
  </w:style>
  <w:style w:type="character" w:styleId="Kommentarzeichen">
    <w:name w:val="annotation reference"/>
    <w:basedOn w:val="Absatz-Standardschriftart"/>
    <w:uiPriority w:val="99"/>
    <w:semiHidden/>
    <w:unhideWhenUsed/>
    <w:rsid w:val="00227892"/>
    <w:rPr>
      <w:sz w:val="16"/>
      <w:szCs w:val="16"/>
    </w:rPr>
  </w:style>
  <w:style w:type="paragraph" w:styleId="Kommentartext">
    <w:name w:val="annotation text"/>
    <w:basedOn w:val="Standard"/>
    <w:link w:val="KommentartextZchn"/>
    <w:uiPriority w:val="99"/>
    <w:semiHidden/>
    <w:unhideWhenUsed/>
    <w:rsid w:val="00227892"/>
    <w:rPr>
      <w:sz w:val="20"/>
      <w:szCs w:val="20"/>
    </w:rPr>
  </w:style>
  <w:style w:type="character" w:customStyle="1" w:styleId="KommentartextZchn">
    <w:name w:val="Kommentartext Zchn"/>
    <w:basedOn w:val="Absatz-Standardschriftart"/>
    <w:link w:val="Kommentartext"/>
    <w:uiPriority w:val="99"/>
    <w:semiHidden/>
    <w:rsid w:val="0022789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27892"/>
    <w:rPr>
      <w:b/>
      <w:bCs/>
    </w:rPr>
  </w:style>
  <w:style w:type="character" w:customStyle="1" w:styleId="KommentarthemaZchn">
    <w:name w:val="Kommentarthema Zchn"/>
    <w:basedOn w:val="KommentartextZchn"/>
    <w:link w:val="Kommentarthema"/>
    <w:uiPriority w:val="99"/>
    <w:semiHidden/>
    <w:rsid w:val="00227892"/>
    <w:rPr>
      <w:rFonts w:ascii="Arial" w:hAnsi="Arial"/>
      <w:b/>
      <w:bCs/>
      <w:sz w:val="20"/>
      <w:szCs w:val="20"/>
    </w:rPr>
  </w:style>
  <w:style w:type="paragraph" w:styleId="berarbeitung">
    <w:name w:val="Revision"/>
    <w:hidden/>
    <w:uiPriority w:val="99"/>
    <w:semiHidden/>
    <w:rsid w:val="00834337"/>
    <w:pPr>
      <w:widowControl/>
      <w:autoSpaceDN/>
      <w:jc w:val="left"/>
      <w:textAlignment w:val="auto"/>
    </w:pPr>
    <w:rPr>
      <w:rFonts w:ascii="Arial" w:hAnsi="Arial"/>
      <w:sz w:val="22"/>
    </w:rPr>
  </w:style>
  <w:style w:type="character" w:customStyle="1" w:styleId="FuzeileZchn">
    <w:name w:val="Fußzeile Zchn"/>
    <w:basedOn w:val="Absatz-Standardschriftart"/>
    <w:link w:val="Fuzeile"/>
    <w:uiPriority w:val="4"/>
    <w:rsid w:val="00F40FF2"/>
    <w:rPr>
      <w:rFonts w:ascii="Arial" w:hAnsi="Arial"/>
      <w:sz w:val="22"/>
    </w:rPr>
  </w:style>
  <w:style w:type="character" w:styleId="IntensiveHervorhebung">
    <w:name w:val="Intense Emphasis"/>
    <w:aliases w:val="IH-Rot Fett"/>
    <w:uiPriority w:val="4"/>
    <w:qFormat/>
    <w:rsid w:val="00F40FF2"/>
    <w:rPr>
      <w:rFonts w:ascii="Arial" w:hAnsi="Arial"/>
      <w:b/>
      <w:bCs/>
      <w:i w:val="0"/>
      <w:iCs/>
      <w:color w:val="B0050D"/>
    </w:rPr>
  </w:style>
  <w:style w:type="character" w:styleId="Platzhaltertext">
    <w:name w:val="Placeholder Text"/>
    <w:basedOn w:val="Absatz-Standardschriftart"/>
    <w:uiPriority w:val="99"/>
    <w:semiHidden/>
    <w:rsid w:val="0019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marc.moser@inclusion-handicap.ch"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5_L_Kommunikation\16_Corporate%20Design\02_Vorlagen\01_Word\Diverses%20Deutsch\M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C837B52-C4D3-4ED8-B80C-D51F2CCBE763}"/>
      </w:docPartPr>
      <w:docPartBody>
        <w:p w:rsidR="00000000" w:rsidRDefault="009E212C">
          <w:r w:rsidRPr="00145F2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2C"/>
    <w:rsid w:val="009E21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21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c:configuration xmlns:c="http://ns.axespdf.com/word/configuration">
  <c:group id="Styles"/>
  <c:group id="Content">
    <c:group id="1015806703">
      <c:property id="RoleID" type="string">TableLayoutTable</c:property>
    </c:group>
    <c:group id="4238256439">
      <c:property id="RoleID" type="string">TableLayoutTable</c:property>
    </c:group>
    <c:group id="3797926143">
      <c:property id="RoleID" type="string">TableLayoutTable</c:property>
    </c:group>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4367-13AC-4713-8828-28C73437AE32}">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84609CDF-0492-49BB-A1D6-D2B63D6E2D2B}">
  <ds:schemaRefs>
    <ds:schemaRef ds:uri="http://ns.axespdf.com/word/configuration"/>
  </ds:schemaRefs>
</ds:datastoreItem>
</file>

<file path=customXml/itemProps3.xml><?xml version="1.0" encoding="utf-8"?>
<ds:datastoreItem xmlns:ds="http://schemas.openxmlformats.org/officeDocument/2006/customXml" ds:itemID="{0AB55F97-40A5-47EE-9289-688CA2A8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MM.dotx</Template>
  <TotalTime>0</TotalTime>
  <Pages>1</Pages>
  <Words>370</Words>
  <Characters>2252</Characters>
  <Application>Microsoft Office Word</Application>
  <DocSecurity>0</DocSecurity>
  <Lines>43</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Medienmitteilung</vt:lpstr>
      <vt:lpstr>Medienmitteilung</vt:lpstr>
    </vt:vector>
  </TitlesOfParts>
  <Company>Hewlett-Packard Company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Marc Moser</dc:creator>
  <cp:lastModifiedBy>Marc Moser</cp:lastModifiedBy>
  <cp:revision>8</cp:revision>
  <cp:lastPrinted>2018-03-04T11:58:00Z</cp:lastPrinted>
  <dcterms:created xsi:type="dcterms:W3CDTF">2018-03-04T11:53:00Z</dcterms:created>
  <dcterms:modified xsi:type="dcterms:W3CDTF">2018-03-04T12:17:00Z</dcterms:modified>
</cp:coreProperties>
</file>