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71A2E" w14:textId="31F4B639" w:rsidR="00A67C4D" w:rsidRPr="005C4815" w:rsidRDefault="00A67C4D" w:rsidP="00FF3E35">
      <w:pPr>
        <w:pStyle w:val="Titel"/>
        <w:rPr>
          <w:sz w:val="56"/>
          <w:szCs w:val="56"/>
        </w:rPr>
      </w:pPr>
      <w:bookmarkStart w:id="0" w:name="_Toc8993215"/>
      <w:r w:rsidRPr="005C4815">
        <w:rPr>
          <w:sz w:val="56"/>
          <w:szCs w:val="56"/>
        </w:rPr>
        <w:t>Jahresbericht 201</w:t>
      </w:r>
      <w:r w:rsidR="00B31992" w:rsidRPr="005C4815">
        <w:rPr>
          <w:sz w:val="56"/>
          <w:szCs w:val="56"/>
        </w:rPr>
        <w:t>8</w:t>
      </w:r>
      <w:bookmarkEnd w:id="0"/>
    </w:p>
    <w:p w14:paraId="0F7933B8" w14:textId="7B4CA702" w:rsidR="00960F8C" w:rsidRDefault="00A67C4D" w:rsidP="00960F8C">
      <w:pPr>
        <w:pStyle w:val="berschrift2"/>
        <w:rPr>
          <w:rFonts w:asciiTheme="minorHAnsi" w:eastAsiaTheme="minorEastAsia" w:hAnsiTheme="minorHAnsi" w:cstheme="minorBidi"/>
          <w:noProof/>
          <w:kern w:val="0"/>
          <w:sz w:val="22"/>
          <w:szCs w:val="22"/>
          <w:lang w:eastAsia="de-CH"/>
        </w:rPr>
      </w:pPr>
      <w:bookmarkStart w:id="1" w:name="_Toc476920448"/>
      <w:bookmarkStart w:id="2" w:name="_Toc380236302"/>
      <w:bookmarkStart w:id="3" w:name="_Toc380236660"/>
      <w:bookmarkStart w:id="4" w:name="_Toc382042639"/>
      <w:bookmarkStart w:id="5" w:name="_Toc8993216"/>
      <w:r w:rsidRPr="00CD0114">
        <w:t>Inhaltsverzeichnis</w:t>
      </w:r>
      <w:bookmarkEnd w:id="1"/>
      <w:bookmarkEnd w:id="2"/>
      <w:bookmarkEnd w:id="3"/>
      <w:bookmarkEnd w:id="4"/>
      <w:bookmarkEnd w:id="5"/>
      <w:r w:rsidRPr="00271DFC">
        <w:rPr>
          <w:rFonts w:eastAsiaTheme="majorEastAsia"/>
        </w:rPr>
        <w:fldChar w:fldCharType="begin"/>
      </w:r>
      <w:r w:rsidRPr="00271DFC">
        <w:instrText xml:space="preserve"> TOC \o "1-3" \h \z \u </w:instrText>
      </w:r>
      <w:r w:rsidRPr="00271DFC">
        <w:rPr>
          <w:rFonts w:eastAsiaTheme="majorEastAsia"/>
        </w:rPr>
        <w:fldChar w:fldCharType="separate"/>
      </w:r>
    </w:p>
    <w:p w14:paraId="37C1DEDB" w14:textId="38266D56" w:rsidR="00960F8C" w:rsidRPr="00960F8C" w:rsidRDefault="00691432" w:rsidP="00960F8C">
      <w:pPr>
        <w:pStyle w:val="Verzeichnis1"/>
        <w:rPr>
          <w:rFonts w:asciiTheme="minorHAnsi" w:eastAsiaTheme="minorEastAsia" w:hAnsiTheme="minorHAnsi" w:cstheme="minorBidi"/>
          <w:kern w:val="0"/>
          <w:sz w:val="22"/>
          <w:szCs w:val="22"/>
          <w:lang w:eastAsia="de-CH"/>
        </w:rPr>
      </w:pPr>
      <w:hyperlink w:anchor="_Toc8993217" w:history="1">
        <w:r w:rsidR="00960F8C" w:rsidRPr="00960F8C">
          <w:rPr>
            <w:rStyle w:val="Hyperlink"/>
          </w:rPr>
          <w:t>Wort des Präsidenten</w:t>
        </w:r>
        <w:r w:rsidR="00960F8C" w:rsidRPr="00960F8C">
          <w:rPr>
            <w:webHidden/>
          </w:rPr>
          <w:tab/>
        </w:r>
        <w:r w:rsidR="00960F8C" w:rsidRPr="00960F8C">
          <w:rPr>
            <w:webHidden/>
          </w:rPr>
          <w:fldChar w:fldCharType="begin"/>
        </w:r>
        <w:r w:rsidR="00960F8C" w:rsidRPr="00960F8C">
          <w:rPr>
            <w:webHidden/>
          </w:rPr>
          <w:instrText xml:space="preserve"> PAGEREF _Toc8993217 \h </w:instrText>
        </w:r>
        <w:r w:rsidR="00960F8C" w:rsidRPr="00960F8C">
          <w:rPr>
            <w:webHidden/>
          </w:rPr>
        </w:r>
        <w:r w:rsidR="00960F8C" w:rsidRPr="00960F8C">
          <w:rPr>
            <w:webHidden/>
          </w:rPr>
          <w:fldChar w:fldCharType="separate"/>
        </w:r>
        <w:r w:rsidR="00960F8C">
          <w:rPr>
            <w:webHidden/>
          </w:rPr>
          <w:t>2</w:t>
        </w:r>
        <w:r w:rsidR="00960F8C" w:rsidRPr="00960F8C">
          <w:rPr>
            <w:webHidden/>
          </w:rPr>
          <w:fldChar w:fldCharType="end"/>
        </w:r>
      </w:hyperlink>
    </w:p>
    <w:p w14:paraId="481F16AC" w14:textId="0C923B83" w:rsidR="00960F8C" w:rsidRDefault="00691432" w:rsidP="00960F8C">
      <w:pPr>
        <w:pStyle w:val="Verzeichnis1"/>
        <w:rPr>
          <w:rFonts w:asciiTheme="minorHAnsi" w:eastAsiaTheme="minorEastAsia" w:hAnsiTheme="minorHAnsi" w:cstheme="minorBidi"/>
          <w:kern w:val="0"/>
          <w:sz w:val="22"/>
          <w:szCs w:val="22"/>
          <w:lang w:eastAsia="de-CH"/>
        </w:rPr>
      </w:pPr>
      <w:hyperlink w:anchor="_Toc8993219" w:history="1">
        <w:r w:rsidR="00960F8C" w:rsidRPr="005557BD">
          <w:rPr>
            <w:rStyle w:val="Hyperlink"/>
          </w:rPr>
          <w:t>Bericht der Geschäftsleitung</w:t>
        </w:r>
        <w:r w:rsidR="00960F8C">
          <w:rPr>
            <w:webHidden/>
          </w:rPr>
          <w:tab/>
        </w:r>
        <w:r w:rsidR="00960F8C">
          <w:rPr>
            <w:webHidden/>
          </w:rPr>
          <w:fldChar w:fldCharType="begin"/>
        </w:r>
        <w:r w:rsidR="00960F8C">
          <w:rPr>
            <w:webHidden/>
          </w:rPr>
          <w:instrText xml:space="preserve"> PAGEREF _Toc8993219 \h </w:instrText>
        </w:r>
        <w:r w:rsidR="00960F8C">
          <w:rPr>
            <w:webHidden/>
          </w:rPr>
        </w:r>
        <w:r w:rsidR="00960F8C">
          <w:rPr>
            <w:webHidden/>
          </w:rPr>
          <w:fldChar w:fldCharType="separate"/>
        </w:r>
        <w:r w:rsidR="00960F8C">
          <w:rPr>
            <w:webHidden/>
          </w:rPr>
          <w:t>3</w:t>
        </w:r>
        <w:r w:rsidR="00960F8C">
          <w:rPr>
            <w:webHidden/>
          </w:rPr>
          <w:fldChar w:fldCharType="end"/>
        </w:r>
      </w:hyperlink>
    </w:p>
    <w:p w14:paraId="316DC8FD" w14:textId="1CA04848" w:rsidR="00960F8C" w:rsidRDefault="00691432" w:rsidP="00861D5E">
      <w:pPr>
        <w:pStyle w:val="Verzeichnis3"/>
        <w:rPr>
          <w:rFonts w:asciiTheme="minorHAnsi" w:eastAsiaTheme="minorEastAsia" w:hAnsiTheme="minorHAnsi" w:cstheme="minorBidi"/>
          <w:noProof/>
          <w:kern w:val="0"/>
          <w:sz w:val="22"/>
          <w:szCs w:val="22"/>
          <w:lang w:eastAsia="de-CH"/>
        </w:rPr>
      </w:pPr>
      <w:hyperlink w:anchor="_Toc8993221" w:history="1">
        <w:r w:rsidR="00960F8C" w:rsidRPr="005557BD">
          <w:rPr>
            <w:rStyle w:val="Hyperlink"/>
            <w:noProof/>
          </w:rPr>
          <w:t>Generalsekretär</w:t>
        </w:r>
        <w:r w:rsidR="00960F8C">
          <w:rPr>
            <w:noProof/>
            <w:webHidden/>
          </w:rPr>
          <w:tab/>
        </w:r>
        <w:r w:rsidR="00960F8C">
          <w:rPr>
            <w:noProof/>
            <w:webHidden/>
          </w:rPr>
          <w:fldChar w:fldCharType="begin"/>
        </w:r>
        <w:r w:rsidR="00960F8C">
          <w:rPr>
            <w:noProof/>
            <w:webHidden/>
          </w:rPr>
          <w:instrText xml:space="preserve"> PAGEREF _Toc8993221 \h </w:instrText>
        </w:r>
        <w:r w:rsidR="00960F8C">
          <w:rPr>
            <w:noProof/>
            <w:webHidden/>
          </w:rPr>
        </w:r>
        <w:r w:rsidR="00960F8C">
          <w:rPr>
            <w:noProof/>
            <w:webHidden/>
          </w:rPr>
          <w:fldChar w:fldCharType="separate"/>
        </w:r>
        <w:r w:rsidR="00960F8C">
          <w:rPr>
            <w:noProof/>
            <w:webHidden/>
          </w:rPr>
          <w:t>3</w:t>
        </w:r>
        <w:r w:rsidR="00960F8C">
          <w:rPr>
            <w:noProof/>
            <w:webHidden/>
          </w:rPr>
          <w:fldChar w:fldCharType="end"/>
        </w:r>
      </w:hyperlink>
    </w:p>
    <w:p w14:paraId="19273945" w14:textId="767586EF" w:rsidR="00960F8C" w:rsidRDefault="00691432" w:rsidP="00861D5E">
      <w:pPr>
        <w:pStyle w:val="Verzeichnis3"/>
        <w:rPr>
          <w:rFonts w:asciiTheme="minorHAnsi" w:eastAsiaTheme="minorEastAsia" w:hAnsiTheme="minorHAnsi" w:cstheme="minorBidi"/>
          <w:noProof/>
          <w:kern w:val="0"/>
          <w:sz w:val="22"/>
          <w:szCs w:val="22"/>
          <w:lang w:eastAsia="de-CH"/>
        </w:rPr>
      </w:pPr>
      <w:hyperlink w:anchor="_Toc8993223" w:history="1">
        <w:r w:rsidR="00960F8C" w:rsidRPr="005557BD">
          <w:rPr>
            <w:rStyle w:val="Hyperlink"/>
            <w:noProof/>
          </w:rPr>
          <w:t>Interessenvertretung</w:t>
        </w:r>
        <w:r w:rsidR="00960F8C">
          <w:rPr>
            <w:noProof/>
            <w:webHidden/>
          </w:rPr>
          <w:tab/>
        </w:r>
        <w:r w:rsidR="00960F8C">
          <w:rPr>
            <w:noProof/>
            <w:webHidden/>
          </w:rPr>
          <w:fldChar w:fldCharType="begin"/>
        </w:r>
        <w:r w:rsidR="00960F8C">
          <w:rPr>
            <w:noProof/>
            <w:webHidden/>
          </w:rPr>
          <w:instrText xml:space="preserve"> PAGEREF _Toc8993223 \h </w:instrText>
        </w:r>
        <w:r w:rsidR="00960F8C">
          <w:rPr>
            <w:noProof/>
            <w:webHidden/>
          </w:rPr>
        </w:r>
        <w:r w:rsidR="00960F8C">
          <w:rPr>
            <w:noProof/>
            <w:webHidden/>
          </w:rPr>
          <w:fldChar w:fldCharType="separate"/>
        </w:r>
        <w:r w:rsidR="00960F8C">
          <w:rPr>
            <w:noProof/>
            <w:webHidden/>
          </w:rPr>
          <w:t>6</w:t>
        </w:r>
        <w:r w:rsidR="00960F8C">
          <w:rPr>
            <w:noProof/>
            <w:webHidden/>
          </w:rPr>
          <w:fldChar w:fldCharType="end"/>
        </w:r>
      </w:hyperlink>
    </w:p>
    <w:p w14:paraId="1BE271E4" w14:textId="7A184BE4" w:rsidR="00960F8C" w:rsidRDefault="00691432" w:rsidP="00861D5E">
      <w:pPr>
        <w:pStyle w:val="Verzeichnis3"/>
        <w:rPr>
          <w:rFonts w:asciiTheme="minorHAnsi" w:eastAsiaTheme="minorEastAsia" w:hAnsiTheme="minorHAnsi" w:cstheme="minorBidi"/>
          <w:noProof/>
          <w:kern w:val="0"/>
          <w:sz w:val="22"/>
          <w:szCs w:val="22"/>
          <w:lang w:eastAsia="de-CH"/>
        </w:rPr>
      </w:pPr>
      <w:hyperlink w:anchor="_Toc8993225" w:history="1">
        <w:r w:rsidR="00960F8C" w:rsidRPr="005557BD">
          <w:rPr>
            <w:rStyle w:val="Hyperlink"/>
            <w:noProof/>
          </w:rPr>
          <w:t>Technologie und Innovation</w:t>
        </w:r>
        <w:r w:rsidR="00960F8C">
          <w:rPr>
            <w:noProof/>
            <w:webHidden/>
          </w:rPr>
          <w:tab/>
        </w:r>
        <w:r w:rsidR="00960F8C">
          <w:rPr>
            <w:noProof/>
            <w:webHidden/>
          </w:rPr>
          <w:fldChar w:fldCharType="begin"/>
        </w:r>
        <w:r w:rsidR="00960F8C">
          <w:rPr>
            <w:noProof/>
            <w:webHidden/>
          </w:rPr>
          <w:instrText xml:space="preserve"> PAGEREF _Toc8993225 \h </w:instrText>
        </w:r>
        <w:r w:rsidR="00960F8C">
          <w:rPr>
            <w:noProof/>
            <w:webHidden/>
          </w:rPr>
        </w:r>
        <w:r w:rsidR="00960F8C">
          <w:rPr>
            <w:noProof/>
            <w:webHidden/>
          </w:rPr>
          <w:fldChar w:fldCharType="separate"/>
        </w:r>
        <w:r w:rsidR="00960F8C">
          <w:rPr>
            <w:noProof/>
            <w:webHidden/>
          </w:rPr>
          <w:t>8</w:t>
        </w:r>
        <w:r w:rsidR="00960F8C">
          <w:rPr>
            <w:noProof/>
            <w:webHidden/>
          </w:rPr>
          <w:fldChar w:fldCharType="end"/>
        </w:r>
      </w:hyperlink>
    </w:p>
    <w:p w14:paraId="550AF5D0" w14:textId="3CE4E800" w:rsidR="00960F8C" w:rsidRDefault="00691432" w:rsidP="00861D5E">
      <w:pPr>
        <w:pStyle w:val="Verzeichnis3"/>
        <w:rPr>
          <w:rFonts w:asciiTheme="minorHAnsi" w:eastAsiaTheme="minorEastAsia" w:hAnsiTheme="minorHAnsi" w:cstheme="minorBidi"/>
          <w:noProof/>
          <w:kern w:val="0"/>
          <w:sz w:val="22"/>
          <w:szCs w:val="22"/>
          <w:lang w:eastAsia="de-CH"/>
        </w:rPr>
      </w:pPr>
      <w:hyperlink w:anchor="_Toc8993227" w:history="1">
        <w:r w:rsidR="00960F8C" w:rsidRPr="005557BD">
          <w:rPr>
            <w:rStyle w:val="Hyperlink"/>
            <w:rFonts w:eastAsia="Calibri"/>
            <w:noProof/>
          </w:rPr>
          <w:t>Beratung und Rehabilitation</w:t>
        </w:r>
        <w:r w:rsidR="00960F8C">
          <w:rPr>
            <w:noProof/>
            <w:webHidden/>
          </w:rPr>
          <w:tab/>
        </w:r>
        <w:r w:rsidR="00960F8C">
          <w:rPr>
            <w:noProof/>
            <w:webHidden/>
          </w:rPr>
          <w:fldChar w:fldCharType="begin"/>
        </w:r>
        <w:r w:rsidR="00960F8C">
          <w:rPr>
            <w:noProof/>
            <w:webHidden/>
          </w:rPr>
          <w:instrText xml:space="preserve"> PAGEREF _Toc8993227 \h </w:instrText>
        </w:r>
        <w:r w:rsidR="00960F8C">
          <w:rPr>
            <w:noProof/>
            <w:webHidden/>
          </w:rPr>
        </w:r>
        <w:r w:rsidR="00960F8C">
          <w:rPr>
            <w:noProof/>
            <w:webHidden/>
          </w:rPr>
          <w:fldChar w:fldCharType="separate"/>
        </w:r>
        <w:r w:rsidR="00960F8C">
          <w:rPr>
            <w:noProof/>
            <w:webHidden/>
          </w:rPr>
          <w:t>9</w:t>
        </w:r>
        <w:r w:rsidR="00960F8C">
          <w:rPr>
            <w:noProof/>
            <w:webHidden/>
          </w:rPr>
          <w:fldChar w:fldCharType="end"/>
        </w:r>
      </w:hyperlink>
    </w:p>
    <w:p w14:paraId="2AF467D9" w14:textId="3F0A1B87" w:rsidR="00960F8C" w:rsidRDefault="00691432" w:rsidP="00861D5E">
      <w:pPr>
        <w:pStyle w:val="Verzeichnis3"/>
        <w:rPr>
          <w:rFonts w:asciiTheme="minorHAnsi" w:eastAsiaTheme="minorEastAsia" w:hAnsiTheme="minorHAnsi" w:cstheme="minorBidi"/>
          <w:noProof/>
          <w:kern w:val="0"/>
          <w:sz w:val="22"/>
          <w:szCs w:val="22"/>
          <w:lang w:eastAsia="de-CH"/>
        </w:rPr>
      </w:pPr>
      <w:hyperlink w:anchor="_Toc8993229" w:history="1">
        <w:r w:rsidR="00960F8C" w:rsidRPr="005557BD">
          <w:rPr>
            <w:rStyle w:val="Hyperlink"/>
            <w:rFonts w:eastAsia="Calibri"/>
            <w:noProof/>
          </w:rPr>
          <w:t>Mitglieder und Bildung</w:t>
        </w:r>
        <w:r w:rsidR="00960F8C">
          <w:rPr>
            <w:noProof/>
            <w:webHidden/>
          </w:rPr>
          <w:tab/>
        </w:r>
        <w:r w:rsidR="00960F8C">
          <w:rPr>
            <w:noProof/>
            <w:webHidden/>
          </w:rPr>
          <w:fldChar w:fldCharType="begin"/>
        </w:r>
        <w:r w:rsidR="00960F8C">
          <w:rPr>
            <w:noProof/>
            <w:webHidden/>
          </w:rPr>
          <w:instrText xml:space="preserve"> PAGEREF _Toc8993229 \h </w:instrText>
        </w:r>
        <w:r w:rsidR="00960F8C">
          <w:rPr>
            <w:noProof/>
            <w:webHidden/>
          </w:rPr>
        </w:r>
        <w:r w:rsidR="00960F8C">
          <w:rPr>
            <w:noProof/>
            <w:webHidden/>
          </w:rPr>
          <w:fldChar w:fldCharType="separate"/>
        </w:r>
        <w:r w:rsidR="00960F8C">
          <w:rPr>
            <w:noProof/>
            <w:webHidden/>
          </w:rPr>
          <w:t>11</w:t>
        </w:r>
        <w:r w:rsidR="00960F8C">
          <w:rPr>
            <w:noProof/>
            <w:webHidden/>
          </w:rPr>
          <w:fldChar w:fldCharType="end"/>
        </w:r>
      </w:hyperlink>
    </w:p>
    <w:p w14:paraId="395D5EF8" w14:textId="76FB1E70" w:rsidR="00960F8C" w:rsidRDefault="00691432" w:rsidP="00861D5E">
      <w:pPr>
        <w:pStyle w:val="Verzeichnis3"/>
        <w:rPr>
          <w:rFonts w:asciiTheme="minorHAnsi" w:eastAsiaTheme="minorEastAsia" w:hAnsiTheme="minorHAnsi" w:cstheme="minorBidi"/>
          <w:noProof/>
          <w:kern w:val="0"/>
          <w:sz w:val="22"/>
          <w:szCs w:val="22"/>
          <w:lang w:eastAsia="de-CH"/>
        </w:rPr>
      </w:pPr>
      <w:hyperlink w:anchor="_Toc8993231" w:history="1">
        <w:r w:rsidR="00960F8C" w:rsidRPr="005557BD">
          <w:rPr>
            <w:rStyle w:val="Hyperlink"/>
            <w:rFonts w:eastAsia="Calibri"/>
            <w:noProof/>
          </w:rPr>
          <w:t>Finanzen, Human Resources und Zentrale Dienste</w:t>
        </w:r>
        <w:r w:rsidR="00960F8C">
          <w:rPr>
            <w:noProof/>
            <w:webHidden/>
          </w:rPr>
          <w:tab/>
        </w:r>
        <w:r w:rsidR="00960F8C">
          <w:rPr>
            <w:noProof/>
            <w:webHidden/>
          </w:rPr>
          <w:fldChar w:fldCharType="begin"/>
        </w:r>
        <w:r w:rsidR="00960F8C">
          <w:rPr>
            <w:noProof/>
            <w:webHidden/>
          </w:rPr>
          <w:instrText xml:space="preserve"> PAGEREF _Toc8993231 \h </w:instrText>
        </w:r>
        <w:r w:rsidR="00960F8C">
          <w:rPr>
            <w:noProof/>
            <w:webHidden/>
          </w:rPr>
        </w:r>
        <w:r w:rsidR="00960F8C">
          <w:rPr>
            <w:noProof/>
            <w:webHidden/>
          </w:rPr>
          <w:fldChar w:fldCharType="separate"/>
        </w:r>
        <w:r w:rsidR="00960F8C">
          <w:rPr>
            <w:noProof/>
            <w:webHidden/>
          </w:rPr>
          <w:t>13</w:t>
        </w:r>
        <w:r w:rsidR="00960F8C">
          <w:rPr>
            <w:noProof/>
            <w:webHidden/>
          </w:rPr>
          <w:fldChar w:fldCharType="end"/>
        </w:r>
      </w:hyperlink>
    </w:p>
    <w:p w14:paraId="4E111673" w14:textId="10F900FD" w:rsidR="00960F8C" w:rsidRDefault="00691432" w:rsidP="00960F8C">
      <w:pPr>
        <w:pStyle w:val="Verzeichnis1"/>
        <w:rPr>
          <w:rFonts w:asciiTheme="minorHAnsi" w:eastAsiaTheme="minorEastAsia" w:hAnsiTheme="minorHAnsi" w:cstheme="minorBidi"/>
          <w:kern w:val="0"/>
          <w:sz w:val="22"/>
          <w:szCs w:val="22"/>
          <w:lang w:eastAsia="de-CH"/>
        </w:rPr>
      </w:pPr>
      <w:hyperlink w:anchor="_Toc8993232" w:history="1">
        <w:r w:rsidR="00960F8C" w:rsidRPr="005557BD">
          <w:rPr>
            <w:rStyle w:val="Hyperlink"/>
            <w:rFonts w:eastAsia="Calibri"/>
          </w:rPr>
          <w:t>Konsolidierte Jahresrechnung</w:t>
        </w:r>
        <w:r w:rsidR="00960F8C">
          <w:rPr>
            <w:webHidden/>
          </w:rPr>
          <w:tab/>
        </w:r>
        <w:r w:rsidR="00960F8C">
          <w:rPr>
            <w:webHidden/>
          </w:rPr>
          <w:fldChar w:fldCharType="begin"/>
        </w:r>
        <w:r w:rsidR="00960F8C">
          <w:rPr>
            <w:webHidden/>
          </w:rPr>
          <w:instrText xml:space="preserve"> PAGEREF _Toc8993232 \h </w:instrText>
        </w:r>
        <w:r w:rsidR="00960F8C">
          <w:rPr>
            <w:webHidden/>
          </w:rPr>
        </w:r>
        <w:r w:rsidR="00960F8C">
          <w:rPr>
            <w:webHidden/>
          </w:rPr>
          <w:fldChar w:fldCharType="separate"/>
        </w:r>
        <w:r w:rsidR="00960F8C">
          <w:rPr>
            <w:webHidden/>
          </w:rPr>
          <w:t>15</w:t>
        </w:r>
        <w:r w:rsidR="00960F8C">
          <w:rPr>
            <w:webHidden/>
          </w:rPr>
          <w:fldChar w:fldCharType="end"/>
        </w:r>
      </w:hyperlink>
    </w:p>
    <w:p w14:paraId="263C0359" w14:textId="2A7877AE" w:rsidR="00960F8C" w:rsidRDefault="00691432" w:rsidP="00960F8C">
      <w:pPr>
        <w:pStyle w:val="Verzeichnis1"/>
        <w:rPr>
          <w:rFonts w:asciiTheme="minorHAnsi" w:eastAsiaTheme="minorEastAsia" w:hAnsiTheme="minorHAnsi" w:cstheme="minorBidi"/>
          <w:kern w:val="0"/>
          <w:sz w:val="22"/>
          <w:szCs w:val="22"/>
          <w:lang w:eastAsia="de-CH"/>
        </w:rPr>
      </w:pPr>
      <w:hyperlink w:anchor="_Toc8993236" w:history="1">
        <w:r w:rsidR="00960F8C" w:rsidRPr="005557BD">
          <w:rPr>
            <w:rStyle w:val="Hyperlink"/>
          </w:rPr>
          <w:t>Organisation</w:t>
        </w:r>
        <w:r w:rsidR="00960F8C">
          <w:rPr>
            <w:webHidden/>
          </w:rPr>
          <w:tab/>
        </w:r>
        <w:r w:rsidR="00960F8C">
          <w:rPr>
            <w:webHidden/>
          </w:rPr>
          <w:fldChar w:fldCharType="begin"/>
        </w:r>
        <w:r w:rsidR="00960F8C">
          <w:rPr>
            <w:webHidden/>
          </w:rPr>
          <w:instrText xml:space="preserve"> PAGEREF _Toc8993236 \h </w:instrText>
        </w:r>
        <w:r w:rsidR="00960F8C">
          <w:rPr>
            <w:webHidden/>
          </w:rPr>
        </w:r>
        <w:r w:rsidR="00960F8C">
          <w:rPr>
            <w:webHidden/>
          </w:rPr>
          <w:fldChar w:fldCharType="separate"/>
        </w:r>
        <w:r w:rsidR="00960F8C">
          <w:rPr>
            <w:webHidden/>
          </w:rPr>
          <w:t>20</w:t>
        </w:r>
        <w:r w:rsidR="00960F8C">
          <w:rPr>
            <w:webHidden/>
          </w:rPr>
          <w:fldChar w:fldCharType="end"/>
        </w:r>
      </w:hyperlink>
    </w:p>
    <w:p w14:paraId="675923CE" w14:textId="4C8A1DAB" w:rsidR="00960F8C" w:rsidRDefault="00691432" w:rsidP="00861D5E">
      <w:pPr>
        <w:pStyle w:val="Verzeichnis2"/>
        <w:rPr>
          <w:rFonts w:asciiTheme="minorHAnsi" w:eastAsiaTheme="minorEastAsia" w:hAnsiTheme="minorHAnsi" w:cstheme="minorBidi"/>
          <w:noProof/>
          <w:kern w:val="0"/>
          <w:sz w:val="22"/>
          <w:szCs w:val="22"/>
          <w:lang w:eastAsia="de-CH"/>
        </w:rPr>
      </w:pPr>
      <w:hyperlink w:anchor="_Toc8993237" w:history="1">
        <w:r w:rsidR="00960F8C" w:rsidRPr="005557BD">
          <w:rPr>
            <w:rStyle w:val="Hyperlink"/>
            <w:noProof/>
          </w:rPr>
          <w:t>Leitung des SBV</w:t>
        </w:r>
        <w:r w:rsidR="00960F8C">
          <w:rPr>
            <w:noProof/>
            <w:webHidden/>
          </w:rPr>
          <w:tab/>
        </w:r>
        <w:r w:rsidR="00960F8C">
          <w:rPr>
            <w:noProof/>
            <w:webHidden/>
          </w:rPr>
          <w:fldChar w:fldCharType="begin"/>
        </w:r>
        <w:r w:rsidR="00960F8C">
          <w:rPr>
            <w:noProof/>
            <w:webHidden/>
          </w:rPr>
          <w:instrText xml:space="preserve"> PAGEREF _Toc8993237 \h </w:instrText>
        </w:r>
        <w:r w:rsidR="00960F8C">
          <w:rPr>
            <w:noProof/>
            <w:webHidden/>
          </w:rPr>
        </w:r>
        <w:r w:rsidR="00960F8C">
          <w:rPr>
            <w:noProof/>
            <w:webHidden/>
          </w:rPr>
          <w:fldChar w:fldCharType="separate"/>
        </w:r>
        <w:r w:rsidR="00960F8C">
          <w:rPr>
            <w:noProof/>
            <w:webHidden/>
          </w:rPr>
          <w:t>20</w:t>
        </w:r>
        <w:r w:rsidR="00960F8C">
          <w:rPr>
            <w:noProof/>
            <w:webHidden/>
          </w:rPr>
          <w:fldChar w:fldCharType="end"/>
        </w:r>
      </w:hyperlink>
    </w:p>
    <w:p w14:paraId="61BF71B2" w14:textId="607FCE99" w:rsidR="00960F8C" w:rsidRDefault="00691432" w:rsidP="00861D5E">
      <w:pPr>
        <w:pStyle w:val="Verzeichnis3"/>
        <w:rPr>
          <w:rFonts w:asciiTheme="minorHAnsi" w:eastAsiaTheme="minorEastAsia" w:hAnsiTheme="minorHAnsi" w:cstheme="minorBidi"/>
          <w:noProof/>
          <w:kern w:val="0"/>
          <w:sz w:val="22"/>
          <w:szCs w:val="22"/>
          <w:lang w:eastAsia="de-CH"/>
        </w:rPr>
      </w:pPr>
      <w:hyperlink w:anchor="_Toc8993238" w:history="1">
        <w:r w:rsidR="00960F8C" w:rsidRPr="005557BD">
          <w:rPr>
            <w:rStyle w:val="Hyperlink"/>
            <w:noProof/>
          </w:rPr>
          <w:t>Mitglieder des Verbandsvorstands</w:t>
        </w:r>
        <w:r w:rsidR="00960F8C">
          <w:rPr>
            <w:noProof/>
            <w:webHidden/>
          </w:rPr>
          <w:tab/>
        </w:r>
        <w:r w:rsidR="00960F8C">
          <w:rPr>
            <w:noProof/>
            <w:webHidden/>
          </w:rPr>
          <w:fldChar w:fldCharType="begin"/>
        </w:r>
        <w:r w:rsidR="00960F8C">
          <w:rPr>
            <w:noProof/>
            <w:webHidden/>
          </w:rPr>
          <w:instrText xml:space="preserve"> PAGEREF _Toc8993238 \h </w:instrText>
        </w:r>
        <w:r w:rsidR="00960F8C">
          <w:rPr>
            <w:noProof/>
            <w:webHidden/>
          </w:rPr>
        </w:r>
        <w:r w:rsidR="00960F8C">
          <w:rPr>
            <w:noProof/>
            <w:webHidden/>
          </w:rPr>
          <w:fldChar w:fldCharType="separate"/>
        </w:r>
        <w:r w:rsidR="00960F8C">
          <w:rPr>
            <w:noProof/>
            <w:webHidden/>
          </w:rPr>
          <w:t>20</w:t>
        </w:r>
        <w:r w:rsidR="00960F8C">
          <w:rPr>
            <w:noProof/>
            <w:webHidden/>
          </w:rPr>
          <w:fldChar w:fldCharType="end"/>
        </w:r>
      </w:hyperlink>
    </w:p>
    <w:p w14:paraId="0879AE08" w14:textId="1B9301B0" w:rsidR="00960F8C" w:rsidRDefault="00691432" w:rsidP="00861D5E">
      <w:pPr>
        <w:pStyle w:val="Verzeichnis3"/>
        <w:rPr>
          <w:rFonts w:asciiTheme="minorHAnsi" w:eastAsiaTheme="minorEastAsia" w:hAnsiTheme="minorHAnsi" w:cstheme="minorBidi"/>
          <w:noProof/>
          <w:kern w:val="0"/>
          <w:sz w:val="22"/>
          <w:szCs w:val="22"/>
          <w:lang w:eastAsia="de-CH"/>
        </w:rPr>
      </w:pPr>
      <w:hyperlink w:anchor="_Toc8993239" w:history="1">
        <w:r w:rsidR="00960F8C" w:rsidRPr="005557BD">
          <w:rPr>
            <w:rStyle w:val="Hyperlink"/>
            <w:rFonts w:eastAsia="Calibri"/>
            <w:noProof/>
          </w:rPr>
          <w:t>Mitglieder der Geschäftsleitung</w:t>
        </w:r>
        <w:r w:rsidR="00960F8C">
          <w:rPr>
            <w:noProof/>
            <w:webHidden/>
          </w:rPr>
          <w:tab/>
        </w:r>
        <w:r w:rsidR="00960F8C">
          <w:rPr>
            <w:noProof/>
            <w:webHidden/>
          </w:rPr>
          <w:fldChar w:fldCharType="begin"/>
        </w:r>
        <w:r w:rsidR="00960F8C">
          <w:rPr>
            <w:noProof/>
            <w:webHidden/>
          </w:rPr>
          <w:instrText xml:space="preserve"> PAGEREF _Toc8993239 \h </w:instrText>
        </w:r>
        <w:r w:rsidR="00960F8C">
          <w:rPr>
            <w:noProof/>
            <w:webHidden/>
          </w:rPr>
        </w:r>
        <w:r w:rsidR="00960F8C">
          <w:rPr>
            <w:noProof/>
            <w:webHidden/>
          </w:rPr>
          <w:fldChar w:fldCharType="separate"/>
        </w:r>
        <w:r w:rsidR="00960F8C">
          <w:rPr>
            <w:noProof/>
            <w:webHidden/>
          </w:rPr>
          <w:t>21</w:t>
        </w:r>
        <w:r w:rsidR="00960F8C">
          <w:rPr>
            <w:noProof/>
            <w:webHidden/>
          </w:rPr>
          <w:fldChar w:fldCharType="end"/>
        </w:r>
      </w:hyperlink>
    </w:p>
    <w:p w14:paraId="3F161FC1" w14:textId="359F1DC5" w:rsidR="00960F8C" w:rsidRDefault="00691432" w:rsidP="00861D5E">
      <w:pPr>
        <w:pStyle w:val="Verzeichnis2"/>
        <w:rPr>
          <w:rFonts w:asciiTheme="minorHAnsi" w:eastAsiaTheme="minorEastAsia" w:hAnsiTheme="minorHAnsi" w:cstheme="minorBidi"/>
          <w:noProof/>
          <w:kern w:val="0"/>
          <w:sz w:val="22"/>
          <w:szCs w:val="22"/>
          <w:lang w:eastAsia="de-CH"/>
        </w:rPr>
      </w:pPr>
      <w:hyperlink w:anchor="_Toc8993240" w:history="1">
        <w:r w:rsidR="00960F8C" w:rsidRPr="005557BD">
          <w:rPr>
            <w:rStyle w:val="Hyperlink"/>
            <w:noProof/>
          </w:rPr>
          <w:t>Wertvolle Freiwilligenarbeit</w:t>
        </w:r>
        <w:r w:rsidR="00960F8C">
          <w:rPr>
            <w:noProof/>
            <w:webHidden/>
          </w:rPr>
          <w:tab/>
        </w:r>
        <w:r w:rsidR="00960F8C">
          <w:rPr>
            <w:noProof/>
            <w:webHidden/>
          </w:rPr>
          <w:fldChar w:fldCharType="begin"/>
        </w:r>
        <w:r w:rsidR="00960F8C">
          <w:rPr>
            <w:noProof/>
            <w:webHidden/>
          </w:rPr>
          <w:instrText xml:space="preserve"> PAGEREF _Toc8993240 \h </w:instrText>
        </w:r>
        <w:r w:rsidR="00960F8C">
          <w:rPr>
            <w:noProof/>
            <w:webHidden/>
          </w:rPr>
        </w:r>
        <w:r w:rsidR="00960F8C">
          <w:rPr>
            <w:noProof/>
            <w:webHidden/>
          </w:rPr>
          <w:fldChar w:fldCharType="separate"/>
        </w:r>
        <w:r w:rsidR="00960F8C">
          <w:rPr>
            <w:noProof/>
            <w:webHidden/>
          </w:rPr>
          <w:t>21</w:t>
        </w:r>
        <w:r w:rsidR="00960F8C">
          <w:rPr>
            <w:noProof/>
            <w:webHidden/>
          </w:rPr>
          <w:fldChar w:fldCharType="end"/>
        </w:r>
      </w:hyperlink>
    </w:p>
    <w:p w14:paraId="4ECD0774" w14:textId="797029C2" w:rsidR="00960F8C" w:rsidRDefault="00691432" w:rsidP="00861D5E">
      <w:pPr>
        <w:pStyle w:val="Verzeichnis3"/>
        <w:rPr>
          <w:rFonts w:asciiTheme="minorHAnsi" w:eastAsiaTheme="minorEastAsia" w:hAnsiTheme="minorHAnsi" w:cstheme="minorBidi"/>
          <w:noProof/>
          <w:kern w:val="0"/>
          <w:sz w:val="22"/>
          <w:szCs w:val="22"/>
          <w:lang w:eastAsia="de-CH"/>
        </w:rPr>
      </w:pPr>
      <w:hyperlink w:anchor="_Toc8993241" w:history="1">
        <w:r w:rsidR="00960F8C" w:rsidRPr="005557BD">
          <w:rPr>
            <w:rStyle w:val="Hyperlink"/>
            <w:noProof/>
          </w:rPr>
          <w:t>Konstanter Mitgliederbestand</w:t>
        </w:r>
        <w:r w:rsidR="00960F8C">
          <w:rPr>
            <w:noProof/>
            <w:webHidden/>
          </w:rPr>
          <w:tab/>
        </w:r>
        <w:r w:rsidR="00960F8C">
          <w:rPr>
            <w:noProof/>
            <w:webHidden/>
          </w:rPr>
          <w:fldChar w:fldCharType="begin"/>
        </w:r>
        <w:r w:rsidR="00960F8C">
          <w:rPr>
            <w:noProof/>
            <w:webHidden/>
          </w:rPr>
          <w:instrText xml:space="preserve"> PAGEREF _Toc8993241 \h </w:instrText>
        </w:r>
        <w:r w:rsidR="00960F8C">
          <w:rPr>
            <w:noProof/>
            <w:webHidden/>
          </w:rPr>
        </w:r>
        <w:r w:rsidR="00960F8C">
          <w:rPr>
            <w:noProof/>
            <w:webHidden/>
          </w:rPr>
          <w:fldChar w:fldCharType="separate"/>
        </w:r>
        <w:r w:rsidR="00960F8C">
          <w:rPr>
            <w:noProof/>
            <w:webHidden/>
          </w:rPr>
          <w:t>22</w:t>
        </w:r>
        <w:r w:rsidR="00960F8C">
          <w:rPr>
            <w:noProof/>
            <w:webHidden/>
          </w:rPr>
          <w:fldChar w:fldCharType="end"/>
        </w:r>
      </w:hyperlink>
    </w:p>
    <w:p w14:paraId="2AA3CCE7" w14:textId="77F1CEA0" w:rsidR="00960F8C" w:rsidRDefault="00691432" w:rsidP="00960F8C">
      <w:pPr>
        <w:pStyle w:val="Verzeichnis1"/>
        <w:rPr>
          <w:rFonts w:asciiTheme="minorHAnsi" w:eastAsiaTheme="minorEastAsia" w:hAnsiTheme="minorHAnsi" w:cstheme="minorBidi"/>
          <w:kern w:val="0"/>
          <w:sz w:val="22"/>
          <w:szCs w:val="22"/>
          <w:lang w:eastAsia="de-CH"/>
        </w:rPr>
      </w:pPr>
      <w:hyperlink w:anchor="_Toc8993242" w:history="1">
        <w:r w:rsidR="00960F8C" w:rsidRPr="005557BD">
          <w:rPr>
            <w:rStyle w:val="Hyperlink"/>
            <w:rFonts w:eastAsia="Calibri"/>
          </w:rPr>
          <w:t>Sektionen</w:t>
        </w:r>
        <w:r w:rsidR="00960F8C">
          <w:rPr>
            <w:webHidden/>
          </w:rPr>
          <w:tab/>
        </w:r>
        <w:r w:rsidR="00960F8C">
          <w:rPr>
            <w:webHidden/>
          </w:rPr>
          <w:fldChar w:fldCharType="begin"/>
        </w:r>
        <w:r w:rsidR="00960F8C">
          <w:rPr>
            <w:webHidden/>
          </w:rPr>
          <w:instrText xml:space="preserve"> PAGEREF _Toc8993242 \h </w:instrText>
        </w:r>
        <w:r w:rsidR="00960F8C">
          <w:rPr>
            <w:webHidden/>
          </w:rPr>
        </w:r>
        <w:r w:rsidR="00960F8C">
          <w:rPr>
            <w:webHidden/>
          </w:rPr>
          <w:fldChar w:fldCharType="separate"/>
        </w:r>
        <w:r w:rsidR="00960F8C">
          <w:rPr>
            <w:webHidden/>
          </w:rPr>
          <w:t>23</w:t>
        </w:r>
        <w:r w:rsidR="00960F8C">
          <w:rPr>
            <w:webHidden/>
          </w:rPr>
          <w:fldChar w:fldCharType="end"/>
        </w:r>
      </w:hyperlink>
    </w:p>
    <w:p w14:paraId="1E52C450" w14:textId="574A670F" w:rsidR="00960F8C" w:rsidRDefault="00691432" w:rsidP="00861D5E">
      <w:pPr>
        <w:pStyle w:val="Verzeichnis3"/>
        <w:rPr>
          <w:rFonts w:asciiTheme="minorHAnsi" w:eastAsiaTheme="minorEastAsia" w:hAnsiTheme="minorHAnsi" w:cstheme="minorBidi"/>
          <w:noProof/>
          <w:kern w:val="0"/>
          <w:sz w:val="22"/>
          <w:szCs w:val="22"/>
          <w:lang w:eastAsia="de-CH"/>
        </w:rPr>
      </w:pPr>
      <w:hyperlink w:anchor="_Toc8993244" w:history="1">
        <w:r w:rsidR="00960F8C" w:rsidRPr="005557BD">
          <w:rPr>
            <w:rStyle w:val="Hyperlink"/>
            <w:rFonts w:eastAsia="Calibri"/>
            <w:noProof/>
          </w:rPr>
          <w:t>Bericht des Präsidenten des Sektionenrats</w:t>
        </w:r>
        <w:r w:rsidR="00960F8C">
          <w:rPr>
            <w:noProof/>
            <w:webHidden/>
          </w:rPr>
          <w:tab/>
        </w:r>
        <w:r w:rsidR="00960F8C">
          <w:rPr>
            <w:noProof/>
            <w:webHidden/>
          </w:rPr>
          <w:fldChar w:fldCharType="begin"/>
        </w:r>
        <w:r w:rsidR="00960F8C">
          <w:rPr>
            <w:noProof/>
            <w:webHidden/>
          </w:rPr>
          <w:instrText xml:space="preserve"> PAGEREF _Toc8993244 \h </w:instrText>
        </w:r>
        <w:r w:rsidR="00960F8C">
          <w:rPr>
            <w:noProof/>
            <w:webHidden/>
          </w:rPr>
        </w:r>
        <w:r w:rsidR="00960F8C">
          <w:rPr>
            <w:noProof/>
            <w:webHidden/>
          </w:rPr>
          <w:fldChar w:fldCharType="separate"/>
        </w:r>
        <w:r w:rsidR="00960F8C">
          <w:rPr>
            <w:noProof/>
            <w:webHidden/>
          </w:rPr>
          <w:t>23</w:t>
        </w:r>
        <w:r w:rsidR="00960F8C">
          <w:rPr>
            <w:noProof/>
            <w:webHidden/>
          </w:rPr>
          <w:fldChar w:fldCharType="end"/>
        </w:r>
      </w:hyperlink>
    </w:p>
    <w:p w14:paraId="459B34C4" w14:textId="7FB6E5EB" w:rsidR="00960F8C" w:rsidRDefault="00691432" w:rsidP="00861D5E">
      <w:pPr>
        <w:pStyle w:val="Verzeichnis3"/>
        <w:rPr>
          <w:rFonts w:asciiTheme="minorHAnsi" w:eastAsiaTheme="minorEastAsia" w:hAnsiTheme="minorHAnsi" w:cstheme="minorBidi"/>
          <w:noProof/>
          <w:kern w:val="0"/>
          <w:sz w:val="22"/>
          <w:szCs w:val="22"/>
          <w:lang w:eastAsia="de-CH"/>
        </w:rPr>
      </w:pPr>
      <w:hyperlink w:anchor="_Toc8993246" w:history="1">
        <w:r w:rsidR="00960F8C" w:rsidRPr="005557BD">
          <w:rPr>
            <w:rStyle w:val="Hyperlink"/>
            <w:rFonts w:eastAsia="Calibri"/>
            <w:noProof/>
          </w:rPr>
          <w:t>Sektion Berner Oberland</w:t>
        </w:r>
        <w:r w:rsidR="00960F8C">
          <w:rPr>
            <w:noProof/>
            <w:webHidden/>
          </w:rPr>
          <w:tab/>
        </w:r>
        <w:r w:rsidR="00960F8C">
          <w:rPr>
            <w:noProof/>
            <w:webHidden/>
          </w:rPr>
          <w:fldChar w:fldCharType="begin"/>
        </w:r>
        <w:r w:rsidR="00960F8C">
          <w:rPr>
            <w:noProof/>
            <w:webHidden/>
          </w:rPr>
          <w:instrText xml:space="preserve"> PAGEREF _Toc8993246 \h </w:instrText>
        </w:r>
        <w:r w:rsidR="00960F8C">
          <w:rPr>
            <w:noProof/>
            <w:webHidden/>
          </w:rPr>
        </w:r>
        <w:r w:rsidR="00960F8C">
          <w:rPr>
            <w:noProof/>
            <w:webHidden/>
          </w:rPr>
          <w:fldChar w:fldCharType="separate"/>
        </w:r>
        <w:r w:rsidR="00960F8C">
          <w:rPr>
            <w:noProof/>
            <w:webHidden/>
          </w:rPr>
          <w:t>25</w:t>
        </w:r>
        <w:r w:rsidR="00960F8C">
          <w:rPr>
            <w:noProof/>
            <w:webHidden/>
          </w:rPr>
          <w:fldChar w:fldCharType="end"/>
        </w:r>
      </w:hyperlink>
    </w:p>
    <w:p w14:paraId="474BB2F6" w14:textId="4D927487" w:rsidR="00960F8C" w:rsidRDefault="00691432" w:rsidP="00861D5E">
      <w:pPr>
        <w:pStyle w:val="Verzeichnis3"/>
        <w:rPr>
          <w:rFonts w:asciiTheme="minorHAnsi" w:eastAsiaTheme="minorEastAsia" w:hAnsiTheme="minorHAnsi" w:cstheme="minorBidi"/>
          <w:noProof/>
          <w:kern w:val="0"/>
          <w:sz w:val="22"/>
          <w:szCs w:val="22"/>
          <w:lang w:eastAsia="de-CH"/>
        </w:rPr>
      </w:pPr>
      <w:hyperlink w:anchor="_Toc8993248" w:history="1">
        <w:r w:rsidR="00960F8C" w:rsidRPr="005557BD">
          <w:rPr>
            <w:rStyle w:val="Hyperlink"/>
            <w:rFonts w:eastAsia="Calibri"/>
            <w:noProof/>
          </w:rPr>
          <w:t>Sektion Genf</w:t>
        </w:r>
        <w:r w:rsidR="00960F8C">
          <w:rPr>
            <w:noProof/>
            <w:webHidden/>
          </w:rPr>
          <w:tab/>
        </w:r>
        <w:r w:rsidR="00960F8C">
          <w:rPr>
            <w:noProof/>
            <w:webHidden/>
          </w:rPr>
          <w:fldChar w:fldCharType="begin"/>
        </w:r>
        <w:r w:rsidR="00960F8C">
          <w:rPr>
            <w:noProof/>
            <w:webHidden/>
          </w:rPr>
          <w:instrText xml:space="preserve"> PAGEREF _Toc8993248 \h </w:instrText>
        </w:r>
        <w:r w:rsidR="00960F8C">
          <w:rPr>
            <w:noProof/>
            <w:webHidden/>
          </w:rPr>
        </w:r>
        <w:r w:rsidR="00960F8C">
          <w:rPr>
            <w:noProof/>
            <w:webHidden/>
          </w:rPr>
          <w:fldChar w:fldCharType="separate"/>
        </w:r>
        <w:r w:rsidR="00960F8C">
          <w:rPr>
            <w:noProof/>
            <w:webHidden/>
          </w:rPr>
          <w:t>27</w:t>
        </w:r>
        <w:r w:rsidR="00960F8C">
          <w:rPr>
            <w:noProof/>
            <w:webHidden/>
          </w:rPr>
          <w:fldChar w:fldCharType="end"/>
        </w:r>
      </w:hyperlink>
    </w:p>
    <w:p w14:paraId="05DC9A50" w14:textId="76108223" w:rsidR="00960F8C" w:rsidRDefault="00691432" w:rsidP="00861D5E">
      <w:pPr>
        <w:pStyle w:val="Verzeichnis3"/>
        <w:rPr>
          <w:rFonts w:asciiTheme="minorHAnsi" w:eastAsiaTheme="minorEastAsia" w:hAnsiTheme="minorHAnsi" w:cstheme="minorBidi"/>
          <w:noProof/>
          <w:kern w:val="0"/>
          <w:sz w:val="22"/>
          <w:szCs w:val="22"/>
          <w:lang w:eastAsia="de-CH"/>
        </w:rPr>
      </w:pPr>
      <w:hyperlink w:anchor="_Toc8993250" w:history="1">
        <w:r w:rsidR="00960F8C" w:rsidRPr="005557BD">
          <w:rPr>
            <w:rStyle w:val="Hyperlink"/>
            <w:rFonts w:eastAsia="Calibri"/>
            <w:noProof/>
            <w:lang w:eastAsia="de-CH"/>
          </w:rPr>
          <w:t>Jahresendaktivitäten</w:t>
        </w:r>
        <w:r w:rsidR="00960F8C">
          <w:rPr>
            <w:noProof/>
            <w:webHidden/>
          </w:rPr>
          <w:tab/>
        </w:r>
        <w:r w:rsidR="00960F8C">
          <w:rPr>
            <w:noProof/>
            <w:webHidden/>
          </w:rPr>
          <w:fldChar w:fldCharType="begin"/>
        </w:r>
        <w:r w:rsidR="00960F8C">
          <w:rPr>
            <w:noProof/>
            <w:webHidden/>
          </w:rPr>
          <w:instrText xml:space="preserve"> PAGEREF _Toc8993250 \h </w:instrText>
        </w:r>
        <w:r w:rsidR="00960F8C">
          <w:rPr>
            <w:noProof/>
            <w:webHidden/>
          </w:rPr>
        </w:r>
        <w:r w:rsidR="00960F8C">
          <w:rPr>
            <w:noProof/>
            <w:webHidden/>
          </w:rPr>
          <w:fldChar w:fldCharType="separate"/>
        </w:r>
        <w:r w:rsidR="00960F8C">
          <w:rPr>
            <w:noProof/>
            <w:webHidden/>
          </w:rPr>
          <w:t>28</w:t>
        </w:r>
        <w:r w:rsidR="00960F8C">
          <w:rPr>
            <w:noProof/>
            <w:webHidden/>
          </w:rPr>
          <w:fldChar w:fldCharType="end"/>
        </w:r>
      </w:hyperlink>
    </w:p>
    <w:p w14:paraId="7B189ECA" w14:textId="05651306" w:rsidR="00960F8C" w:rsidRDefault="00691432" w:rsidP="00960F8C">
      <w:pPr>
        <w:pStyle w:val="Verzeichnis1"/>
        <w:rPr>
          <w:rFonts w:asciiTheme="minorHAnsi" w:eastAsiaTheme="minorEastAsia" w:hAnsiTheme="minorHAnsi" w:cstheme="minorBidi"/>
          <w:kern w:val="0"/>
          <w:sz w:val="22"/>
          <w:szCs w:val="22"/>
          <w:lang w:eastAsia="de-CH"/>
        </w:rPr>
      </w:pPr>
      <w:hyperlink w:anchor="_Toc8993251" w:history="1">
        <w:r w:rsidR="00960F8C" w:rsidRPr="005557BD">
          <w:rPr>
            <w:rStyle w:val="Hyperlink"/>
          </w:rPr>
          <w:t>Engagement</w:t>
        </w:r>
        <w:r w:rsidR="00960F8C">
          <w:rPr>
            <w:webHidden/>
          </w:rPr>
          <w:tab/>
        </w:r>
        <w:r w:rsidR="00960F8C">
          <w:rPr>
            <w:webHidden/>
          </w:rPr>
          <w:fldChar w:fldCharType="begin"/>
        </w:r>
        <w:r w:rsidR="00960F8C">
          <w:rPr>
            <w:webHidden/>
          </w:rPr>
          <w:instrText xml:space="preserve"> PAGEREF _Toc8993251 \h </w:instrText>
        </w:r>
        <w:r w:rsidR="00960F8C">
          <w:rPr>
            <w:webHidden/>
          </w:rPr>
        </w:r>
        <w:r w:rsidR="00960F8C">
          <w:rPr>
            <w:webHidden/>
          </w:rPr>
          <w:fldChar w:fldCharType="separate"/>
        </w:r>
        <w:r w:rsidR="00960F8C">
          <w:rPr>
            <w:webHidden/>
          </w:rPr>
          <w:t>29</w:t>
        </w:r>
        <w:r w:rsidR="00960F8C">
          <w:rPr>
            <w:webHidden/>
          </w:rPr>
          <w:fldChar w:fldCharType="end"/>
        </w:r>
      </w:hyperlink>
    </w:p>
    <w:p w14:paraId="477A8E3B" w14:textId="7BBC83DF" w:rsidR="00960F8C" w:rsidRDefault="00691432" w:rsidP="00960F8C">
      <w:pPr>
        <w:pStyle w:val="Verzeichnis1"/>
        <w:rPr>
          <w:rFonts w:asciiTheme="minorHAnsi" w:eastAsiaTheme="minorEastAsia" w:hAnsiTheme="minorHAnsi" w:cstheme="minorBidi"/>
          <w:kern w:val="0"/>
          <w:sz w:val="22"/>
          <w:szCs w:val="22"/>
          <w:lang w:eastAsia="de-CH"/>
        </w:rPr>
      </w:pPr>
      <w:hyperlink w:anchor="_Toc8993254" w:history="1">
        <w:r w:rsidR="00960F8C" w:rsidRPr="005557BD">
          <w:rPr>
            <w:rStyle w:val="Hyperlink"/>
          </w:rPr>
          <w:t>Dienstleistungen</w:t>
        </w:r>
        <w:r w:rsidR="00960F8C">
          <w:rPr>
            <w:webHidden/>
          </w:rPr>
          <w:tab/>
        </w:r>
        <w:r w:rsidR="00960F8C">
          <w:rPr>
            <w:webHidden/>
          </w:rPr>
          <w:fldChar w:fldCharType="begin"/>
        </w:r>
        <w:r w:rsidR="00960F8C">
          <w:rPr>
            <w:webHidden/>
          </w:rPr>
          <w:instrText xml:space="preserve"> PAGEREF _Toc8993254 \h </w:instrText>
        </w:r>
        <w:r w:rsidR="00960F8C">
          <w:rPr>
            <w:webHidden/>
          </w:rPr>
        </w:r>
        <w:r w:rsidR="00960F8C">
          <w:rPr>
            <w:webHidden/>
          </w:rPr>
          <w:fldChar w:fldCharType="separate"/>
        </w:r>
        <w:r w:rsidR="00960F8C">
          <w:rPr>
            <w:webHidden/>
          </w:rPr>
          <w:t>30</w:t>
        </w:r>
        <w:r w:rsidR="00960F8C">
          <w:rPr>
            <w:webHidden/>
          </w:rPr>
          <w:fldChar w:fldCharType="end"/>
        </w:r>
      </w:hyperlink>
    </w:p>
    <w:p w14:paraId="183BD034" w14:textId="713176D8" w:rsidR="00960F8C" w:rsidRDefault="00691432" w:rsidP="00960F8C">
      <w:pPr>
        <w:pStyle w:val="Verzeichnis1"/>
        <w:rPr>
          <w:rFonts w:asciiTheme="minorHAnsi" w:eastAsiaTheme="minorEastAsia" w:hAnsiTheme="minorHAnsi" w:cstheme="minorBidi"/>
          <w:kern w:val="0"/>
          <w:sz w:val="22"/>
          <w:szCs w:val="22"/>
          <w:lang w:eastAsia="de-CH"/>
        </w:rPr>
      </w:pPr>
      <w:hyperlink w:anchor="_Toc8993257" w:history="1">
        <w:r w:rsidR="00960F8C" w:rsidRPr="005557BD">
          <w:rPr>
            <w:rStyle w:val="Hyperlink"/>
            <w:rFonts w:eastAsia="Calibri"/>
          </w:rPr>
          <w:t>EBU</w:t>
        </w:r>
        <w:r w:rsidR="00960F8C">
          <w:rPr>
            <w:webHidden/>
          </w:rPr>
          <w:tab/>
        </w:r>
        <w:r w:rsidR="00960F8C">
          <w:rPr>
            <w:webHidden/>
          </w:rPr>
          <w:fldChar w:fldCharType="begin"/>
        </w:r>
        <w:r w:rsidR="00960F8C">
          <w:rPr>
            <w:webHidden/>
          </w:rPr>
          <w:instrText xml:space="preserve"> PAGEREF _Toc8993257 \h </w:instrText>
        </w:r>
        <w:r w:rsidR="00960F8C">
          <w:rPr>
            <w:webHidden/>
          </w:rPr>
        </w:r>
        <w:r w:rsidR="00960F8C">
          <w:rPr>
            <w:webHidden/>
          </w:rPr>
          <w:fldChar w:fldCharType="separate"/>
        </w:r>
        <w:r w:rsidR="00960F8C">
          <w:rPr>
            <w:webHidden/>
          </w:rPr>
          <w:t>31</w:t>
        </w:r>
        <w:r w:rsidR="00960F8C">
          <w:rPr>
            <w:webHidden/>
          </w:rPr>
          <w:fldChar w:fldCharType="end"/>
        </w:r>
      </w:hyperlink>
    </w:p>
    <w:p w14:paraId="5FE8CE3A" w14:textId="4FAC985A" w:rsidR="00960F8C" w:rsidRDefault="00691432" w:rsidP="00960F8C">
      <w:pPr>
        <w:pStyle w:val="Verzeichnis1"/>
        <w:rPr>
          <w:rFonts w:asciiTheme="minorHAnsi" w:eastAsiaTheme="minorEastAsia" w:hAnsiTheme="minorHAnsi" w:cstheme="minorBidi"/>
          <w:kern w:val="0"/>
          <w:sz w:val="22"/>
          <w:szCs w:val="22"/>
          <w:lang w:eastAsia="de-CH"/>
        </w:rPr>
      </w:pPr>
      <w:hyperlink w:anchor="_Toc8993259" w:history="1">
        <w:r w:rsidR="00960F8C" w:rsidRPr="005557BD">
          <w:rPr>
            <w:rStyle w:val="Hyperlink"/>
            <w:rFonts w:eastAsia="Calibri"/>
          </w:rPr>
          <w:t>Partner</w:t>
        </w:r>
        <w:r w:rsidR="00960F8C">
          <w:rPr>
            <w:webHidden/>
          </w:rPr>
          <w:tab/>
        </w:r>
        <w:r w:rsidR="00960F8C">
          <w:rPr>
            <w:webHidden/>
          </w:rPr>
          <w:fldChar w:fldCharType="begin"/>
        </w:r>
        <w:r w:rsidR="00960F8C">
          <w:rPr>
            <w:webHidden/>
          </w:rPr>
          <w:instrText xml:space="preserve"> PAGEREF _Toc8993259 \h </w:instrText>
        </w:r>
        <w:r w:rsidR="00960F8C">
          <w:rPr>
            <w:webHidden/>
          </w:rPr>
        </w:r>
        <w:r w:rsidR="00960F8C">
          <w:rPr>
            <w:webHidden/>
          </w:rPr>
          <w:fldChar w:fldCharType="separate"/>
        </w:r>
        <w:r w:rsidR="00960F8C">
          <w:rPr>
            <w:webHidden/>
          </w:rPr>
          <w:t>32</w:t>
        </w:r>
        <w:r w:rsidR="00960F8C">
          <w:rPr>
            <w:webHidden/>
          </w:rPr>
          <w:fldChar w:fldCharType="end"/>
        </w:r>
      </w:hyperlink>
    </w:p>
    <w:p w14:paraId="06FF3E0F" w14:textId="143F65A3" w:rsidR="00960F8C" w:rsidRDefault="00691432" w:rsidP="00960F8C">
      <w:pPr>
        <w:pStyle w:val="Verzeichnis1"/>
        <w:rPr>
          <w:rFonts w:asciiTheme="minorHAnsi" w:eastAsiaTheme="minorEastAsia" w:hAnsiTheme="minorHAnsi" w:cstheme="minorBidi"/>
          <w:kern w:val="0"/>
          <w:sz w:val="22"/>
          <w:szCs w:val="22"/>
          <w:lang w:eastAsia="de-CH"/>
        </w:rPr>
      </w:pPr>
      <w:hyperlink w:anchor="_Toc8993261" w:history="1">
        <w:r w:rsidR="00960F8C" w:rsidRPr="005557BD">
          <w:rPr>
            <w:rStyle w:val="Hyperlink"/>
            <w:rFonts w:eastAsia="Calibri"/>
          </w:rPr>
          <w:t>Spenden</w:t>
        </w:r>
        <w:r w:rsidR="00960F8C">
          <w:rPr>
            <w:webHidden/>
          </w:rPr>
          <w:tab/>
        </w:r>
        <w:r w:rsidR="00960F8C">
          <w:rPr>
            <w:webHidden/>
          </w:rPr>
          <w:fldChar w:fldCharType="begin"/>
        </w:r>
        <w:r w:rsidR="00960F8C">
          <w:rPr>
            <w:webHidden/>
          </w:rPr>
          <w:instrText xml:space="preserve"> PAGEREF _Toc8993261 \h </w:instrText>
        </w:r>
        <w:r w:rsidR="00960F8C">
          <w:rPr>
            <w:webHidden/>
          </w:rPr>
        </w:r>
        <w:r w:rsidR="00960F8C">
          <w:rPr>
            <w:webHidden/>
          </w:rPr>
          <w:fldChar w:fldCharType="separate"/>
        </w:r>
        <w:r w:rsidR="00960F8C">
          <w:rPr>
            <w:webHidden/>
          </w:rPr>
          <w:t>33</w:t>
        </w:r>
        <w:r w:rsidR="00960F8C">
          <w:rPr>
            <w:webHidden/>
          </w:rPr>
          <w:fldChar w:fldCharType="end"/>
        </w:r>
      </w:hyperlink>
    </w:p>
    <w:p w14:paraId="57DD8319" w14:textId="077393B8" w:rsidR="00960F8C" w:rsidRDefault="00691432" w:rsidP="00960F8C">
      <w:pPr>
        <w:pStyle w:val="Verzeichnis1"/>
        <w:rPr>
          <w:rFonts w:asciiTheme="minorHAnsi" w:eastAsiaTheme="minorEastAsia" w:hAnsiTheme="minorHAnsi" w:cstheme="minorBidi"/>
          <w:kern w:val="0"/>
          <w:sz w:val="22"/>
          <w:szCs w:val="22"/>
          <w:lang w:eastAsia="de-CH"/>
        </w:rPr>
      </w:pPr>
      <w:hyperlink w:anchor="_Toc8993263" w:history="1">
        <w:r w:rsidR="00960F8C" w:rsidRPr="005557BD">
          <w:rPr>
            <w:rStyle w:val="Hyperlink"/>
            <w:rFonts w:eastAsia="Calibri"/>
          </w:rPr>
          <w:t>Impressum</w:t>
        </w:r>
        <w:r w:rsidR="00960F8C">
          <w:rPr>
            <w:webHidden/>
          </w:rPr>
          <w:tab/>
        </w:r>
        <w:r w:rsidR="00960F8C">
          <w:rPr>
            <w:webHidden/>
          </w:rPr>
          <w:fldChar w:fldCharType="begin"/>
        </w:r>
        <w:r w:rsidR="00960F8C">
          <w:rPr>
            <w:webHidden/>
          </w:rPr>
          <w:instrText xml:space="preserve"> PAGEREF _Toc8993263 \h </w:instrText>
        </w:r>
        <w:r w:rsidR="00960F8C">
          <w:rPr>
            <w:webHidden/>
          </w:rPr>
        </w:r>
        <w:r w:rsidR="00960F8C">
          <w:rPr>
            <w:webHidden/>
          </w:rPr>
          <w:fldChar w:fldCharType="separate"/>
        </w:r>
        <w:r w:rsidR="00960F8C">
          <w:rPr>
            <w:webHidden/>
          </w:rPr>
          <w:t>34</w:t>
        </w:r>
        <w:r w:rsidR="00960F8C">
          <w:rPr>
            <w:webHidden/>
          </w:rPr>
          <w:fldChar w:fldCharType="end"/>
        </w:r>
      </w:hyperlink>
    </w:p>
    <w:p w14:paraId="4B92CE78" w14:textId="4A346346" w:rsidR="00B25CE6" w:rsidRDefault="00A67C4D" w:rsidP="00960F8C">
      <w:pPr>
        <w:pStyle w:val="Verzeichnis1"/>
      </w:pPr>
      <w:r w:rsidRPr="00271DFC">
        <w:fldChar w:fldCharType="end"/>
      </w:r>
      <w:bookmarkStart w:id="6" w:name="_Toc474505337"/>
      <w:r w:rsidR="00B25CE6">
        <w:br w:type="page"/>
      </w:r>
    </w:p>
    <w:p w14:paraId="5A07AC8E" w14:textId="1B73BBC1" w:rsidR="00A67C4D" w:rsidRPr="0005242A" w:rsidRDefault="00A67C4D" w:rsidP="00427F8F">
      <w:pPr>
        <w:pStyle w:val="berschrift1"/>
      </w:pPr>
      <w:bookmarkStart w:id="7" w:name="_Ref414602224"/>
      <w:bookmarkStart w:id="8" w:name="_Toc8993217"/>
      <w:r>
        <w:lastRenderedPageBreak/>
        <w:t>Wort des Präsidenten</w:t>
      </w:r>
      <w:bookmarkEnd w:id="6"/>
      <w:bookmarkEnd w:id="7"/>
      <w:bookmarkEnd w:id="8"/>
    </w:p>
    <w:p w14:paraId="385C4E63" w14:textId="7BF325CE" w:rsidR="001721F1" w:rsidRPr="001037D6" w:rsidRDefault="001037D6" w:rsidP="00A81C74">
      <w:pPr>
        <w:pStyle w:val="berschrift2"/>
      </w:pPr>
      <w:bookmarkStart w:id="9" w:name="_Toc413920015"/>
      <w:bookmarkStart w:id="10" w:name="_Toc8993218"/>
      <w:r w:rsidRPr="001037D6">
        <w:t>«Verpflichtet euch, hiess</w:t>
      </w:r>
      <w:r w:rsidR="003C4291">
        <w:t xml:space="preserve"> </w:t>
      </w:r>
      <w:r w:rsidRPr="001037D6">
        <w:t>es!»</w:t>
      </w:r>
      <w:bookmarkEnd w:id="9"/>
      <w:bookmarkEnd w:id="10"/>
    </w:p>
    <w:p w14:paraId="39FE568F" w14:textId="77777777" w:rsidR="003C4291" w:rsidRDefault="003C4291" w:rsidP="001037D6">
      <w:pPr>
        <w:rPr>
          <w:rFonts w:eastAsia="Calibri"/>
        </w:rPr>
      </w:pPr>
    </w:p>
    <w:p w14:paraId="75B2B06D" w14:textId="77777777" w:rsidR="001037D6" w:rsidRPr="001037D6" w:rsidRDefault="001037D6" w:rsidP="001037D6">
      <w:pPr>
        <w:rPr>
          <w:rFonts w:eastAsia="Calibri"/>
        </w:rPr>
      </w:pPr>
      <w:r w:rsidRPr="001037D6">
        <w:rPr>
          <w:rFonts w:eastAsia="Calibri"/>
        </w:rPr>
        <w:t xml:space="preserve">In den berühmten Comic-Abenteuern von Asterix und Obelix ist dieser Satz aus der Feder von René </w:t>
      </w:r>
      <w:proofErr w:type="spellStart"/>
      <w:r w:rsidRPr="001037D6">
        <w:rPr>
          <w:rFonts w:eastAsia="Calibri"/>
        </w:rPr>
        <w:t>Goscinny</w:t>
      </w:r>
      <w:proofErr w:type="spellEnd"/>
      <w:r w:rsidRPr="001037D6">
        <w:rPr>
          <w:rFonts w:eastAsia="Calibri"/>
        </w:rPr>
        <w:t xml:space="preserve"> häufig von römischen Legionären zu hören, natürlich immer mit einem ironischen, spöttischen oder gar sarkastischen Unterton. Dabei ist die Idee, sich zu etwas zu verpflichten, sich für etwas zu engagieren, heute aktueller denn je und für jeden, der einer wie auch immer gearteten Minderheit angehört, alles andere als lächerlich.</w:t>
      </w:r>
    </w:p>
    <w:p w14:paraId="63272A26" w14:textId="77777777" w:rsidR="001037D6" w:rsidRPr="001037D6" w:rsidRDefault="001037D6" w:rsidP="001037D6">
      <w:pPr>
        <w:rPr>
          <w:rFonts w:eastAsia="Calibri"/>
        </w:rPr>
      </w:pPr>
    </w:p>
    <w:p w14:paraId="7088EB03" w14:textId="77777777" w:rsidR="001037D6" w:rsidRPr="001037D6" w:rsidRDefault="001037D6" w:rsidP="001037D6">
      <w:pPr>
        <w:rPr>
          <w:rFonts w:eastAsia="Calibri"/>
        </w:rPr>
      </w:pPr>
      <w:r w:rsidRPr="001037D6">
        <w:rPr>
          <w:rFonts w:eastAsia="Calibri"/>
        </w:rPr>
        <w:t>Eine Gemeinschaft oder ein Einzelner kann sich für eine Idee, eine Sache, einen Zweck stark machen. Mit «Engagement» ist im weitesten Sinne die Beteiligung, ganz gleich in welcher Form, an einer Tätigkeit gemeint, oft in einem kulturellen, politischen, sozialen, humanitären, karitativen, gewerkschaftlichen, sportlichen, Freizeit- oder sonstigen Verein. Viele Menschen engagieren sich in Form einer ehrenamtlichen Tätigkeit und zollen damit indirekt Khalil Gibran Tribut, der in «Der Prophet» 1923 schrieb: «Ihr gebt nur wenig, wenn ihr von eurem Besitz gebt. Erst wenn ihr von euch selbst gebt, gebt ihr wahrhaft.»</w:t>
      </w:r>
    </w:p>
    <w:p w14:paraId="4FACD1EB" w14:textId="77777777" w:rsidR="001037D6" w:rsidRPr="001037D6" w:rsidRDefault="001037D6" w:rsidP="001037D6">
      <w:pPr>
        <w:rPr>
          <w:rFonts w:eastAsia="Calibri"/>
        </w:rPr>
      </w:pPr>
    </w:p>
    <w:p w14:paraId="33FDF9B7" w14:textId="08AF3E1E" w:rsidR="001037D6" w:rsidRPr="001037D6" w:rsidRDefault="001037D6" w:rsidP="001037D6">
      <w:pPr>
        <w:rPr>
          <w:rFonts w:eastAsia="Calibri"/>
        </w:rPr>
      </w:pPr>
      <w:r w:rsidRPr="001037D6">
        <w:rPr>
          <w:rFonts w:eastAsia="Calibri"/>
        </w:rPr>
        <w:t>Manchmal müssen die Benachteiligten erst extremen Druck spüren, bevor ihnen bewusst wird, dass sie sich intensiver an der Suche nach Lösungen für bestimmte Probleme beteiligen müssen. Dabei mangelt es im Bereich der Sehbehinderung keineswegs an grossen Herausforderungen. Denken wir etwa an die Änderung von Gesetzen, die bisher angemessene Leistungen gewährleisteten, nun aber massiv abgebaut werden! Denken wir auch an die bisherigen Bemühungen um mehr Sicherheit im Bereich der Mobilität, die durch neue Praktiken, Gewohnheiten und Lebensweisen infrage gestellt werden könnten! Denken wir auch an die Weiterentwicklung von Technologien, die uns seit Jahrzehnten überragende neue Möglichkeiten eröffnen, barrierefrei auf Informa</w:t>
      </w:r>
      <w:r w:rsidR="003C4291">
        <w:rPr>
          <w:rFonts w:eastAsia="Calibri"/>
        </w:rPr>
        <w:t>tionen, Kultur, Medien etc. zu</w:t>
      </w:r>
      <w:r w:rsidRPr="001037D6">
        <w:rPr>
          <w:rFonts w:eastAsia="Calibri"/>
        </w:rPr>
        <w:t>zugre</w:t>
      </w:r>
      <w:r w:rsidR="003C4291">
        <w:rPr>
          <w:rFonts w:eastAsia="Calibri"/>
        </w:rPr>
        <w:t>ifen, die aber heute immer kom</w:t>
      </w:r>
      <w:r w:rsidRPr="001037D6">
        <w:rPr>
          <w:rFonts w:eastAsia="Calibri"/>
        </w:rPr>
        <w:t>plexere neue Barrieren errichten, die es zu überwinden gilt!</w:t>
      </w:r>
    </w:p>
    <w:p w14:paraId="3161B70D" w14:textId="77777777" w:rsidR="001037D6" w:rsidRPr="001037D6" w:rsidRDefault="001037D6" w:rsidP="001037D6">
      <w:pPr>
        <w:rPr>
          <w:rFonts w:eastAsia="Calibri"/>
        </w:rPr>
      </w:pPr>
    </w:p>
    <w:p w14:paraId="0CB831D6" w14:textId="72C7E52C" w:rsidR="001037D6" w:rsidRPr="001037D6" w:rsidRDefault="001037D6" w:rsidP="001037D6">
      <w:pPr>
        <w:rPr>
          <w:rFonts w:eastAsia="Calibri"/>
        </w:rPr>
      </w:pPr>
      <w:r w:rsidRPr="001037D6">
        <w:rPr>
          <w:rFonts w:eastAsia="Calibri"/>
        </w:rPr>
        <w:t>Gegen Ende 2018 nahmen die SBB die neuen Fernverkehrs-Doppelstockzüge (FV-</w:t>
      </w:r>
      <w:proofErr w:type="spellStart"/>
      <w:r w:rsidRPr="001037D6">
        <w:rPr>
          <w:rFonts w:eastAsia="Calibri"/>
        </w:rPr>
        <w:t>Dosto</w:t>
      </w:r>
      <w:proofErr w:type="spellEnd"/>
      <w:r w:rsidRPr="001037D6">
        <w:rPr>
          <w:rFonts w:eastAsia="Calibri"/>
        </w:rPr>
        <w:t xml:space="preserve">) in Betrieb, die noch bis 2060 auf der Schiene </w:t>
      </w:r>
      <w:r w:rsidRPr="001037D6">
        <w:rPr>
          <w:rFonts w:eastAsia="Calibri"/>
        </w:rPr>
        <w:lastRenderedPageBreak/>
        <w:t>bleiben sollen, obwohl sie die in der Schweiz gesetzlich vorgeschriebenen Anforderungen an die Barrierefreiheit nicht erfüllen. Dieser Fall ist beispielhaft für die mangelnde Rücksichtnahme auf eine Minderheit der Bevölkerung, die weit davon entfernt ist, zu den Privilegierten zu gehören, die es an Mitteln und Ressourcen mit den Schweizerischen Bundesbahnen und Bombardier aufnehmen könnten! Manche meinen vielleicht, der Streit um die Barr</w:t>
      </w:r>
      <w:r w:rsidR="003C4291">
        <w:rPr>
          <w:rFonts w:eastAsia="Calibri"/>
        </w:rPr>
        <w:t>iere</w:t>
      </w:r>
      <w:r w:rsidRPr="001037D6">
        <w:rPr>
          <w:rFonts w:eastAsia="Calibri"/>
        </w:rPr>
        <w:t>freiheit im öffentlichen Verkehr betreffe sie gar nicht, doch sollten sie nicht vergessen, dass auch sie im Alltag viele Vorteile und Vorrechte geniessen, die sie nur dem unermüdlichen und hartnäckigen Engagement anderer vor ihnen verdanken, die sich mit der nötigen Toleranz und Versöhnlichkeit bei den Entscheidungsträgern Gehör verschafft haben.</w:t>
      </w:r>
    </w:p>
    <w:p w14:paraId="115C967E" w14:textId="77777777" w:rsidR="001037D6" w:rsidRPr="001037D6" w:rsidRDefault="001037D6" w:rsidP="001037D6">
      <w:pPr>
        <w:rPr>
          <w:rFonts w:eastAsia="Calibri"/>
        </w:rPr>
      </w:pPr>
    </w:p>
    <w:p w14:paraId="280618A5" w14:textId="77777777" w:rsidR="001037D6" w:rsidRPr="001037D6" w:rsidRDefault="001037D6" w:rsidP="001037D6">
      <w:pPr>
        <w:rPr>
          <w:rFonts w:eastAsia="Calibri"/>
        </w:rPr>
      </w:pPr>
      <w:r w:rsidRPr="001037D6">
        <w:rPr>
          <w:rFonts w:eastAsia="Calibri"/>
        </w:rPr>
        <w:t>Jede und jeder von euch, ob Mitglied des SBV, unserem Verband zugetan oder schlicht selbst von Sehverlust betroffen, muss seinen Beitrag zum Stein für Stein gebauten Gebäude leisten. Dies bedingt aktives Engagement mit allen Kompetenzen für die Sensibilisierung eines Umfelds, das dem Gedeihen aller Mitglieder der Gemeinschaft förderlich ist.</w:t>
      </w:r>
    </w:p>
    <w:p w14:paraId="0CEC469D" w14:textId="77777777" w:rsidR="001037D6" w:rsidRPr="001037D6" w:rsidRDefault="001037D6" w:rsidP="001037D6">
      <w:pPr>
        <w:rPr>
          <w:rFonts w:eastAsia="Calibri"/>
        </w:rPr>
      </w:pPr>
    </w:p>
    <w:p w14:paraId="5F5DB240" w14:textId="77777777" w:rsidR="001037D6" w:rsidRPr="001037D6" w:rsidRDefault="001037D6" w:rsidP="001037D6">
      <w:pPr>
        <w:rPr>
          <w:rFonts w:eastAsia="Calibri"/>
        </w:rPr>
      </w:pPr>
      <w:r w:rsidRPr="001037D6">
        <w:rPr>
          <w:rFonts w:eastAsia="Calibri"/>
        </w:rPr>
        <w:t>Seien Sie selbst Akteur statt Beihilfe- oder Leistungsbezüger!</w:t>
      </w:r>
    </w:p>
    <w:p w14:paraId="288C2A73" w14:textId="77777777" w:rsidR="001037D6" w:rsidRPr="001037D6" w:rsidRDefault="001037D6" w:rsidP="001037D6">
      <w:pPr>
        <w:rPr>
          <w:rFonts w:eastAsia="Calibri"/>
        </w:rPr>
      </w:pPr>
    </w:p>
    <w:p w14:paraId="1DFE6988" w14:textId="77777777" w:rsidR="0068759C" w:rsidRDefault="0068759C" w:rsidP="0068759C">
      <w:pPr>
        <w:rPr>
          <w:rFonts w:eastAsia="Calibri"/>
        </w:rPr>
      </w:pPr>
      <w:r>
        <w:rPr>
          <w:rFonts w:eastAsia="Calibri"/>
        </w:rPr>
        <w:t>Remo Kuonen</w:t>
      </w:r>
    </w:p>
    <w:p w14:paraId="19B21646" w14:textId="77777777" w:rsidR="0068759C" w:rsidRDefault="0068759C" w:rsidP="0068759C">
      <w:pPr>
        <w:rPr>
          <w:rFonts w:eastAsia="Calibri"/>
        </w:rPr>
      </w:pPr>
    </w:p>
    <w:p w14:paraId="4158A577" w14:textId="187FF654" w:rsidR="0068759C" w:rsidRDefault="00A67C4D" w:rsidP="0068759C">
      <w:r w:rsidRPr="00A67C4D">
        <w:t>Bildlegende:</w:t>
      </w:r>
      <w:r>
        <w:rPr>
          <w:b/>
        </w:rPr>
        <w:t xml:space="preserve"> Remo Kuonen </w:t>
      </w:r>
      <w:r w:rsidR="0068759C">
        <w:t>Präsident</w:t>
      </w:r>
      <w:r w:rsidR="00CB016E">
        <w:t>.</w:t>
      </w:r>
    </w:p>
    <w:p w14:paraId="5CD93862" w14:textId="77777777" w:rsidR="0068759C" w:rsidRDefault="0068759C" w:rsidP="0068759C"/>
    <w:p w14:paraId="71BF8F78" w14:textId="1C39AB50" w:rsidR="001037D6" w:rsidRPr="0068759C" w:rsidRDefault="001721F1" w:rsidP="0068759C">
      <w:pPr>
        <w:rPr>
          <w:rFonts w:eastAsia="Calibri"/>
        </w:rPr>
      </w:pPr>
      <w:r>
        <w:t xml:space="preserve">Bildlegende: </w:t>
      </w:r>
      <w:r w:rsidR="001037D6" w:rsidRPr="001037D6">
        <w:t>Verbandspräsident Remo</w:t>
      </w:r>
      <w:r w:rsidR="001037D6">
        <w:t xml:space="preserve"> Kuonen an der Delegierten</w:t>
      </w:r>
      <w:r w:rsidR="001037D6" w:rsidRPr="001037D6">
        <w:t>versammlung 2018.</w:t>
      </w:r>
    </w:p>
    <w:p w14:paraId="262512F6" w14:textId="77777777" w:rsidR="006100D3" w:rsidRDefault="006100D3" w:rsidP="001037D6"/>
    <w:p w14:paraId="77552C00" w14:textId="77777777" w:rsidR="006100D3" w:rsidRDefault="006100D3" w:rsidP="006100D3">
      <w:pPr>
        <w:pStyle w:val="berschrift1"/>
      </w:pPr>
      <w:bookmarkStart w:id="11" w:name="_Ref414602296"/>
      <w:bookmarkStart w:id="12" w:name="_Toc8993219"/>
      <w:r>
        <w:t>Bericht der Geschäftsleitung</w:t>
      </w:r>
      <w:bookmarkEnd w:id="11"/>
      <w:bookmarkEnd w:id="12"/>
    </w:p>
    <w:p w14:paraId="73D671BA" w14:textId="39ACA3CD" w:rsidR="001037D6" w:rsidRPr="001037D6" w:rsidRDefault="001037D6" w:rsidP="00A81C74">
      <w:pPr>
        <w:pStyle w:val="berschrift2"/>
      </w:pPr>
      <w:bookmarkStart w:id="13" w:name="_Toc413920017"/>
      <w:bookmarkStart w:id="14" w:name="_Toc8993220"/>
      <w:r>
        <w:t xml:space="preserve">Viel Aufmerksamkeit für wichtige </w:t>
      </w:r>
      <w:r w:rsidRPr="001037D6">
        <w:t>Aufgaben</w:t>
      </w:r>
      <w:bookmarkEnd w:id="13"/>
      <w:bookmarkEnd w:id="14"/>
    </w:p>
    <w:p w14:paraId="5B1E201F" w14:textId="26EAE4BD" w:rsidR="001721F1" w:rsidRDefault="006100D3" w:rsidP="0004427E">
      <w:pPr>
        <w:pStyle w:val="berschrift3"/>
      </w:pPr>
      <w:bookmarkStart w:id="15" w:name="_Ref414602312"/>
      <w:bookmarkStart w:id="16" w:name="_Toc8993221"/>
      <w:r>
        <w:t>Generalsekretär</w:t>
      </w:r>
      <w:bookmarkEnd w:id="15"/>
      <w:bookmarkEnd w:id="16"/>
    </w:p>
    <w:p w14:paraId="734BB893" w14:textId="77777777" w:rsidR="00CB016E" w:rsidRDefault="00CB016E" w:rsidP="001037D6">
      <w:pPr>
        <w:rPr>
          <w:rFonts w:eastAsia="Calibri"/>
        </w:rPr>
      </w:pPr>
    </w:p>
    <w:p w14:paraId="4FA1CC34" w14:textId="0019A7EC" w:rsidR="001037D6" w:rsidRPr="001037D6" w:rsidRDefault="001037D6" w:rsidP="001037D6">
      <w:pPr>
        <w:rPr>
          <w:rFonts w:eastAsia="Calibri"/>
        </w:rPr>
      </w:pPr>
      <w:r w:rsidRPr="001037D6">
        <w:rPr>
          <w:rFonts w:eastAsia="Calibri"/>
        </w:rPr>
        <w:t xml:space="preserve">Wenn der SBV Lösungen aufzeigt, wie blinde und sehbehinderte Menschen selbstbestimmt und gleichberechtigt am öffentlichen Verkehr teilhaben können, schafft’s diese Nachricht in die Hauptsendezeit unserer nationalen Medien. So geschehen am 15. Oktober 2018. In der «Tagesschau» des </w:t>
      </w:r>
      <w:r w:rsidRPr="001037D6">
        <w:rPr>
          <w:rFonts w:eastAsia="Calibri"/>
        </w:rPr>
        <w:lastRenderedPageBreak/>
        <w:t>Schweizer Fernsehens erfuhr d</w:t>
      </w:r>
      <w:r w:rsidR="003C1757">
        <w:rPr>
          <w:rFonts w:eastAsia="Calibri"/>
        </w:rPr>
        <w:t>ie Bevölkerung von der Applika</w:t>
      </w:r>
      <w:r w:rsidRPr="001037D6">
        <w:rPr>
          <w:rFonts w:eastAsia="Calibri"/>
        </w:rPr>
        <w:t>tion «In</w:t>
      </w:r>
      <w:r w:rsidR="003C1757">
        <w:rPr>
          <w:rFonts w:eastAsia="Calibri"/>
        </w:rPr>
        <w:t>tros», die notwendige Fahrgast</w:t>
      </w:r>
      <w:r w:rsidRPr="001037D6">
        <w:rPr>
          <w:rFonts w:eastAsia="Calibri"/>
        </w:rPr>
        <w:t xml:space="preserve">informationen direkt aufs eigene Handy liefert – sofern die Kommunikation zum Bus oder Tram vom </w:t>
      </w:r>
      <w:proofErr w:type="spellStart"/>
      <w:r w:rsidRPr="001037D6">
        <w:rPr>
          <w:rFonts w:eastAsia="Calibri"/>
        </w:rPr>
        <w:t>öV</w:t>
      </w:r>
      <w:proofErr w:type="spellEnd"/>
      <w:r w:rsidRPr="001037D6">
        <w:rPr>
          <w:rFonts w:eastAsia="Calibri"/>
        </w:rPr>
        <w:t xml:space="preserve">-Betreiber eingerichtet ist. Via die App «Intros» lassen sich im Gegenzug Fahrgastinformationen wie </w:t>
      </w:r>
      <w:proofErr w:type="spellStart"/>
      <w:r w:rsidRPr="001037D6">
        <w:rPr>
          <w:rFonts w:eastAsia="Calibri"/>
        </w:rPr>
        <w:t>Zustiegs</w:t>
      </w:r>
      <w:proofErr w:type="spellEnd"/>
      <w:r w:rsidRPr="001037D6">
        <w:rPr>
          <w:rFonts w:eastAsia="Calibri"/>
        </w:rPr>
        <w:t>- und Ausstiegsankündigungen an die Lenkerin und an den Lenker des Transportmittels melden.</w:t>
      </w:r>
    </w:p>
    <w:p w14:paraId="0D23B6FE" w14:textId="77777777" w:rsidR="001037D6" w:rsidRPr="001037D6" w:rsidRDefault="001037D6" w:rsidP="001037D6">
      <w:pPr>
        <w:rPr>
          <w:rFonts w:eastAsia="Calibri"/>
        </w:rPr>
      </w:pPr>
    </w:p>
    <w:p w14:paraId="2E2FE86B" w14:textId="77777777" w:rsidR="001037D6" w:rsidRPr="001037D6" w:rsidRDefault="001037D6" w:rsidP="001037D6">
      <w:pPr>
        <w:rPr>
          <w:rFonts w:eastAsia="Calibri"/>
        </w:rPr>
      </w:pPr>
      <w:r w:rsidRPr="001037D6">
        <w:rPr>
          <w:rFonts w:eastAsia="Calibri"/>
        </w:rPr>
        <w:t>Unser Alltag freilich schaut kaum vielversprechend aus. Auch im Berichtsjahr galt es, sich gegen mancherlei Barrieren, Hindernisse und Diskriminierungen zur Wehr zu setzen – auf Ebene Verband, auf Ebene Sektion oder als einzelnes Mitglied. Erfreulich war die Tatsache, dass die Interessenvertretung des SBV auf Ebene der Sektionen mehr und mehr Fuss fassen konnte. Nach der Sektion Zürich-Schaffhausen, den Berner Sektionen und der Sektion Graubünden engagierten sich im Jahr 2018 neu auch die Sektionen Nordwestschweiz und Aargau-Solothurn mit professionellen regionalen Interessenvertretungen.</w:t>
      </w:r>
    </w:p>
    <w:p w14:paraId="7EF428E9" w14:textId="77777777" w:rsidR="001037D6" w:rsidRPr="001037D6" w:rsidRDefault="001037D6" w:rsidP="001037D6">
      <w:pPr>
        <w:rPr>
          <w:rFonts w:eastAsia="Calibri"/>
        </w:rPr>
      </w:pPr>
    </w:p>
    <w:p w14:paraId="77D25CE4" w14:textId="1278430D" w:rsidR="001037D6" w:rsidRPr="001037D6" w:rsidRDefault="001037D6" w:rsidP="001037D6">
      <w:pPr>
        <w:rPr>
          <w:rFonts w:eastAsia="Calibri"/>
        </w:rPr>
      </w:pPr>
      <w:r w:rsidRPr="001037D6">
        <w:rPr>
          <w:rFonts w:eastAsia="Calibri"/>
        </w:rPr>
        <w:t xml:space="preserve">Im Jahr 2018 erforderten gleich zwei Schweizer Abstimmungsvorlagen unsere Aufmerksamkeit: «Ja zur Abschaffung der Radio- und Fernsehgebühren (Abschaffung der </w:t>
      </w:r>
      <w:proofErr w:type="spellStart"/>
      <w:r w:rsidRPr="001037D6">
        <w:rPr>
          <w:rFonts w:eastAsia="Calibri"/>
        </w:rPr>
        <w:t>Billag</w:t>
      </w:r>
      <w:proofErr w:type="spellEnd"/>
      <w:r w:rsidRPr="001037D6">
        <w:rPr>
          <w:rFonts w:eastAsia="Calibri"/>
        </w:rPr>
        <w:t>-Gebühren)» und «Änderung des Bundesgesetzes über den Allgemeinen Teil des Sozialversicherungsrechts (Gesetzliche Grundlage für die Überwachung von Versicherten)». Im Gegensatz zu einer politischen Partei mit Parolen sah der SBV seine Aufga</w:t>
      </w:r>
      <w:r w:rsidR="003C1757">
        <w:rPr>
          <w:rFonts w:eastAsia="Calibri"/>
        </w:rPr>
        <w:t xml:space="preserve">be </w:t>
      </w:r>
      <w:r w:rsidRPr="001037D6">
        <w:rPr>
          <w:rFonts w:eastAsia="Calibri"/>
        </w:rPr>
        <w:t xml:space="preserve">darin, über die Auswirkungen und die Folgen eines Urnenentscheids in geeigneter Art und Weise zu informieren. Im Fall der </w:t>
      </w:r>
      <w:proofErr w:type="spellStart"/>
      <w:r w:rsidRPr="001037D6">
        <w:rPr>
          <w:rFonts w:eastAsia="Calibri"/>
        </w:rPr>
        <w:t>Billag</w:t>
      </w:r>
      <w:proofErr w:type="spellEnd"/>
      <w:r w:rsidRPr="001037D6">
        <w:rPr>
          <w:rFonts w:eastAsia="Calibri"/>
        </w:rPr>
        <w:t>-Vorlage kommunizierte der SB</w:t>
      </w:r>
      <w:r w:rsidR="003C1757">
        <w:rPr>
          <w:rFonts w:eastAsia="Calibri"/>
        </w:rPr>
        <w:t xml:space="preserve">V erstmals in Form eines kurzen </w:t>
      </w:r>
      <w:r w:rsidRPr="001037D6">
        <w:rPr>
          <w:rFonts w:eastAsia="Calibri"/>
        </w:rPr>
        <w:t>Vide</w:t>
      </w:r>
      <w:r w:rsidR="003C1757">
        <w:rPr>
          <w:rFonts w:eastAsia="Calibri"/>
        </w:rPr>
        <w:t xml:space="preserve">os, das zu unserer Überraschung </w:t>
      </w:r>
      <w:r w:rsidRPr="001037D6">
        <w:rPr>
          <w:rFonts w:eastAsia="Calibri"/>
        </w:rPr>
        <w:t>viral ging, also x-fach angeklickt, geliked und geteilt wurde.</w:t>
      </w:r>
    </w:p>
    <w:p w14:paraId="5C42868B" w14:textId="77777777" w:rsidR="001037D6" w:rsidRPr="001037D6" w:rsidRDefault="001037D6" w:rsidP="001037D6">
      <w:pPr>
        <w:rPr>
          <w:rFonts w:eastAsia="Calibri"/>
        </w:rPr>
      </w:pPr>
    </w:p>
    <w:p w14:paraId="7F307C1A" w14:textId="5B660492" w:rsidR="001037D6" w:rsidRDefault="001037D6" w:rsidP="001037D6">
      <w:pPr>
        <w:rPr>
          <w:rFonts w:eastAsia="Calibri"/>
        </w:rPr>
      </w:pPr>
      <w:r w:rsidRPr="001037D6">
        <w:rPr>
          <w:rFonts w:eastAsia="Calibri"/>
        </w:rPr>
        <w:t>«Der SBV engagiert sich aktiv für eine verstärkte Kooperation sowohl im Blinden- und Sehbehinderten- als auch im Behindertenwesen generell.» Persönlich liegt mir dieses im neuen Leitbild 2018 festgeschriebene SBV-Engagement sehr am Herzen. Noch leidet die Gemeinschaft blinder und sehbehinderter Menschen darunter, dass ihre Interessen von allzu vielen Stimmen vertreten werden. Jetzt gibt’s Gegenwind. Bereits zeichnet sich ab, dass grosse Blinden-Organisationen den Vertrag zur Ausrichtung von Finanzhilfen ab 2020 mit dem Bundesamt für Sozialversicherungen (BSV) unter einem Dach gemeinsam abschliessen werden.</w:t>
      </w:r>
    </w:p>
    <w:p w14:paraId="73CA3B9D" w14:textId="77777777" w:rsidR="00282F90" w:rsidRPr="001037D6" w:rsidRDefault="00282F90" w:rsidP="001037D6">
      <w:pPr>
        <w:rPr>
          <w:rFonts w:eastAsia="Calibri"/>
        </w:rPr>
      </w:pPr>
    </w:p>
    <w:p w14:paraId="0215EA15" w14:textId="305DE96D" w:rsidR="001037D6" w:rsidRDefault="001037D6" w:rsidP="001037D6">
      <w:pPr>
        <w:rPr>
          <w:rFonts w:eastAsia="Calibri"/>
        </w:rPr>
      </w:pPr>
      <w:r w:rsidRPr="001037D6">
        <w:rPr>
          <w:rFonts w:eastAsia="Calibri"/>
        </w:rPr>
        <w:t>Der SBV nutzt das Zwischenjahr 2019 nach Massgabe des BSV zur Klärung aufkommender Fragen unseres Finanzmanagements. Sowohl Bund und Kantone wollen vermehrt nach dem Subsidiaritätsprinzip regulierend, kontrollierend oder helfend tätig sein. Das heisst, die öffentliche Hand wird nur dann aktiv, wenn der SBV als kleinere Einheit selbst die Mittel nicht aufbringen kann. Die private Unterstützung aus Spendengeldern von Einzelhaushalten oder von Stiftungen wiederum erhält der SBV subsidiär, will heissen für Leistungen, die von der öffentlichen Hand nicht oder bloss teilweise finanziert sind.</w:t>
      </w:r>
    </w:p>
    <w:p w14:paraId="1DD0C9F3" w14:textId="77777777" w:rsidR="00282F90" w:rsidRPr="001037D6" w:rsidRDefault="00282F90" w:rsidP="001037D6">
      <w:pPr>
        <w:rPr>
          <w:rFonts w:eastAsia="Calibri"/>
        </w:rPr>
      </w:pPr>
    </w:p>
    <w:p w14:paraId="1DC1EC31" w14:textId="6DE03076" w:rsidR="001037D6" w:rsidRPr="001037D6" w:rsidRDefault="001037D6" w:rsidP="001037D6">
      <w:pPr>
        <w:rPr>
          <w:rFonts w:eastAsia="Calibri"/>
        </w:rPr>
      </w:pPr>
      <w:r w:rsidRPr="001037D6">
        <w:rPr>
          <w:rFonts w:eastAsia="Calibri"/>
        </w:rPr>
        <w:t>Die Leistungen aus den Bereichen Beratung und Rehabilitation sowie Mitglieder und Bildung haben wir auch im Bericht</w:t>
      </w:r>
      <w:r w:rsidR="003C1757">
        <w:rPr>
          <w:rFonts w:eastAsia="Calibri"/>
        </w:rPr>
        <w:t>sjahr unter ein strenges finan</w:t>
      </w:r>
      <w:r w:rsidRPr="001037D6">
        <w:rPr>
          <w:rFonts w:eastAsia="Calibri"/>
        </w:rPr>
        <w:t xml:space="preserve">zielles </w:t>
      </w:r>
      <w:r w:rsidR="003C1757">
        <w:rPr>
          <w:rFonts w:eastAsia="Calibri"/>
        </w:rPr>
        <w:t xml:space="preserve">Regime gestellt. Ähnlich wie in </w:t>
      </w:r>
      <w:r w:rsidRPr="001037D6">
        <w:rPr>
          <w:rFonts w:eastAsia="Calibri"/>
        </w:rPr>
        <w:t>einigen Wettkampfsportarten mit Pflicht und Kür zwei verschiedene Übungsarten voneinander unterschieden und bewertet werden, muss auch im SBV jede heutige Leistung kategorisiert werden. Zwar ist das Kriterium der Finanzierbarkeit prioritär anzuwenden, darf jedoch nicht allein entscheidend sein. Diese Freiheit gehört zum SBV.</w:t>
      </w:r>
    </w:p>
    <w:p w14:paraId="338ECEFF" w14:textId="77777777" w:rsidR="001037D6" w:rsidRPr="001037D6" w:rsidRDefault="001037D6" w:rsidP="001037D6">
      <w:pPr>
        <w:rPr>
          <w:rFonts w:eastAsia="Calibri"/>
        </w:rPr>
      </w:pPr>
    </w:p>
    <w:p w14:paraId="08A7EA27" w14:textId="4CB0201E" w:rsidR="001037D6" w:rsidRPr="001037D6" w:rsidRDefault="001037D6" w:rsidP="001037D6">
      <w:pPr>
        <w:rPr>
          <w:rFonts w:eastAsia="Calibri"/>
        </w:rPr>
      </w:pPr>
      <w:r w:rsidRPr="001037D6">
        <w:rPr>
          <w:rFonts w:eastAsia="Calibri"/>
        </w:rPr>
        <w:t>Am 16. Juni 2018 haben die De</w:t>
      </w:r>
      <w:r w:rsidR="003C1757">
        <w:rPr>
          <w:rFonts w:eastAsia="Calibri"/>
        </w:rPr>
        <w:t xml:space="preserve">legierten </w:t>
      </w:r>
      <w:r w:rsidRPr="001037D6">
        <w:rPr>
          <w:rFonts w:eastAsia="Calibri"/>
        </w:rPr>
        <w:t xml:space="preserve">den bisherigen Präsidenten der Sektion Ostschweiz, Giuseppe Porcu, neu in den Verbandsvorstand gewählt. Unsere knapp vierzig Delegierten und unser </w:t>
      </w:r>
      <w:r w:rsidR="003C1757">
        <w:rPr>
          <w:rFonts w:eastAsia="Calibri"/>
        </w:rPr>
        <w:t>Präsident mit seinen sechs Vor</w:t>
      </w:r>
      <w:r w:rsidRPr="001037D6">
        <w:rPr>
          <w:rFonts w:eastAsia="Calibri"/>
        </w:rPr>
        <w:t>standsmitgliedern steuerten das Verbandsgeschehen umsichtig</w:t>
      </w:r>
      <w:r w:rsidR="003C1757">
        <w:rPr>
          <w:rFonts w:eastAsia="Calibri"/>
        </w:rPr>
        <w:t>. Der Sektio</w:t>
      </w:r>
      <w:r w:rsidRPr="001037D6">
        <w:rPr>
          <w:rFonts w:eastAsia="Calibri"/>
        </w:rPr>
        <w:t xml:space="preserve">nenrat </w:t>
      </w:r>
      <w:r w:rsidR="003C1757">
        <w:rPr>
          <w:rFonts w:eastAsia="Calibri"/>
        </w:rPr>
        <w:t>mit den involvierten Präsident</w:t>
      </w:r>
      <w:r w:rsidRPr="001037D6">
        <w:rPr>
          <w:rFonts w:eastAsia="Calibri"/>
        </w:rPr>
        <w:t>inn</w:t>
      </w:r>
      <w:r w:rsidR="003C1757">
        <w:rPr>
          <w:rFonts w:eastAsia="Calibri"/>
        </w:rPr>
        <w:t xml:space="preserve">en und Präsidenten unterstützte </w:t>
      </w:r>
      <w:r w:rsidRPr="001037D6">
        <w:rPr>
          <w:rFonts w:eastAsia="Calibri"/>
        </w:rPr>
        <w:t>beratend und stärkte die Bindung zu den organisierten Mitgliedern in allen Landesteilen. Eine motivierte Equipe im Genera</w:t>
      </w:r>
      <w:r w:rsidR="003C1757">
        <w:rPr>
          <w:rFonts w:eastAsia="Calibri"/>
        </w:rPr>
        <w:t xml:space="preserve">lsekretariat und im </w:t>
      </w:r>
      <w:proofErr w:type="spellStart"/>
      <w:r w:rsidR="003C1757">
        <w:rPr>
          <w:rFonts w:eastAsia="Calibri"/>
        </w:rPr>
        <w:t>Secrétariat</w:t>
      </w:r>
      <w:proofErr w:type="spellEnd"/>
      <w:r w:rsidR="003C1757">
        <w:rPr>
          <w:rFonts w:eastAsia="Calibri"/>
        </w:rPr>
        <w:t xml:space="preserve"> </w:t>
      </w:r>
      <w:proofErr w:type="spellStart"/>
      <w:r w:rsidRPr="001037D6">
        <w:rPr>
          <w:rFonts w:eastAsia="Calibri"/>
        </w:rPr>
        <w:t>romand</w:t>
      </w:r>
      <w:proofErr w:type="spellEnd"/>
      <w:r w:rsidRPr="001037D6">
        <w:rPr>
          <w:rFonts w:eastAsia="Calibri"/>
        </w:rPr>
        <w:t xml:space="preserve"> ebenso w</w:t>
      </w:r>
      <w:r w:rsidR="003C1757">
        <w:rPr>
          <w:rFonts w:eastAsia="Calibri"/>
        </w:rPr>
        <w:t xml:space="preserve">ie die engagierten </w:t>
      </w:r>
      <w:r w:rsidRPr="001037D6">
        <w:rPr>
          <w:rFonts w:eastAsia="Calibri"/>
        </w:rPr>
        <w:t>Leitungen und die Mitarbeitenden in den SBV-Aussenstellen gewährleisteten das gute Funktionieren unserer Organisation. Unsere Partnerorganisationen halfen bei der Durchsetzung der SBV-Anliegen und -Forderungen. Die öffentliche Hand wie auch eine Vielzahl an Spenderinnen und Spe</w:t>
      </w:r>
      <w:r w:rsidR="003C1757">
        <w:rPr>
          <w:rFonts w:eastAsia="Calibri"/>
        </w:rPr>
        <w:t xml:space="preserve">ndern gaben dem SBV finanzielle </w:t>
      </w:r>
      <w:r w:rsidRPr="001037D6">
        <w:rPr>
          <w:rFonts w:eastAsia="Calibri"/>
        </w:rPr>
        <w:t>Sicherheit und Unabhängigkeit.</w:t>
      </w:r>
    </w:p>
    <w:p w14:paraId="2CCE81A8" w14:textId="77777777" w:rsidR="001037D6" w:rsidRPr="001037D6" w:rsidRDefault="001037D6" w:rsidP="001037D6">
      <w:pPr>
        <w:rPr>
          <w:rFonts w:eastAsia="Calibri"/>
        </w:rPr>
      </w:pPr>
    </w:p>
    <w:p w14:paraId="3D9937D1" w14:textId="0950D94F" w:rsidR="00115E5D" w:rsidRPr="001037D6" w:rsidRDefault="001037D6" w:rsidP="001037D6">
      <w:pPr>
        <w:rPr>
          <w:rFonts w:eastAsia="Calibri"/>
        </w:rPr>
      </w:pPr>
      <w:r w:rsidRPr="001037D6">
        <w:rPr>
          <w:rFonts w:eastAsia="Calibri"/>
        </w:rPr>
        <w:t>Kannarath Meystre</w:t>
      </w:r>
    </w:p>
    <w:p w14:paraId="7DAD65EA" w14:textId="77777777" w:rsidR="001037D6" w:rsidRDefault="001037D6" w:rsidP="001037D6"/>
    <w:p w14:paraId="42499980" w14:textId="3AF4CB90" w:rsidR="00142657" w:rsidRPr="001721F1" w:rsidRDefault="0092690F" w:rsidP="0004427E">
      <w:r w:rsidRPr="001721F1">
        <w:t xml:space="preserve">Bildlegende: </w:t>
      </w:r>
      <w:r w:rsidR="006100D3" w:rsidRPr="003C1757">
        <w:rPr>
          <w:b/>
        </w:rPr>
        <w:t>Kannarath Meystre</w:t>
      </w:r>
      <w:r w:rsidRPr="001721F1">
        <w:t xml:space="preserve"> Generalsekretär</w:t>
      </w:r>
      <w:bookmarkStart w:id="17" w:name="_Toc476920455"/>
      <w:r w:rsidR="00CB016E">
        <w:t>.</w:t>
      </w:r>
    </w:p>
    <w:p w14:paraId="1C92A3A3" w14:textId="77777777" w:rsidR="001721F1" w:rsidRPr="001721F1" w:rsidRDefault="001721F1" w:rsidP="001721F1"/>
    <w:p w14:paraId="48E9915A" w14:textId="619E3804" w:rsidR="001037D6" w:rsidRPr="001037D6" w:rsidRDefault="001037D6" w:rsidP="00A81C74">
      <w:pPr>
        <w:pStyle w:val="berschrift2"/>
      </w:pPr>
      <w:bookmarkStart w:id="18" w:name="_Toc413920019"/>
      <w:bookmarkStart w:id="19" w:name="_Toc8993222"/>
      <w:bookmarkEnd w:id="17"/>
      <w:r>
        <w:lastRenderedPageBreak/>
        <w:t xml:space="preserve">Fester Teil der politischen </w:t>
      </w:r>
      <w:r w:rsidRPr="001037D6">
        <w:t>Ordnung</w:t>
      </w:r>
      <w:bookmarkEnd w:id="18"/>
      <w:bookmarkEnd w:id="19"/>
    </w:p>
    <w:p w14:paraId="47B59755" w14:textId="54CDD0B3" w:rsidR="00C56482" w:rsidRDefault="006100D3" w:rsidP="0004427E">
      <w:pPr>
        <w:pStyle w:val="berschrift3"/>
      </w:pPr>
      <w:bookmarkStart w:id="20" w:name="_Ref414602323"/>
      <w:bookmarkStart w:id="21" w:name="_Toc8993223"/>
      <w:r w:rsidRPr="001721F1">
        <w:t>Interessenvertretung</w:t>
      </w:r>
      <w:bookmarkEnd w:id="20"/>
      <w:bookmarkEnd w:id="21"/>
    </w:p>
    <w:p w14:paraId="697486D6" w14:textId="77777777" w:rsidR="001037D6" w:rsidRPr="001037D6" w:rsidRDefault="001037D6" w:rsidP="001037D6">
      <w:pPr>
        <w:widowControl w:val="0"/>
        <w:autoSpaceDE w:val="0"/>
        <w:autoSpaceDN w:val="0"/>
        <w:adjustRightInd w:val="0"/>
        <w:spacing w:line="350" w:lineRule="atLeast"/>
        <w:jc w:val="both"/>
        <w:textAlignment w:val="center"/>
        <w:rPr>
          <w:rFonts w:ascii="HelveticaNeue-Bold" w:eastAsia="Calibri" w:hAnsi="HelveticaNeue-Bold" w:cs="HelveticaNeue-Bold"/>
          <w:b/>
          <w:bCs/>
          <w:color w:val="000000"/>
          <w:kern w:val="0"/>
          <w:szCs w:val="28"/>
          <w:lang w:eastAsia="de-CH"/>
        </w:rPr>
      </w:pPr>
    </w:p>
    <w:p w14:paraId="75A7596F" w14:textId="1DADC784" w:rsidR="001037D6" w:rsidRDefault="001037D6" w:rsidP="001037D6">
      <w:pPr>
        <w:pStyle w:val="Lead"/>
        <w:rPr>
          <w:rFonts w:eastAsia="Calibri"/>
        </w:rPr>
      </w:pPr>
      <w:r>
        <w:rPr>
          <w:rFonts w:eastAsia="Calibri"/>
        </w:rPr>
        <w:t xml:space="preserve">Zur politischen Ordnung der Schweizerischen Eidgenossenschaft gehören organisierte Interessen, etwa in Parlamentsdebatten oder in der Gemeindepolitik. Wenn wir uns mit Entscheiden, neuen Bestimmungen oder veränderten Rahmenbedingungen befassen müssen, so sind dies stets Ergebnisse </w:t>
      </w:r>
      <w:r w:rsidRPr="001037D6">
        <w:rPr>
          <w:rFonts w:eastAsia="Calibri"/>
        </w:rPr>
        <w:t>vo</w:t>
      </w:r>
      <w:r>
        <w:rPr>
          <w:rFonts w:eastAsia="Calibri"/>
        </w:rPr>
        <w:t xml:space="preserve">n Auseinandersetzungen unter organisierten Interessen. Was aber ist unter </w:t>
      </w:r>
      <w:r w:rsidRPr="001037D6">
        <w:rPr>
          <w:rFonts w:eastAsia="Calibri"/>
        </w:rPr>
        <w:t>I</w:t>
      </w:r>
      <w:r>
        <w:rPr>
          <w:rFonts w:eastAsia="Calibri"/>
        </w:rPr>
        <w:t xml:space="preserve">nteressen zu verstehen? Der Begriff stammt aus dem Lateinischen und bedeutet «dabei sein», «dazwischen sein». Die Interessenvertretung im SBV versteht sich in diesem Sinne als </w:t>
      </w:r>
      <w:r w:rsidRPr="001037D6">
        <w:rPr>
          <w:rFonts w:eastAsia="Calibri"/>
        </w:rPr>
        <w:t>«Stim</w:t>
      </w:r>
      <w:r>
        <w:rPr>
          <w:rFonts w:eastAsia="Calibri"/>
        </w:rPr>
        <w:t>me dazwischen» der betroffenen Menschen.</w:t>
      </w:r>
    </w:p>
    <w:p w14:paraId="7A43FF80" w14:textId="77777777" w:rsidR="001037D6" w:rsidRPr="001037D6" w:rsidRDefault="001037D6" w:rsidP="001037D6">
      <w:pPr>
        <w:pStyle w:val="Lead"/>
        <w:rPr>
          <w:rFonts w:eastAsia="Calibri"/>
        </w:rPr>
      </w:pPr>
    </w:p>
    <w:p w14:paraId="301EDBA8" w14:textId="77777777" w:rsidR="001037D6" w:rsidRPr="001037D6" w:rsidRDefault="001037D6" w:rsidP="001037D6">
      <w:pPr>
        <w:rPr>
          <w:rFonts w:eastAsia="Calibri"/>
        </w:rPr>
      </w:pPr>
      <w:r w:rsidRPr="001037D6">
        <w:rPr>
          <w:rFonts w:eastAsia="Calibri"/>
        </w:rPr>
        <w:t>Das politische System in unserem Land sollte das Prinzip gewährleisten, wonach kleinere Einheiten gegenüber dem Ganzen ihre Interessen und Rechte vorrangig durchsetzen oder dies zumindest beanspruchen können. Als SBV-Interessenvertretung gehören wir ganz klar zur sogenannt kleinen Einheit. Die Grundrechte, wie sie in der Bundesverfassung der Schweizerischen Eidgenossenschaft festgeschrieben sind, stärken unsere Einheit.</w:t>
      </w:r>
    </w:p>
    <w:p w14:paraId="5871939F" w14:textId="0D614B79" w:rsidR="00904D01" w:rsidRPr="001037D6" w:rsidRDefault="001037D6" w:rsidP="00904D01">
      <w:pPr>
        <w:rPr>
          <w:rFonts w:eastAsia="Calibri"/>
          <w:lang w:eastAsia="de-CH"/>
        </w:rPr>
      </w:pPr>
      <w:r w:rsidRPr="001037D6">
        <w:rPr>
          <w:rFonts w:eastAsia="Calibri"/>
        </w:rPr>
        <w:t>Stärkung spürten wir 2018 im Spendenverhalten weiter Bevölkerungskreise, welche die grösste schweizweit tätige Selbsthi</w:t>
      </w:r>
      <w:r w:rsidR="00904D01">
        <w:rPr>
          <w:rFonts w:eastAsia="Calibri"/>
        </w:rPr>
        <w:t>lfe- oder eben die Interessens</w:t>
      </w:r>
      <w:r w:rsidRPr="001037D6">
        <w:rPr>
          <w:rFonts w:eastAsia="Calibri"/>
        </w:rPr>
        <w:t>organisation blinder und sehbehinderter Menschen finanziell unterstützten. Sowohl Einzelhaushalte als auch Stiftungen und Organisationen haben den SBV mit beträchtlichen Zuwendungen in seiner Existenz und in seinen Leistungen zugunsten eines selbstbestimmten Lebens für Menschen mit starker Seheinschränkung deutlich bestätigt.</w:t>
      </w:r>
    </w:p>
    <w:p w14:paraId="1D270FDA" w14:textId="4E951F0C" w:rsidR="001037D6" w:rsidRPr="001037D6" w:rsidRDefault="001037D6" w:rsidP="001037D6">
      <w:pPr>
        <w:pStyle w:val="berschrift4"/>
      </w:pPr>
      <w:r>
        <w:t xml:space="preserve">Von der Finanzpolitik </w:t>
      </w:r>
      <w:r w:rsidRPr="001037D6">
        <w:t>überlagerte</w:t>
      </w:r>
      <w:r>
        <w:t xml:space="preserve"> </w:t>
      </w:r>
      <w:r w:rsidRPr="001037D6">
        <w:t>Behindertenpolitik</w:t>
      </w:r>
    </w:p>
    <w:p w14:paraId="7E97DF28" w14:textId="18F99745" w:rsidR="001037D6" w:rsidRPr="001037D6" w:rsidRDefault="001037D6" w:rsidP="001037D6">
      <w:pPr>
        <w:rPr>
          <w:rFonts w:eastAsia="Calibri"/>
        </w:rPr>
      </w:pPr>
      <w:r w:rsidRPr="001037D6">
        <w:rPr>
          <w:rFonts w:eastAsia="Calibri"/>
        </w:rPr>
        <w:t xml:space="preserve">Unser Alltag freilich zeigte sich 2018 auch von einer anderen Seite. Die Interessen und die Bedürfnisse blinder und sehbehinderter Menschen blieben nur allzu oft aussen vor. Drei betroffene Mitarbeitende (170 Stellenprozente) im Generalsekretariat und sechs festangestellte Mitarbeitende in sieben Sektionen haben im Jahr 2018 unzählige Themen aufgreifen müssen. Wir haben interveniert und </w:t>
      </w:r>
      <w:r w:rsidR="0025720B">
        <w:rPr>
          <w:rFonts w:eastAsia="Calibri"/>
        </w:rPr>
        <w:t>geforder</w:t>
      </w:r>
      <w:r w:rsidRPr="001037D6">
        <w:rPr>
          <w:rFonts w:eastAsia="Calibri"/>
        </w:rPr>
        <w:t xml:space="preserve">t in Situationen, in denen unsere Interessen missachtet oder gar zerstört worden waren. Wie in </w:t>
      </w:r>
      <w:r w:rsidRPr="001037D6">
        <w:rPr>
          <w:rFonts w:eastAsia="Calibri"/>
        </w:rPr>
        <w:lastRenderedPageBreak/>
        <w:t>den Jahren zuvor gings auch im Berichtsjahr hauptsächlich um die Mobilität, um den öffentlichen Raum sowie um Service- und Dienstleistungen namentlich auch der öffentlichen Hand. Im monatlichen «Newsticker» und im Mitgliedermagazin «Der Weg» informierte die Interessenvertretung regelmässig über ausgewählte Themen und Aktivitäten. Für die Zukunft ist zu hoffen, dass rasch weitere Sektionen eine Interessenvertretung in ihrer Region einrichten, sodass der SBV noch mehr Präsenz markieren und seine Stimme noch eindringlicher erheben kann. Wir müssen unsere Rechte einfordern!</w:t>
      </w:r>
    </w:p>
    <w:p w14:paraId="1F9B5CEC" w14:textId="68991568" w:rsidR="00904D01" w:rsidRPr="001037D6" w:rsidRDefault="001037D6" w:rsidP="001037D6">
      <w:pPr>
        <w:rPr>
          <w:rFonts w:eastAsia="Calibri"/>
        </w:rPr>
      </w:pPr>
      <w:r w:rsidRPr="001037D6">
        <w:rPr>
          <w:rFonts w:eastAsia="Calibri"/>
        </w:rPr>
        <w:t>Es genügt ganz offensichtlich nicht, wenn sich unser Land mit einem Verfassungs</w:t>
      </w:r>
      <w:r w:rsidR="00904D01">
        <w:rPr>
          <w:rFonts w:eastAsia="Calibri"/>
        </w:rPr>
        <w:t>artikel, mit einem Behinderten</w:t>
      </w:r>
      <w:r w:rsidRPr="001037D6">
        <w:rPr>
          <w:rFonts w:eastAsia="Calibri"/>
        </w:rPr>
        <w:t>gleichste</w:t>
      </w:r>
      <w:r w:rsidR="00904D01">
        <w:rPr>
          <w:rFonts w:eastAsia="Calibri"/>
        </w:rPr>
        <w:t>llungsgesetz und mit einer UNO-</w:t>
      </w:r>
      <w:r w:rsidRPr="001037D6">
        <w:rPr>
          <w:rFonts w:eastAsia="Calibri"/>
        </w:rPr>
        <w:t>Behindertenrechtskonvention schmückt. Im wichtigen Feld der Politik auf Ebene Bund und – mit zunehmender Bedeutung für uns – auf Ebene der Kantone bis hin zu den Kommunen fehlt es gehörig an der nötigen Sensibilität gegenüber den Interessen der blinden und sehbehinderten Menschen. Die Behindertenpoliti</w:t>
      </w:r>
      <w:r w:rsidR="00904D01">
        <w:rPr>
          <w:rFonts w:eastAsia="Calibri"/>
        </w:rPr>
        <w:t xml:space="preserve">k wird heute überlagert von der </w:t>
      </w:r>
      <w:r w:rsidRPr="001037D6">
        <w:rPr>
          <w:rFonts w:eastAsia="Calibri"/>
        </w:rPr>
        <w:t>Finanzpolitik.</w:t>
      </w:r>
    </w:p>
    <w:p w14:paraId="25AA9D64" w14:textId="54513A2C" w:rsidR="001037D6" w:rsidRPr="001037D6" w:rsidRDefault="001037D6" w:rsidP="001037D6">
      <w:pPr>
        <w:pStyle w:val="berschrift4"/>
      </w:pPr>
      <w:r>
        <w:t xml:space="preserve">Interesse und Echo der </w:t>
      </w:r>
      <w:r w:rsidRPr="001037D6">
        <w:t>Medien</w:t>
      </w:r>
    </w:p>
    <w:p w14:paraId="1D64D834" w14:textId="77777777" w:rsidR="001037D6" w:rsidRPr="001037D6" w:rsidRDefault="001037D6" w:rsidP="001037D6">
      <w:pPr>
        <w:rPr>
          <w:rFonts w:eastAsia="Calibri"/>
        </w:rPr>
      </w:pPr>
      <w:r w:rsidRPr="001037D6">
        <w:rPr>
          <w:rFonts w:eastAsia="Calibri"/>
        </w:rPr>
        <w:t xml:space="preserve">Gefreut hat die SBV-Interessenvertretung im Berichtsjahr das rege Interesse der Medien – stellvertretend für die Öffentlichkeit – an unserer Arbeit. Betroffenenschicksale, wie wir sie in unseren Spendenmailings zur Darstellung bringen, werden regelmässig von interessierten Zeitungen aufgegriffen und weiterverbreitet. Von der offiziellen Übergabe unseres taktilen Bundeshausmodells zusammen mit unseren Lions-Partnern an Bundesrat Ueli Maurer Ende April 2018 wiederum konnte man in diversen Medien vernehmen. Am Internationalen Tag des </w:t>
      </w:r>
      <w:proofErr w:type="spellStart"/>
      <w:r w:rsidRPr="001037D6">
        <w:rPr>
          <w:rFonts w:eastAsia="Calibri"/>
        </w:rPr>
        <w:t>Weissen</w:t>
      </w:r>
      <w:proofErr w:type="spellEnd"/>
      <w:r w:rsidRPr="001037D6">
        <w:rPr>
          <w:rFonts w:eastAsia="Calibri"/>
        </w:rPr>
        <w:t xml:space="preserve"> Stocks 2018 traten unsere Sektionen mit attraktiven Aktionen und Aktivitäten an die Öffentlichkeit und lösten damit viel beachtetes Medienecho aus. Anfang November schliesslich konnten Interessierte in der Sonntagspresse erfahren, dass der SBV den spürbar zunehmenden geräuschlosen Verkehr mit Elektromobilen, Elektrorollern und Elektrofahrrädern als Gefahr einstuft. Und dass der SBV fordert, auch dieser Verkehr müsse Geräusche von sich geben für dessen Wahrnehmung durch Mobilitätsteilnehmende mit starker Seheinschränkung.</w:t>
      </w:r>
    </w:p>
    <w:p w14:paraId="0214A13C" w14:textId="40C6F252" w:rsidR="006100D3" w:rsidRPr="001037D6" w:rsidRDefault="001037D6" w:rsidP="001037D6">
      <w:r w:rsidRPr="001037D6">
        <w:rPr>
          <w:rFonts w:eastAsia="Calibri"/>
        </w:rPr>
        <w:t>Der SBV gehört als die Interessenorganisation blinder und sehbehinderter Menschen in die politische Ordnung in unserem Land. Wir sind bereit!</w:t>
      </w:r>
    </w:p>
    <w:p w14:paraId="67ED4537" w14:textId="3A4DEE33" w:rsidR="00FF402B" w:rsidRDefault="00FF402B" w:rsidP="001037D6">
      <w:r w:rsidRPr="00FF402B">
        <w:rPr>
          <w:rFonts w:eastAsia="Calibri"/>
        </w:rPr>
        <w:lastRenderedPageBreak/>
        <w:t xml:space="preserve">Quote: </w:t>
      </w:r>
      <w:r w:rsidRPr="00FF402B">
        <w:t xml:space="preserve">«Wie immer interessant und verständlich: der SBV-‹Newsticker›». </w:t>
      </w:r>
      <w:r w:rsidRPr="00FF402B">
        <w:rPr>
          <w:rFonts w:eastAsia="Calibri"/>
        </w:rPr>
        <w:t>E.R., SBV-Mitglied.</w:t>
      </w:r>
    </w:p>
    <w:p w14:paraId="1485321D" w14:textId="77777777" w:rsidR="00FF402B" w:rsidRDefault="00FF402B" w:rsidP="001037D6"/>
    <w:p w14:paraId="4CE8C5FD" w14:textId="53D71650" w:rsidR="001037D6" w:rsidRPr="00FF402B" w:rsidRDefault="001037D6" w:rsidP="00FF402B">
      <w:r w:rsidRPr="00FF402B">
        <w:t>Bildlegende: September-Spendenmailing: Hilfsmitteltechnologie stärkt die Autonomie von Betroffenen wie Luciano Butera, Leiter der SBV-Fachstelle T&amp;I, im Berufs- und Verkehrsalltag.</w:t>
      </w:r>
    </w:p>
    <w:p w14:paraId="7D7FEB9A" w14:textId="77777777" w:rsidR="00FF402B" w:rsidRDefault="00FF402B" w:rsidP="00FF402B">
      <w:pPr>
        <w:rPr>
          <w:rFonts w:eastAsia="Calibri"/>
        </w:rPr>
      </w:pPr>
    </w:p>
    <w:p w14:paraId="2766634E" w14:textId="1800FD60" w:rsidR="001037D6" w:rsidRPr="00FF402B" w:rsidRDefault="00904D01" w:rsidP="00FF402B">
      <w:pPr>
        <w:rPr>
          <w:rFonts w:eastAsia="Calibri"/>
        </w:rPr>
      </w:pPr>
      <w:r w:rsidRPr="00FF402B">
        <w:rPr>
          <w:rFonts w:eastAsia="Calibri"/>
        </w:rPr>
        <w:t>Bildlege</w:t>
      </w:r>
      <w:r w:rsidR="001C3E20">
        <w:rPr>
          <w:rFonts w:eastAsia="Calibri"/>
        </w:rPr>
        <w:t>n</w:t>
      </w:r>
      <w:r w:rsidRPr="00FF402B">
        <w:rPr>
          <w:rFonts w:eastAsia="Calibri"/>
        </w:rPr>
        <w:t xml:space="preserve">de: </w:t>
      </w:r>
      <w:r w:rsidR="001037D6" w:rsidRPr="00FF402B">
        <w:rPr>
          <w:rFonts w:eastAsia="Calibri"/>
        </w:rPr>
        <w:t>Bundesrat Ueli Maurer bei seiner Rede vor der noch ver</w:t>
      </w:r>
      <w:r w:rsidRPr="00FF402B">
        <w:rPr>
          <w:rFonts w:eastAsia="Calibri"/>
        </w:rPr>
        <w:t>hüllten Bundeshaus-</w:t>
      </w:r>
      <w:r w:rsidR="001037D6" w:rsidRPr="00FF402B">
        <w:rPr>
          <w:rFonts w:eastAsia="Calibri"/>
        </w:rPr>
        <w:t>Bronzeskulptur anlässlich der feierlichen Übergabe des taktilen Modells.</w:t>
      </w:r>
    </w:p>
    <w:p w14:paraId="19004744" w14:textId="77777777" w:rsidR="001037D6" w:rsidRPr="00FF402B" w:rsidRDefault="001037D6" w:rsidP="00FF402B"/>
    <w:p w14:paraId="5EE03357" w14:textId="5AB7F0D8" w:rsidR="001037D6" w:rsidRPr="001037D6" w:rsidRDefault="00904D01" w:rsidP="001037D6">
      <w:pPr>
        <w:rPr>
          <w:rFonts w:eastAsia="Calibri"/>
        </w:rPr>
      </w:pPr>
      <w:r w:rsidRPr="00FF402B">
        <w:rPr>
          <w:rFonts w:eastAsia="Calibri"/>
        </w:rPr>
        <w:t xml:space="preserve">Bildlegende: </w:t>
      </w:r>
      <w:r w:rsidR="001037D6" w:rsidRPr="00FF402B">
        <w:rPr>
          <w:rFonts w:eastAsia="Calibri"/>
        </w:rPr>
        <w:t xml:space="preserve">Tag des </w:t>
      </w:r>
      <w:proofErr w:type="spellStart"/>
      <w:r w:rsidR="001037D6" w:rsidRPr="00FF402B">
        <w:rPr>
          <w:rFonts w:eastAsia="Calibri"/>
        </w:rPr>
        <w:t>Weissen</w:t>
      </w:r>
      <w:proofErr w:type="spellEnd"/>
      <w:r w:rsidR="001037D6" w:rsidRPr="00FF402B">
        <w:rPr>
          <w:rFonts w:eastAsia="Calibri"/>
        </w:rPr>
        <w:t xml:space="preserve"> Stocks 2018: Sensibilisierung für freie Leitlinien auf dem Bahnhofplatz Biel. </w:t>
      </w:r>
    </w:p>
    <w:p w14:paraId="2570AF10" w14:textId="77777777" w:rsidR="00117258" w:rsidRPr="001037D6" w:rsidRDefault="00117258" w:rsidP="001037D6"/>
    <w:p w14:paraId="6EF8CD41" w14:textId="266606F8" w:rsidR="00117258" w:rsidRPr="001037D6" w:rsidRDefault="001037D6" w:rsidP="00A81C74">
      <w:pPr>
        <w:pStyle w:val="berschrift2"/>
      </w:pPr>
      <w:bookmarkStart w:id="22" w:name="_Toc413920021"/>
      <w:bookmarkStart w:id="23" w:name="_Toc8993224"/>
      <w:r w:rsidRPr="001037D6">
        <w:t>Mit Prototy</w:t>
      </w:r>
      <w:r w:rsidR="002B4BB3">
        <w:t>p</w:t>
      </w:r>
      <w:r w:rsidRPr="001037D6">
        <w:t>en ganzheitliche Lösungen finden</w:t>
      </w:r>
      <w:bookmarkEnd w:id="22"/>
      <w:bookmarkEnd w:id="23"/>
    </w:p>
    <w:p w14:paraId="66695793" w14:textId="3F39B1CA" w:rsidR="001037D6" w:rsidRPr="001037D6" w:rsidRDefault="001037D6" w:rsidP="001037D6">
      <w:pPr>
        <w:pStyle w:val="berschrift3"/>
      </w:pPr>
      <w:bookmarkStart w:id="24" w:name="_Ref414602336"/>
      <w:bookmarkStart w:id="25" w:name="_Toc8993225"/>
      <w:r>
        <w:t xml:space="preserve">Technologie und </w:t>
      </w:r>
      <w:r w:rsidRPr="001037D6">
        <w:t>Innovation</w:t>
      </w:r>
      <w:bookmarkEnd w:id="24"/>
      <w:bookmarkEnd w:id="25"/>
    </w:p>
    <w:p w14:paraId="72517E09" w14:textId="77777777" w:rsidR="001037D6" w:rsidRPr="001037D6" w:rsidRDefault="001037D6" w:rsidP="001037D6"/>
    <w:p w14:paraId="3B5D2518" w14:textId="7D6AB88D" w:rsidR="001037D6" w:rsidRPr="001037D6" w:rsidRDefault="001037D6" w:rsidP="001037D6">
      <w:pPr>
        <w:pStyle w:val="Lead"/>
      </w:pPr>
      <w:r>
        <w:t xml:space="preserve">Mit der 2018 </w:t>
      </w:r>
      <w:r w:rsidRPr="001037D6">
        <w:t>e</w:t>
      </w:r>
      <w:r>
        <w:t xml:space="preserve">ntwickelten Mobilitäts-App «Intros» hat die Fachstelle auf eine Prototyp-Lösung gesetzt. Im Pilotbetrieb wurden Anforderungen, Machbarkeit und Nutzen überprüft. Der Testphase folgt die Weiterentwicklung bis zur Marktreife, insbesondere gestützt auf </w:t>
      </w:r>
      <w:r w:rsidRPr="001037D6">
        <w:t>Feed</w:t>
      </w:r>
      <w:r>
        <w:t>backs von Verbandsmit</w:t>
      </w:r>
      <w:r w:rsidRPr="001037D6">
        <w:t>gliedern.</w:t>
      </w:r>
    </w:p>
    <w:p w14:paraId="7F64CD13" w14:textId="77777777" w:rsidR="001037D6" w:rsidRPr="001037D6" w:rsidRDefault="001037D6" w:rsidP="001037D6"/>
    <w:p w14:paraId="591C5D6B" w14:textId="2F4DDCD1" w:rsidR="001037D6" w:rsidRPr="001037D6" w:rsidRDefault="001037D6" w:rsidP="001037D6">
      <w:r w:rsidRPr="001037D6">
        <w:t>«Intros</w:t>
      </w:r>
      <w:r>
        <w:t>» steht für ein elementares An</w:t>
      </w:r>
      <w:r w:rsidRPr="001037D6">
        <w:t>liegen: Die in Partnerschaft mit den Lions Schweiz-Liechtenstein sowie kooperierenden Software-Unternehmen und Verkehrsbetrieben vorangetriebene Applikation soll Blinden und Sehbehinderten nichts weniger als die autonome Nutzung von Fahrzeugen des öffentlichen Verkehrs wie Buss</w:t>
      </w:r>
      <w:r w:rsidR="00904D01">
        <w:t>en und Trams erleichtern respek</w:t>
      </w:r>
      <w:r w:rsidRPr="001037D6">
        <w:t>tive e</w:t>
      </w:r>
      <w:r w:rsidR="00904D01">
        <w:t>rmöglichen – ein komplexes Vor</w:t>
      </w:r>
      <w:r w:rsidRPr="001037D6">
        <w:t>haben. Z</w:t>
      </w:r>
      <w:r w:rsidR="00904D01">
        <w:t>umal die zunächst für iOS (Ver</w:t>
      </w:r>
      <w:r w:rsidRPr="001037D6">
        <w:t>sionen 1</w:t>
      </w:r>
      <w:r w:rsidR="00904D01">
        <w:t xml:space="preserve">1.3 und höher), später auch für </w:t>
      </w:r>
      <w:r w:rsidRPr="001037D6">
        <w:t>Android en</w:t>
      </w:r>
      <w:r w:rsidR="00904D01">
        <w:t xml:space="preserve">twickelte App die Interaktion </w:t>
      </w:r>
      <w:r w:rsidRPr="001037D6">
        <w:t xml:space="preserve">zwischen Fahrzeug und Fahrgast per Bluetooth sicherzustellen hat. «Intros» kann das, wie die inzwischen abgeschlossene Prototyp-Phase zu belegen vermochte. Von zentraler Bedeutung blieb dabei die Maxime einer für die Nutzer einfachen Anwendung trotz komplexer Lösung, die ihre </w:t>
      </w:r>
      <w:r w:rsidR="00904D01">
        <w:t xml:space="preserve">Funktionalität im Rahmen dieses </w:t>
      </w:r>
      <w:r w:rsidRPr="001037D6">
        <w:t>Projekts unter Beweis zu stellen hatte.</w:t>
      </w:r>
    </w:p>
    <w:p w14:paraId="0A62284F" w14:textId="1F7418CA" w:rsidR="001037D6" w:rsidRDefault="001037D6" w:rsidP="001037D6">
      <w:r w:rsidRPr="001037D6">
        <w:lastRenderedPageBreak/>
        <w:t>Der Fachst</w:t>
      </w:r>
      <w:r w:rsidR="00904D01">
        <w:t>elle war zudem an einer initia</w:t>
      </w:r>
      <w:r w:rsidRPr="001037D6">
        <w:t>tiven und selbstbestimmten App-Entwicklung gelegen, die sich im Vertrauen auf einen Prototyp als der richtige Weg erwiesen hat. Ein Konzept, das auch für weitere Themen wie etwa die Nutzung von Haushaltgeräten oder die Navigation blinder Fussgänger zum Tragen kommen soll und somit gewissermassen Türöffner für künftige Lösungen sein kann. Zudem dien</w:t>
      </w:r>
      <w:r w:rsidR="00904D01">
        <w:t>t ein Prototyp als Anschauungs</w:t>
      </w:r>
      <w:r w:rsidRPr="001037D6">
        <w:t>mode</w:t>
      </w:r>
      <w:r w:rsidR="00904D01">
        <w:t>ll eines praktischen Lösungsan</w:t>
      </w:r>
      <w:r w:rsidRPr="001037D6">
        <w:t>sat</w:t>
      </w:r>
      <w:r w:rsidR="00904D01">
        <w:t xml:space="preserve">zes für Nutzer und Abnehmer wie </w:t>
      </w:r>
      <w:r w:rsidRPr="001037D6">
        <w:t>auch für die breite Öffentlichkeit.</w:t>
      </w:r>
    </w:p>
    <w:p w14:paraId="1454FE11" w14:textId="77777777" w:rsidR="0068759C" w:rsidRPr="001037D6" w:rsidRDefault="0068759C" w:rsidP="001037D6"/>
    <w:p w14:paraId="01770505" w14:textId="72B11086" w:rsidR="00117258" w:rsidRDefault="00117258" w:rsidP="001037D6">
      <w:pPr>
        <w:pStyle w:val="berschrift4"/>
      </w:pPr>
      <w:r w:rsidRPr="00117258">
        <w:t>Service-Information</w:t>
      </w:r>
    </w:p>
    <w:p w14:paraId="2D99765C" w14:textId="736E96EF" w:rsidR="0004427E" w:rsidRPr="0004427E" w:rsidRDefault="00A66C4D" w:rsidP="0004427E">
      <w:pPr>
        <w:rPr>
          <w:b/>
        </w:rPr>
      </w:pPr>
      <w:r>
        <w:rPr>
          <w:b/>
        </w:rPr>
        <w:t>Fakten zu «Intros»</w:t>
      </w:r>
    </w:p>
    <w:p w14:paraId="648C62C8" w14:textId="43E7CDC8" w:rsidR="00A66C4D" w:rsidRPr="00A66C4D" w:rsidRDefault="00904D01" w:rsidP="00A66C4D">
      <w:pPr>
        <w:rPr>
          <w:rFonts w:eastAsia="Calibri"/>
        </w:rPr>
      </w:pPr>
      <w:r>
        <w:rPr>
          <w:rFonts w:eastAsia="Calibri"/>
        </w:rPr>
        <w:t xml:space="preserve">• </w:t>
      </w:r>
      <w:r w:rsidR="00A66C4D" w:rsidRPr="00A66C4D">
        <w:rPr>
          <w:rFonts w:eastAsia="Calibri"/>
        </w:rPr>
        <w:t>«Intros» ist seit Anfang Septem</w:t>
      </w:r>
      <w:r w:rsidR="00A66C4D">
        <w:rPr>
          <w:rFonts w:eastAsia="Calibri"/>
        </w:rPr>
        <w:t xml:space="preserve">ber 2018 kostenlos im App-Store </w:t>
      </w:r>
      <w:r w:rsidR="00A66C4D" w:rsidRPr="00A66C4D">
        <w:rPr>
          <w:rFonts w:eastAsia="Calibri"/>
        </w:rPr>
        <w:t>verfügbar und wurde bis Ende Jahr über 200mal installiert.</w:t>
      </w:r>
    </w:p>
    <w:p w14:paraId="427048CD" w14:textId="2ECE47AD" w:rsidR="006B350C" w:rsidRDefault="00904D01" w:rsidP="00A66C4D">
      <w:pPr>
        <w:rPr>
          <w:rFonts w:eastAsia="Calibri"/>
        </w:rPr>
      </w:pPr>
      <w:r>
        <w:rPr>
          <w:rFonts w:eastAsia="Calibri"/>
        </w:rPr>
        <w:t xml:space="preserve">• </w:t>
      </w:r>
      <w:r w:rsidR="00A66C4D" w:rsidRPr="00A66C4D">
        <w:rPr>
          <w:rFonts w:eastAsia="Calibri"/>
        </w:rPr>
        <w:t>93% der Testenden fanden die App gemäss Auswertung «Umfrage zur Bedienbarkeit von ‹Intros›» hilfreich und würden die App weiterempfehlen.</w:t>
      </w:r>
    </w:p>
    <w:p w14:paraId="43284FC5" w14:textId="77777777" w:rsidR="00A81C74" w:rsidRPr="00A66C4D" w:rsidRDefault="00A81C74" w:rsidP="00A66C4D">
      <w:pPr>
        <w:rPr>
          <w:rFonts w:eastAsia="Calibri"/>
        </w:rPr>
      </w:pPr>
    </w:p>
    <w:p w14:paraId="33CE0E09" w14:textId="62854FF3" w:rsidR="006B350C" w:rsidRPr="006B350C" w:rsidRDefault="00AD564D" w:rsidP="00A81C74">
      <w:pPr>
        <w:pStyle w:val="berschrift2"/>
      </w:pPr>
      <w:bookmarkStart w:id="26" w:name="_Toc413920023"/>
      <w:bookmarkStart w:id="27" w:name="_Toc8993226"/>
      <w:r>
        <w:t>Bedürfnisorientierte Angebote</w:t>
      </w:r>
      <w:bookmarkEnd w:id="26"/>
      <w:bookmarkEnd w:id="27"/>
    </w:p>
    <w:p w14:paraId="39005A67" w14:textId="7D6504A0" w:rsidR="006B350C" w:rsidRPr="006B350C" w:rsidRDefault="00A66C4D" w:rsidP="006B350C">
      <w:pPr>
        <w:pStyle w:val="berschrift3"/>
        <w:rPr>
          <w:rFonts w:eastAsia="Calibri"/>
        </w:rPr>
      </w:pPr>
      <w:bookmarkStart w:id="28" w:name="_Ref414602348"/>
      <w:bookmarkStart w:id="29" w:name="_Toc8993227"/>
      <w:r>
        <w:rPr>
          <w:rFonts w:eastAsia="Calibri"/>
        </w:rPr>
        <w:t>Beratung und Rehabilitation</w:t>
      </w:r>
      <w:bookmarkEnd w:id="28"/>
      <w:bookmarkEnd w:id="29"/>
    </w:p>
    <w:p w14:paraId="5D98EF91" w14:textId="77777777" w:rsidR="006B350C" w:rsidRPr="006B350C" w:rsidRDefault="006B350C" w:rsidP="006B350C">
      <w:pPr>
        <w:rPr>
          <w:rFonts w:eastAsia="Calibri"/>
        </w:rPr>
      </w:pPr>
    </w:p>
    <w:p w14:paraId="3CA67ECF" w14:textId="1124980B" w:rsidR="00A66C4D" w:rsidRPr="00A66C4D" w:rsidRDefault="00A66C4D" w:rsidP="00A66C4D">
      <w:pPr>
        <w:pStyle w:val="Lead"/>
        <w:rPr>
          <w:rFonts w:eastAsia="Calibri"/>
        </w:rPr>
      </w:pPr>
      <w:r w:rsidRPr="00A66C4D">
        <w:rPr>
          <w:rFonts w:eastAsia="Calibri"/>
        </w:rPr>
        <w:t>Die Beratungsstellen des SBV unterstützen bei sämtlichen Anliegen rund ums Thema Sehbehinderung. Auf veränderte Bedürfnisse der Klienten reagiert der Verband mit entsprechenden Angeboten, wie das Beispiel «Job Coaching» unterstreicht.</w:t>
      </w:r>
    </w:p>
    <w:p w14:paraId="5A5BAFF0" w14:textId="77777777" w:rsidR="00A66C4D" w:rsidRPr="00A66C4D" w:rsidRDefault="00A66C4D" w:rsidP="00A66C4D">
      <w:pPr>
        <w:rPr>
          <w:rFonts w:eastAsia="Calibri"/>
        </w:rPr>
      </w:pPr>
    </w:p>
    <w:p w14:paraId="0A797F87" w14:textId="77777777" w:rsidR="00A66C4D" w:rsidRPr="00A66C4D" w:rsidRDefault="00A66C4D" w:rsidP="00A66C4D">
      <w:pPr>
        <w:rPr>
          <w:rFonts w:eastAsia="Calibri"/>
        </w:rPr>
      </w:pPr>
      <w:r w:rsidRPr="00A66C4D">
        <w:rPr>
          <w:rFonts w:eastAsia="Calibri"/>
        </w:rPr>
        <w:t>Anlass für das 2016 lancierte Projekt «Job Coaching» war die zunehmende Nachfrage nach einer sehbehindertenspezifischen Beratung in den Bereichen Stellensuche, Arbeitsplatzerhalt und Karriereplanung. Bereits in der Testphase stiess dieses Angebot auf grosse Resonanz. Für den SBV Grund genug, das verbandseigene «Job Coaching» im Sommer 2018 als neue Dienstleistung zu etablieren, die seither neben den Fachbereichen Soziale Arbeit und Rehabilitation zur Angebotspalette des Bereichs Beratung und Rehabilitation gehört. Ihr Mehrwert: eine professionelle und nachhaltige Beratung bei Anliegen unserer Klienten im beruflichen Bereich, die sowohl in der Deutsch- wie auch in der Westschweiz angeboten wird.</w:t>
      </w:r>
    </w:p>
    <w:p w14:paraId="09280F3F" w14:textId="5D9F71E6" w:rsidR="00A66C4D" w:rsidRPr="00A66C4D" w:rsidRDefault="00A66C4D" w:rsidP="00A66C4D">
      <w:pPr>
        <w:rPr>
          <w:rFonts w:eastAsia="Calibri"/>
        </w:rPr>
      </w:pPr>
      <w:r w:rsidRPr="00A66C4D">
        <w:rPr>
          <w:rFonts w:eastAsia="Calibri"/>
        </w:rPr>
        <w:lastRenderedPageBreak/>
        <w:t>Zwei von IV-Stellen oder RAV-Zentren mandatierte Job Coaches begleiten Stellensuchende und Arbeitnehmende durch alle Phasen des Bewerbungsprozesses oder der beruflichen Neuorientierung. Im Unterschi</w:t>
      </w:r>
      <w:r w:rsidR="00A81C74">
        <w:rPr>
          <w:rFonts w:eastAsia="Calibri"/>
        </w:rPr>
        <w:t>ed zu klassischen Job-Coaching-Angeboten haben sehbehinderten</w:t>
      </w:r>
      <w:r w:rsidRPr="00A66C4D">
        <w:rPr>
          <w:rFonts w:eastAsia="Calibri"/>
        </w:rPr>
        <w:t>spe</w:t>
      </w:r>
      <w:r w:rsidR="00A81C74">
        <w:rPr>
          <w:rFonts w:eastAsia="Calibri"/>
        </w:rPr>
        <w:t xml:space="preserve">zifische Aspekte entscheidendes </w:t>
      </w:r>
      <w:r w:rsidRPr="00A66C4D">
        <w:rPr>
          <w:rFonts w:eastAsia="Calibri"/>
        </w:rPr>
        <w:t>Gewicht. So arbeiten die Job Coaches eng mi</w:t>
      </w:r>
      <w:r w:rsidR="00A81C74">
        <w:rPr>
          <w:rFonts w:eastAsia="Calibri"/>
        </w:rPr>
        <w:t xml:space="preserve">t weiteren Fachpersonen aus den </w:t>
      </w:r>
      <w:r w:rsidRPr="00A66C4D">
        <w:rPr>
          <w:rFonts w:eastAsia="Calibri"/>
        </w:rPr>
        <w:t xml:space="preserve">Bereichen Low Vision, Orientierung &amp; Mobilität und Lebenspraktische Fähigkeiten zusammen. Dieser Schulterschluss kommt etwa </w:t>
      </w:r>
      <w:r w:rsidR="00A81C74">
        <w:rPr>
          <w:rFonts w:eastAsia="Calibri"/>
        </w:rPr>
        <w:t xml:space="preserve">zum Tragen, wenn es einen neuen </w:t>
      </w:r>
      <w:r w:rsidRPr="00A66C4D">
        <w:rPr>
          <w:rFonts w:eastAsia="Calibri"/>
        </w:rPr>
        <w:t>Arbeitsweg zu erlernen oder den Arbeitsplatz optimal einzurichten gilt. Viele Klienten nutzen das Angebot aus eigener Initiative. Oftmals zeigt sich aber auch in der Sozialarbeit der Beratungsstellen, dass Klienten mit «Job Coaching» zu unterstützen sind, zumal Fragen zur Karriereplanung und zum Umg</w:t>
      </w:r>
      <w:r w:rsidR="00A81C74">
        <w:rPr>
          <w:rFonts w:eastAsia="Calibri"/>
        </w:rPr>
        <w:t xml:space="preserve">ang mit einer Sehbehinderung am </w:t>
      </w:r>
      <w:r w:rsidRPr="00A66C4D">
        <w:rPr>
          <w:rFonts w:eastAsia="Calibri"/>
        </w:rPr>
        <w:t>Arbeitsplatz zu einer Verunsicherung führen können. Gemeinsam mit den Klienten und den Sozialarbeitenden entwickeln die Job Coaches entsprechende Strategien für die Stellensuche und den Arbeitsplatzerhalt.</w:t>
      </w:r>
    </w:p>
    <w:p w14:paraId="60DDA227" w14:textId="0FC72248" w:rsidR="00A66C4D" w:rsidRPr="00A66C4D" w:rsidRDefault="00A66C4D" w:rsidP="00A66C4D">
      <w:pPr>
        <w:pStyle w:val="berschrift4"/>
      </w:pPr>
      <w:r w:rsidRPr="00A66C4D">
        <w:t>Selbsthilfe bei der Jobsuche</w:t>
      </w:r>
    </w:p>
    <w:p w14:paraId="31A289D6" w14:textId="05D3D338" w:rsidR="00A66C4D" w:rsidRPr="00A66C4D" w:rsidRDefault="00A66C4D" w:rsidP="00A66C4D">
      <w:pPr>
        <w:rPr>
          <w:rFonts w:eastAsia="Calibri"/>
        </w:rPr>
      </w:pPr>
      <w:r w:rsidRPr="00A66C4D">
        <w:rPr>
          <w:rFonts w:eastAsia="Calibri"/>
        </w:rPr>
        <w:t xml:space="preserve">Im SBV-Kurs «Erfolgreich bewerben mit Sehbehinderung», nach erfolgreicher Premiere gegen Ende 2017 im Berichtsjahr ins reguläre Kursangebot integriert, wiederum optimieren die Teilnehmenden ihre Bewerbungsunterlagen und erhalten wertvolle Impulse </w:t>
      </w:r>
      <w:r w:rsidR="00A81C74">
        <w:rPr>
          <w:rFonts w:eastAsia="Calibri"/>
        </w:rPr>
        <w:t xml:space="preserve">für die Stellensuche. Seit 2018 </w:t>
      </w:r>
      <w:r w:rsidRPr="00A66C4D">
        <w:rPr>
          <w:rFonts w:eastAsia="Calibri"/>
        </w:rPr>
        <w:t>hab</w:t>
      </w:r>
      <w:r w:rsidR="00A81C74">
        <w:rPr>
          <w:rFonts w:eastAsia="Calibri"/>
        </w:rPr>
        <w:t xml:space="preserve">en Stellensuchende im Sinne der </w:t>
      </w:r>
      <w:r w:rsidRPr="00A66C4D">
        <w:rPr>
          <w:rFonts w:eastAsia="Calibri"/>
        </w:rPr>
        <w:t>Selbsthilfe zudem ein Instrument zur Hand, um eine Bewerbung in Eigenregie anzugehen: Der gleichnamige Leitfaden «Erfolgreich bewerben mit Sehbehinderung» vermittelt verschiedene Konzepte für einen professionellen schriftlichen und persönlichen Auftritt, ebenso Lösungsansätze für einen souveränen Umgang mit der Sehbehinderung im Bewerbungsprozess. Der barrierefre</w:t>
      </w:r>
      <w:r w:rsidR="00A81C74">
        <w:rPr>
          <w:rFonts w:eastAsia="Calibri"/>
        </w:rPr>
        <w:t>ie Leitfaden steht auf der SBV-</w:t>
      </w:r>
      <w:r w:rsidRPr="00A66C4D">
        <w:rPr>
          <w:rFonts w:eastAsia="Calibri"/>
        </w:rPr>
        <w:t>Website kostenlos in Deutsch, Französisch und Italienisch zum Download bereit.</w:t>
      </w:r>
    </w:p>
    <w:p w14:paraId="0BD6B5E9" w14:textId="438E9E26" w:rsidR="0004427E" w:rsidRPr="00A66C4D" w:rsidRDefault="00A66C4D" w:rsidP="00A66C4D">
      <w:pPr>
        <w:rPr>
          <w:rFonts w:eastAsia="Calibri"/>
        </w:rPr>
      </w:pPr>
      <w:r w:rsidRPr="00A66C4D">
        <w:rPr>
          <w:rFonts w:eastAsia="Calibri"/>
        </w:rPr>
        <w:t xml:space="preserve">Im Berichtsjahr erhielten die Job Coaches mehrheitlich Anfragen von Stellensuchenden oder von Betroffenen nach einem Arbeitsplatzverlust. Künftig soll das Angebot vermehrt auch präventiv weiterhelfen. Sobald sich Arbeitnehmende durch die Folgen ihrer Sehbehinderung am Arbeitsplatz belastet fühlen, können sie sich an die Job Coaches wenden. Dasselbe gilt für Vorgesetzte, die bei Mitarbeitenden Schwierigkeiten infolge einer Sehbehinderung feststellen. Gemeinsam mit den Job Coaches können Lösungen gestaltet werden, die einen Arbeitsplatzverlust verhindern. </w:t>
      </w:r>
      <w:r w:rsidRPr="00A66C4D">
        <w:rPr>
          <w:rFonts w:eastAsia="Calibri"/>
        </w:rPr>
        <w:lastRenderedPageBreak/>
        <w:t>Oftmals genügen dafür Massnahmen wie der Einsatz von Hilfsmitteln oder eine Anpassung des Aufgabenprofils.</w:t>
      </w:r>
    </w:p>
    <w:p w14:paraId="5155F59D" w14:textId="77777777" w:rsidR="00A66C4D" w:rsidRPr="00A66C4D" w:rsidRDefault="00A66C4D" w:rsidP="00A66C4D">
      <w:pPr>
        <w:rPr>
          <w:rFonts w:eastAsia="Calibri"/>
        </w:rPr>
      </w:pPr>
    </w:p>
    <w:p w14:paraId="4B8F69C8" w14:textId="48E15FD1" w:rsidR="006B350C" w:rsidRPr="00A66C4D" w:rsidRDefault="006B350C" w:rsidP="00A66C4D">
      <w:r w:rsidRPr="00A66C4D">
        <w:t xml:space="preserve">Bildlegende: </w:t>
      </w:r>
      <w:r w:rsidR="00A66C4D" w:rsidRPr="00A66C4D">
        <w:t>Catherine Rausch, Leiterin «Job Coaching», berät Stellensuchende und Arbeitnehmende mit einer Sehbeeinträchtigung.</w:t>
      </w:r>
    </w:p>
    <w:p w14:paraId="68A5B0B8" w14:textId="77777777" w:rsidR="006B350C" w:rsidRDefault="006B350C" w:rsidP="006B350C">
      <w:pPr>
        <w:rPr>
          <w:rFonts w:eastAsia="Calibri"/>
        </w:rPr>
      </w:pPr>
    </w:p>
    <w:p w14:paraId="62DE3371" w14:textId="1B601D66" w:rsidR="006B350C" w:rsidRPr="006B350C" w:rsidRDefault="006B350C" w:rsidP="006B350C">
      <w:pPr>
        <w:pStyle w:val="berschrift4"/>
      </w:pPr>
      <w:r w:rsidRPr="006B350C">
        <w:t>Service-Information</w:t>
      </w:r>
    </w:p>
    <w:p w14:paraId="2ED1479C" w14:textId="77777777" w:rsidR="006B350C" w:rsidRPr="006B350C" w:rsidRDefault="006B350C" w:rsidP="006B350C">
      <w:pPr>
        <w:rPr>
          <w:rFonts w:eastAsia="Calibri"/>
          <w:b/>
        </w:rPr>
      </w:pPr>
      <w:r w:rsidRPr="006B350C">
        <w:rPr>
          <w:rFonts w:eastAsia="Calibri"/>
          <w:b/>
        </w:rPr>
        <w:t>Kennzahlen</w:t>
      </w:r>
    </w:p>
    <w:p w14:paraId="229C73D5" w14:textId="26A4322C" w:rsidR="00A66C4D" w:rsidRDefault="00A66C4D" w:rsidP="00A66C4D">
      <w:pPr>
        <w:widowControl w:val="0"/>
        <w:tabs>
          <w:tab w:val="left" w:pos="170"/>
        </w:tabs>
        <w:autoSpaceDE w:val="0"/>
        <w:autoSpaceDN w:val="0"/>
        <w:adjustRightInd w:val="0"/>
        <w:spacing w:line="350" w:lineRule="atLeast"/>
        <w:ind w:right="227"/>
        <w:textAlignment w:val="center"/>
        <w:rPr>
          <w:rFonts w:ascii="HelveticaNeue" w:eastAsia="Calibri" w:hAnsi="HelveticaNeue" w:cs="HelveticaNeue"/>
          <w:color w:val="000000"/>
          <w:kern w:val="0"/>
          <w:szCs w:val="28"/>
          <w:lang w:eastAsia="de-CH"/>
        </w:rPr>
      </w:pPr>
      <w:r>
        <w:rPr>
          <w:rFonts w:ascii="HelveticaNeue-Bold" w:eastAsia="Calibri" w:hAnsi="HelveticaNeue-Bold" w:cs="HelveticaNeue-Bold"/>
          <w:b/>
          <w:bCs/>
          <w:color w:val="000000"/>
          <w:kern w:val="0"/>
          <w:szCs w:val="28"/>
          <w:lang w:eastAsia="de-CH"/>
        </w:rPr>
        <w:t xml:space="preserve">• </w:t>
      </w:r>
      <w:r w:rsidRPr="00A66C4D">
        <w:rPr>
          <w:rFonts w:ascii="HelveticaNeue" w:eastAsia="Calibri" w:hAnsi="HelveticaNeue" w:cs="HelveticaNeue"/>
          <w:color w:val="000000"/>
          <w:kern w:val="0"/>
          <w:szCs w:val="28"/>
          <w:lang w:eastAsia="de-CH"/>
        </w:rPr>
        <w:t>2’866 Kliente</w:t>
      </w:r>
      <w:r>
        <w:rPr>
          <w:rFonts w:ascii="HelveticaNeue" w:eastAsia="Calibri" w:hAnsi="HelveticaNeue" w:cs="HelveticaNeue"/>
          <w:color w:val="000000"/>
          <w:kern w:val="0"/>
          <w:szCs w:val="28"/>
          <w:lang w:eastAsia="de-CH"/>
        </w:rPr>
        <w:t xml:space="preserve">n in den Beratungsstellen 2018 </w:t>
      </w:r>
      <w:r w:rsidRPr="00A66C4D">
        <w:rPr>
          <w:rFonts w:ascii="HelveticaNeue" w:eastAsia="Calibri" w:hAnsi="HelveticaNeue" w:cs="HelveticaNeue"/>
          <w:color w:val="000000"/>
          <w:kern w:val="0"/>
          <w:szCs w:val="28"/>
          <w:lang w:eastAsia="de-CH"/>
        </w:rPr>
        <w:t>(ohne nicht erfasste Kurzberatungen unter 1 Stunde)</w:t>
      </w:r>
    </w:p>
    <w:p w14:paraId="4993F3B1" w14:textId="1831EA97" w:rsidR="00A66C4D" w:rsidRPr="00A66C4D" w:rsidRDefault="00A66C4D" w:rsidP="00A66C4D">
      <w:pPr>
        <w:widowControl w:val="0"/>
        <w:tabs>
          <w:tab w:val="left" w:pos="170"/>
        </w:tabs>
        <w:autoSpaceDE w:val="0"/>
        <w:autoSpaceDN w:val="0"/>
        <w:adjustRightInd w:val="0"/>
        <w:spacing w:line="350" w:lineRule="atLeast"/>
        <w:ind w:right="227"/>
        <w:textAlignment w:val="center"/>
        <w:rPr>
          <w:rFonts w:ascii="HelveticaNeue" w:eastAsia="Calibri" w:hAnsi="HelveticaNeue" w:cs="HelveticaNeue"/>
          <w:color w:val="000000"/>
          <w:kern w:val="0"/>
          <w:szCs w:val="28"/>
          <w:lang w:eastAsia="de-CH"/>
        </w:rPr>
      </w:pPr>
      <w:r>
        <w:rPr>
          <w:rFonts w:ascii="HelveticaNeue" w:eastAsia="Calibri" w:hAnsi="HelveticaNeue" w:cs="HelveticaNeue"/>
          <w:color w:val="000000"/>
          <w:kern w:val="0"/>
          <w:szCs w:val="28"/>
          <w:lang w:eastAsia="de-CH"/>
        </w:rPr>
        <w:t xml:space="preserve">• </w:t>
      </w:r>
      <w:r w:rsidRPr="00A66C4D">
        <w:rPr>
          <w:rFonts w:ascii="HelveticaNeue" w:eastAsia="Calibri" w:hAnsi="HelveticaNeue" w:cs="HelveticaNeue"/>
          <w:color w:val="000000"/>
          <w:kern w:val="0"/>
          <w:szCs w:val="28"/>
          <w:lang w:eastAsia="de-CH"/>
        </w:rPr>
        <w:t>30’118 geleistete Stunden Beratung und Rehabilitation</w:t>
      </w:r>
    </w:p>
    <w:p w14:paraId="538FA82D" w14:textId="0E739C5F" w:rsidR="006B350C" w:rsidRDefault="00A66C4D" w:rsidP="00A66C4D">
      <w:pPr>
        <w:rPr>
          <w:rFonts w:ascii="HelveticaNeue" w:eastAsia="Calibri" w:hAnsi="HelveticaNeue" w:cs="HelveticaNeue"/>
          <w:color w:val="000000"/>
          <w:kern w:val="0"/>
          <w:szCs w:val="28"/>
          <w:lang w:eastAsia="de-CH"/>
        </w:rPr>
      </w:pPr>
      <w:r>
        <w:rPr>
          <w:rFonts w:ascii="HelveticaNeue" w:eastAsia="Calibri" w:hAnsi="HelveticaNeue" w:cs="HelveticaNeue"/>
          <w:color w:val="000000"/>
          <w:kern w:val="0"/>
          <w:szCs w:val="28"/>
          <w:lang w:eastAsia="de-CH"/>
        </w:rPr>
        <w:t xml:space="preserve">• </w:t>
      </w:r>
      <w:r w:rsidRPr="00A66C4D">
        <w:rPr>
          <w:rFonts w:ascii="HelveticaNeue" w:eastAsia="Calibri" w:hAnsi="HelveticaNeue" w:cs="HelveticaNeue"/>
          <w:color w:val="000000"/>
          <w:kern w:val="0"/>
          <w:szCs w:val="28"/>
          <w:lang w:eastAsia="de-CH"/>
        </w:rPr>
        <w:t>6’484 geleistete Stunden Informatik-Dienstleistungen für Betroffene</w:t>
      </w:r>
    </w:p>
    <w:p w14:paraId="79316F1C" w14:textId="77777777" w:rsidR="00A81C74" w:rsidRPr="006B350C" w:rsidRDefault="00A81C74" w:rsidP="00A66C4D">
      <w:pPr>
        <w:rPr>
          <w:rFonts w:eastAsia="Calibri"/>
        </w:rPr>
      </w:pPr>
    </w:p>
    <w:p w14:paraId="2D81A973" w14:textId="082EB079" w:rsidR="006B350C" w:rsidRPr="006B350C" w:rsidRDefault="00AD564D" w:rsidP="00A81C74">
      <w:pPr>
        <w:pStyle w:val="berschrift2"/>
      </w:pPr>
      <w:bookmarkStart w:id="30" w:name="_Toc413920025"/>
      <w:bookmarkStart w:id="31" w:name="_Toc8993228"/>
      <w:r>
        <w:t>Gestärkte Basis, gestärkte Sektionen</w:t>
      </w:r>
      <w:bookmarkEnd w:id="30"/>
      <w:bookmarkEnd w:id="31"/>
    </w:p>
    <w:p w14:paraId="7EC08CFD" w14:textId="3CEEABDA" w:rsidR="006B350C" w:rsidRPr="006B350C" w:rsidRDefault="00AD564D" w:rsidP="006B350C">
      <w:pPr>
        <w:pStyle w:val="berschrift3"/>
        <w:rPr>
          <w:rFonts w:eastAsia="Calibri"/>
        </w:rPr>
      </w:pPr>
      <w:bookmarkStart w:id="32" w:name="_Ref414602361"/>
      <w:bookmarkStart w:id="33" w:name="_Toc8993229"/>
      <w:r>
        <w:rPr>
          <w:rFonts w:eastAsia="Calibri"/>
        </w:rPr>
        <w:t>Mitglieder und Bildung</w:t>
      </w:r>
      <w:bookmarkEnd w:id="32"/>
      <w:bookmarkEnd w:id="33"/>
    </w:p>
    <w:p w14:paraId="3BEDB63B" w14:textId="77777777" w:rsidR="006B350C" w:rsidRPr="006B350C" w:rsidRDefault="006B350C" w:rsidP="006B350C">
      <w:pPr>
        <w:rPr>
          <w:rFonts w:eastAsia="Calibri"/>
        </w:rPr>
      </w:pPr>
    </w:p>
    <w:p w14:paraId="162D76B3" w14:textId="77777777" w:rsidR="005E4AEA" w:rsidRPr="005E4AEA" w:rsidRDefault="005E4AEA" w:rsidP="005E4AEA">
      <w:pPr>
        <w:pStyle w:val="Lead"/>
        <w:rPr>
          <w:rFonts w:eastAsia="Calibri"/>
        </w:rPr>
      </w:pPr>
      <w:r w:rsidRPr="005E4AEA">
        <w:rPr>
          <w:rFonts w:eastAsia="Calibri"/>
        </w:rPr>
        <w:t>Der Informationsaustausch und die Zusammenarbeit unter den Sektionen haben an Quantität und Qualität zugenommen. Der SBV ist da für seine Mitglieder, die von willkommener Unterstützung und Begleitung profitieren. Die fachgerechten Angebote des Bereichs Mitglieder und Bildung fördern die gestärkte Autonomie und sollen vor allem auch der Lebensfreude dienen.</w:t>
      </w:r>
    </w:p>
    <w:p w14:paraId="692F7549" w14:textId="77777777" w:rsidR="005E4AEA" w:rsidRPr="005E4AEA" w:rsidRDefault="005E4AEA" w:rsidP="005E4AEA">
      <w:pPr>
        <w:rPr>
          <w:rFonts w:eastAsia="Calibri"/>
        </w:rPr>
      </w:pPr>
    </w:p>
    <w:p w14:paraId="68195AAA" w14:textId="0925B7E9" w:rsidR="005E4AEA" w:rsidRPr="005E4AEA" w:rsidRDefault="005E4AEA" w:rsidP="005E4AEA">
      <w:pPr>
        <w:rPr>
          <w:rFonts w:eastAsia="Calibri"/>
        </w:rPr>
      </w:pPr>
      <w:r w:rsidRPr="005E4AEA">
        <w:rPr>
          <w:rFonts w:eastAsia="Calibri"/>
        </w:rPr>
        <w:t>Wie in vorangegangenen Jahren wurde das Dienstleistungsangebot des SBV von den Sektionen und Mitgliedern auch 2018 rege genutzt, zum Beispiel mit stets zuverlässig und pünktlich ausgeführten Versänden im Auftrag der Sektionen. Der monatliche Versand der Mitgliederlisten und die gute Zusammenarbeit mit den Mutationsverantwortlichen in den Sektionen wiederum sorgen für eine stets aktuelle Mitgliederdatenbank. Die Mitarbeitenden der Abteilung Sektionen und Mitgliederdienste sind bestrebt, die Dienst- und Beratungsleistungen in hoher Qualität zu erbringen, was im Berichtsjahr erneut gelungen ist. Die Zusammenarbeit war auch 2018 geprägt von Respekt, gegenseitiger Wertschätzung und Offenheit – Fundament für ein Klima</w:t>
      </w:r>
      <w:r w:rsidR="00A81C74">
        <w:rPr>
          <w:rFonts w:eastAsia="Calibri"/>
        </w:rPr>
        <w:t>, das Situationen mit Konflikt</w:t>
      </w:r>
      <w:r w:rsidRPr="005E4AEA">
        <w:rPr>
          <w:rFonts w:eastAsia="Calibri"/>
        </w:rPr>
        <w:t>poten</w:t>
      </w:r>
      <w:r w:rsidR="00A81C74">
        <w:rPr>
          <w:rFonts w:eastAsia="Calibri"/>
        </w:rPr>
        <w:t xml:space="preserve">zial sofort anzusprechen und zu </w:t>
      </w:r>
      <w:r w:rsidRPr="005E4AEA">
        <w:rPr>
          <w:rFonts w:eastAsia="Calibri"/>
        </w:rPr>
        <w:t>klären e</w:t>
      </w:r>
      <w:r w:rsidR="00A81C74">
        <w:rPr>
          <w:rFonts w:eastAsia="Calibri"/>
        </w:rPr>
        <w:t>rmöglicht. Ein 2018 von der Ab</w:t>
      </w:r>
      <w:r w:rsidRPr="005E4AEA">
        <w:rPr>
          <w:rFonts w:eastAsia="Calibri"/>
        </w:rPr>
        <w:t xml:space="preserve">teilung </w:t>
      </w:r>
      <w:r w:rsidR="00A81C74">
        <w:rPr>
          <w:rFonts w:eastAsia="Calibri"/>
        </w:rPr>
        <w:lastRenderedPageBreak/>
        <w:t>institutionalisiertes Coaching-</w:t>
      </w:r>
      <w:r w:rsidRPr="005E4AEA">
        <w:rPr>
          <w:rFonts w:eastAsia="Calibri"/>
        </w:rPr>
        <w:t>Angebot wurde von einigen Sektionen bereits genutzt. Sektionen mit eigenen Mitarbeitenden der regionalen Interessenvertretung setzten sich verstärkt mit der Entwicklung und Implementierung einer Führungskultur auseinander. Im Berichtsjahr wurde das Kursangebot für Sektionsvorstände zudem mit einem Dienstleistungskurs erweitert. Resultat dieses neuen Angebots ist ein den Sektionen abgegebenes Dokument, das die gesamte Palette der SBV-Dienstleistungen mit entsprechenden Kontaktpersonen auflistet.</w:t>
      </w:r>
    </w:p>
    <w:p w14:paraId="2FB8278A" w14:textId="77777777" w:rsidR="005E4AEA" w:rsidRPr="003C4291" w:rsidRDefault="005E4AEA" w:rsidP="003C4291">
      <w:pPr>
        <w:pStyle w:val="berschrift4"/>
      </w:pPr>
      <w:r w:rsidRPr="003C4291">
        <w:t>Fähigkeiten und Kompetenzen fördern</w:t>
      </w:r>
    </w:p>
    <w:p w14:paraId="76334778" w14:textId="51638BCD" w:rsidR="005E4AEA" w:rsidRPr="005E4AEA" w:rsidRDefault="005E4AEA" w:rsidP="005E4AEA">
      <w:pPr>
        <w:rPr>
          <w:rFonts w:eastAsia="Calibri"/>
        </w:rPr>
      </w:pPr>
      <w:r w:rsidRPr="005E4AEA">
        <w:rPr>
          <w:rFonts w:eastAsia="Calibri"/>
        </w:rPr>
        <w:t xml:space="preserve">Auch im Jahr 2018 konnten sehbehinderte und blinde Menschen ihre Fähigkeiten und Fertigkeiten in rund 200 angebotenen Kursen und </w:t>
      </w:r>
      <w:r w:rsidR="007E6EBF">
        <w:rPr>
          <w:rFonts w:eastAsia="Calibri"/>
        </w:rPr>
        <w:t>40</w:t>
      </w:r>
      <w:r w:rsidRPr="005E4AEA">
        <w:rPr>
          <w:rFonts w:eastAsia="Calibri"/>
        </w:rPr>
        <w:t xml:space="preserve"> Kreativgruppen erweitern und Neues dazu lernen. Die Kurse wurden zusammen mit unseren Sektionen und Partnern gesamtschweizerisch angeboten, darunter Kurse mit Übernachtungen, Tageskurse und Semesterkurse. Das vielfältige Angebot unterstützt die Teilnehmenden in der Erhaltung und Wiedererlangung von Geschick, Selbständigkeit, Selbstvertrauen und Sicherheit im Alltag. Ob Förderung der räumlichen Orientierung durch einen Bewegungskurs, das Erlangen von handwerklichem Geschick in einer Kreativgruppe oder das Stillen des Wissensdursts in Kunstgeschichte: Talente und Kompetenzen wurden weitgefächert gefördert, Fähigkeiten neu erlernt. </w:t>
      </w:r>
      <w:r w:rsidR="007E6EBF">
        <w:rPr>
          <w:rFonts w:eastAsia="Calibri"/>
        </w:rPr>
        <w:t xml:space="preserve">Einmal mehr hat der SBV zudem </w:t>
      </w:r>
      <w:r w:rsidR="007E6EBF" w:rsidRPr="005E4AEA">
        <w:rPr>
          <w:rFonts w:eastAsia="Calibri"/>
        </w:rPr>
        <w:t xml:space="preserve">Kurse der Apfelschule zur Erlangung von Fähigkeiten im Umgang mit neuen Medien </w:t>
      </w:r>
      <w:r w:rsidR="007E6EBF">
        <w:rPr>
          <w:rFonts w:eastAsia="Calibri"/>
        </w:rPr>
        <w:t>wie auch</w:t>
      </w:r>
      <w:r w:rsidRPr="005E4AEA">
        <w:rPr>
          <w:rFonts w:eastAsia="Calibri"/>
        </w:rPr>
        <w:t xml:space="preserve"> das Angebot von «Blindspot» </w:t>
      </w:r>
      <w:r w:rsidR="007E6EBF">
        <w:rPr>
          <w:rFonts w:eastAsia="Calibri"/>
        </w:rPr>
        <w:t xml:space="preserve">für </w:t>
      </w:r>
      <w:r w:rsidR="007E6EBF" w:rsidRPr="005E4AEA">
        <w:rPr>
          <w:rFonts w:eastAsia="Calibri"/>
        </w:rPr>
        <w:t xml:space="preserve">jugendliche Betroffene </w:t>
      </w:r>
      <w:r w:rsidRPr="005E4AEA">
        <w:rPr>
          <w:rFonts w:eastAsia="Calibri"/>
        </w:rPr>
        <w:t>unterstützt.</w:t>
      </w:r>
    </w:p>
    <w:p w14:paraId="2849CB72" w14:textId="77777777" w:rsidR="005E4AEA" w:rsidRPr="003C4291" w:rsidRDefault="005E4AEA" w:rsidP="003C4291">
      <w:pPr>
        <w:pStyle w:val="berschrift4"/>
      </w:pPr>
      <w:r w:rsidRPr="003C4291">
        <w:t>Gemeinschaft und Fortbildung</w:t>
      </w:r>
    </w:p>
    <w:p w14:paraId="320E89D7" w14:textId="77777777" w:rsidR="005E4AEA" w:rsidRPr="005E4AEA" w:rsidRDefault="005E4AEA" w:rsidP="005E4AEA">
      <w:pPr>
        <w:rPr>
          <w:rFonts w:eastAsia="Calibri"/>
        </w:rPr>
      </w:pPr>
      <w:r w:rsidRPr="005E4AEA">
        <w:rPr>
          <w:rFonts w:eastAsia="Calibri"/>
        </w:rPr>
        <w:t xml:space="preserve">Als einzige schweizweit tätige Selbsthilfeorganisation hat der SBV fünf Tagesstätten etabliert, die auf die Bedürfnisse von Menschen mit einer Sehbeeinträchtigung ausgerichtet sind. Betroffene finden in diesen Bildungs- und Begegnungszentren (BBZ) Gemeinschaft und können mit professioneller Unterstützung kreativ und handwerklich tätig sein. Nach einem turbulenten Vorjahr mit dem mutig gefassten Ziel, das Defizit aller BBZ bis 2020 um 50 Prozent zu senken, starteten die SBV-Zentren voller Tatendrang ins Berichtsjahr. Die Verantwortung der Stellenleitenden hat zugenommen, die Umsetzung der geplanten Sparmassnahmen waren einschneidend und wurden zunächst nicht von allen Beteiligten verstanden, zumal die Veränderungen auch Unsicherheit und Unbehagen ausgelöst </w:t>
      </w:r>
      <w:r w:rsidRPr="005E4AEA">
        <w:rPr>
          <w:rFonts w:eastAsia="Calibri"/>
        </w:rPr>
        <w:lastRenderedPageBreak/>
        <w:t>hatten. Mit intensiver Aufklärung und Information ist es im Verlauf des Jahres aber gelungen, das Verständnis und die Unterstützung fast aller Beteiligten zu erlangen.</w:t>
      </w:r>
    </w:p>
    <w:p w14:paraId="6456448F" w14:textId="6603BBEE" w:rsidR="006B350C" w:rsidRDefault="005E4AEA" w:rsidP="005E4AEA">
      <w:pPr>
        <w:rPr>
          <w:rFonts w:eastAsia="Calibri"/>
        </w:rPr>
      </w:pPr>
      <w:r w:rsidRPr="005E4AEA">
        <w:rPr>
          <w:rFonts w:eastAsia="Calibri"/>
        </w:rPr>
        <w:t>In uns</w:t>
      </w:r>
      <w:r w:rsidR="00A81C74">
        <w:rPr>
          <w:rFonts w:eastAsia="Calibri"/>
        </w:rPr>
        <w:t xml:space="preserve">eren BBZ können sich Betroffene </w:t>
      </w:r>
      <w:r w:rsidRPr="005E4AEA">
        <w:rPr>
          <w:rFonts w:eastAsia="Calibri"/>
        </w:rPr>
        <w:t>mit</w:t>
      </w:r>
      <w:r w:rsidR="00A81C74">
        <w:rPr>
          <w:rFonts w:eastAsia="Calibri"/>
        </w:rPr>
        <w:t xml:space="preserve"> ganz unterschiedlichen Lebens</w:t>
      </w:r>
      <w:r w:rsidRPr="005E4AEA">
        <w:rPr>
          <w:rFonts w:eastAsia="Calibri"/>
        </w:rPr>
        <w:t>geschichten austauschen, gemeinsam essen, feier</w:t>
      </w:r>
      <w:r w:rsidR="00A81C74">
        <w:rPr>
          <w:rFonts w:eastAsia="Calibri"/>
        </w:rPr>
        <w:t>n, werken, kreativ sein – alle</w:t>
      </w:r>
      <w:r w:rsidRPr="005E4AEA">
        <w:rPr>
          <w:rFonts w:eastAsia="Calibri"/>
        </w:rPr>
        <w:t>samt Bedürfnisse, die wir doch alle haben.</w:t>
      </w:r>
      <w:r w:rsidR="00A81C74">
        <w:rPr>
          <w:rFonts w:eastAsia="Calibri"/>
        </w:rPr>
        <w:t xml:space="preserve"> </w:t>
      </w:r>
      <w:r w:rsidRPr="005E4AEA">
        <w:rPr>
          <w:rFonts w:eastAsia="Calibri"/>
        </w:rPr>
        <w:t>Auch engagierte Mitarbeit in Arbeitsgruppen, das Einbringen von Ideen und Erarbeiten von Vorschlägen gehört zum BBZ-Alltag. Die Geschichte der BBZ geht weiter, geschrieben und gestaltet von Menschen mit Sehbeeinträchtigung</w:t>
      </w:r>
      <w:r w:rsidR="00A81C74">
        <w:rPr>
          <w:rFonts w:eastAsia="Calibri"/>
        </w:rPr>
        <w:t xml:space="preserve">, </w:t>
      </w:r>
      <w:r w:rsidRPr="005E4AEA">
        <w:rPr>
          <w:rFonts w:eastAsia="Calibri"/>
        </w:rPr>
        <w:t>unterstützt und begleitet vom SBV.</w:t>
      </w:r>
    </w:p>
    <w:p w14:paraId="26F42DDE" w14:textId="77777777" w:rsidR="006174E8" w:rsidRDefault="006174E8" w:rsidP="005E4AEA">
      <w:pPr>
        <w:rPr>
          <w:rFonts w:eastAsia="Calibri"/>
        </w:rPr>
      </w:pPr>
    </w:p>
    <w:p w14:paraId="2FAD2B10" w14:textId="611751B7" w:rsidR="006174E8" w:rsidRPr="006174E8" w:rsidRDefault="006174E8" w:rsidP="006174E8">
      <w:r w:rsidRPr="006174E8">
        <w:rPr>
          <w:rFonts w:eastAsia="Calibri"/>
        </w:rPr>
        <w:t xml:space="preserve">Quote: </w:t>
      </w:r>
      <w:r>
        <w:t xml:space="preserve">«Ich bin selbstsicherer geworden, habe mich besser kennengelernt und fühle mich dadurch </w:t>
      </w:r>
      <w:r w:rsidRPr="006174E8">
        <w:t>stärker.»</w:t>
      </w:r>
      <w:r>
        <w:t xml:space="preserve"> </w:t>
      </w:r>
      <w:r w:rsidRPr="006174E8">
        <w:rPr>
          <w:rFonts w:eastAsia="Calibri"/>
        </w:rPr>
        <w:t>M.R., BBZ-Benutzerin</w:t>
      </w:r>
    </w:p>
    <w:p w14:paraId="75307825" w14:textId="77777777" w:rsidR="00526A0E" w:rsidRDefault="00526A0E" w:rsidP="00526A0E">
      <w:pPr>
        <w:rPr>
          <w:rFonts w:eastAsia="Calibri"/>
        </w:rPr>
      </w:pPr>
    </w:p>
    <w:p w14:paraId="75AA65CC" w14:textId="77777777" w:rsidR="003C4291" w:rsidRDefault="006B350C" w:rsidP="003C4291">
      <w:r w:rsidRPr="003C4291">
        <w:t xml:space="preserve">Bildlegende: </w:t>
      </w:r>
      <w:r w:rsidR="003C4291" w:rsidRPr="003C4291">
        <w:t>Basteln und Werken in der Gemeinschaft einer Kreativgruppe des SBV.</w:t>
      </w:r>
    </w:p>
    <w:p w14:paraId="384D9731" w14:textId="77777777" w:rsidR="00A81C74" w:rsidRDefault="00A81C74" w:rsidP="003C4291"/>
    <w:p w14:paraId="13AE04B3" w14:textId="15F70EF6" w:rsidR="00A81C74" w:rsidRPr="003C4291" w:rsidRDefault="00A81C74" w:rsidP="00A81C74">
      <w:pPr>
        <w:pStyle w:val="berschrift4"/>
      </w:pPr>
      <w:r>
        <w:t>Service-Information</w:t>
      </w:r>
    </w:p>
    <w:p w14:paraId="59460DBA" w14:textId="77777777" w:rsidR="00A81C74" w:rsidRPr="00A81C74" w:rsidRDefault="00A81C74" w:rsidP="00A81C74">
      <w:pPr>
        <w:rPr>
          <w:rFonts w:eastAsia="Calibri"/>
          <w:b/>
        </w:rPr>
      </w:pPr>
      <w:r w:rsidRPr="00A81C74">
        <w:rPr>
          <w:rFonts w:eastAsia="Calibri"/>
          <w:b/>
        </w:rPr>
        <w:t>Kennzahlen</w:t>
      </w:r>
    </w:p>
    <w:p w14:paraId="21007A53" w14:textId="1E7E8ABA" w:rsidR="000A5240" w:rsidRDefault="00A81C74" w:rsidP="000A5240">
      <w:pPr>
        <w:autoSpaceDE w:val="0"/>
        <w:autoSpaceDN w:val="0"/>
        <w:adjustRightInd w:val="0"/>
        <w:rPr>
          <w:rFonts w:ascii="HelveticaNeue" w:eastAsia="Calibri" w:hAnsi="HelveticaNeue" w:cs="HelveticaNeue"/>
          <w:color w:val="000000"/>
          <w:kern w:val="0"/>
          <w:szCs w:val="28"/>
          <w:lang w:eastAsia="de-CH"/>
        </w:rPr>
      </w:pPr>
      <w:r>
        <w:rPr>
          <w:rFonts w:eastAsia="Calibri"/>
        </w:rPr>
        <w:t xml:space="preserve">• </w:t>
      </w:r>
      <w:r w:rsidR="000A5240">
        <w:rPr>
          <w:rFonts w:ascii="HelveticaNeue" w:eastAsia="Calibri" w:hAnsi="HelveticaNeue" w:cs="HelveticaNeue"/>
          <w:color w:val="000000"/>
          <w:kern w:val="0"/>
          <w:szCs w:val="28"/>
          <w:lang w:eastAsia="de-CH"/>
        </w:rPr>
        <w:t>90 Versände an je rund 300 Mitglieder</w:t>
      </w:r>
    </w:p>
    <w:p w14:paraId="2A617D0D" w14:textId="79682F33" w:rsidR="000A5240" w:rsidRPr="000A5240" w:rsidRDefault="000A5240" w:rsidP="000A5240">
      <w:pPr>
        <w:autoSpaceDE w:val="0"/>
        <w:autoSpaceDN w:val="0"/>
        <w:adjustRightInd w:val="0"/>
        <w:rPr>
          <w:rFonts w:ascii="HelveticaNeue" w:eastAsia="Calibri" w:hAnsi="HelveticaNeue" w:cs="HelveticaNeue"/>
          <w:color w:val="000000"/>
          <w:kern w:val="0"/>
          <w:szCs w:val="28"/>
          <w:lang w:eastAsia="de-CH"/>
        </w:rPr>
      </w:pPr>
      <w:r>
        <w:rPr>
          <w:rFonts w:eastAsia="Calibri"/>
        </w:rPr>
        <w:t xml:space="preserve">• </w:t>
      </w:r>
      <w:r w:rsidRPr="000A5240">
        <w:rPr>
          <w:rFonts w:ascii="HelveticaNeue" w:eastAsia="Calibri" w:hAnsi="HelveticaNeue" w:cs="HelveticaNeue"/>
          <w:color w:val="000000"/>
          <w:kern w:val="0"/>
          <w:szCs w:val="28"/>
          <w:lang w:eastAsia="de-CH"/>
        </w:rPr>
        <w:t>96’820 Seiten Grossdruck</w:t>
      </w:r>
    </w:p>
    <w:p w14:paraId="79071D5B" w14:textId="4E2A6D94" w:rsidR="000A5240" w:rsidRDefault="000A5240" w:rsidP="000A5240">
      <w:pPr>
        <w:autoSpaceDE w:val="0"/>
        <w:autoSpaceDN w:val="0"/>
        <w:adjustRightInd w:val="0"/>
        <w:rPr>
          <w:rFonts w:ascii="HelveticaNeue" w:eastAsia="Calibri" w:hAnsi="HelveticaNeue" w:cs="HelveticaNeue"/>
          <w:color w:val="000000"/>
          <w:kern w:val="0"/>
          <w:szCs w:val="28"/>
          <w:lang w:eastAsia="de-CH"/>
        </w:rPr>
      </w:pPr>
      <w:r>
        <w:rPr>
          <w:rFonts w:eastAsia="Calibri"/>
        </w:rPr>
        <w:t>•</w:t>
      </w:r>
      <w:r>
        <w:rPr>
          <w:rFonts w:ascii="HelveticaNeue" w:eastAsia="Calibri" w:hAnsi="HelveticaNeue" w:cs="HelveticaNeue"/>
          <w:color w:val="000000"/>
          <w:kern w:val="0"/>
          <w:szCs w:val="28"/>
          <w:lang w:eastAsia="de-CH"/>
        </w:rPr>
        <w:t xml:space="preserve"> 5’065 Mail-Versände</w:t>
      </w:r>
    </w:p>
    <w:p w14:paraId="20FE30C2" w14:textId="31A429F8" w:rsidR="000A5240" w:rsidRDefault="000A5240" w:rsidP="000A5240">
      <w:pPr>
        <w:autoSpaceDE w:val="0"/>
        <w:autoSpaceDN w:val="0"/>
        <w:adjustRightInd w:val="0"/>
        <w:rPr>
          <w:rFonts w:ascii="HelveticaNeue" w:eastAsia="Calibri" w:hAnsi="HelveticaNeue" w:cs="HelveticaNeue"/>
          <w:color w:val="000000"/>
          <w:kern w:val="0"/>
          <w:szCs w:val="28"/>
          <w:lang w:eastAsia="de-CH"/>
        </w:rPr>
      </w:pPr>
      <w:r>
        <w:rPr>
          <w:rFonts w:eastAsia="Calibri"/>
        </w:rPr>
        <w:t>•</w:t>
      </w:r>
      <w:r>
        <w:rPr>
          <w:rFonts w:ascii="HelveticaNeue" w:eastAsia="Calibri" w:hAnsi="HelveticaNeue" w:cs="HelveticaNeue"/>
          <w:color w:val="000000"/>
          <w:kern w:val="0"/>
          <w:szCs w:val="28"/>
          <w:lang w:eastAsia="de-CH"/>
        </w:rPr>
        <w:t xml:space="preserve"> 742 Versände in Braille</w:t>
      </w:r>
    </w:p>
    <w:p w14:paraId="52A15054" w14:textId="2A72DBF5" w:rsidR="000A5240" w:rsidRDefault="000A5240" w:rsidP="000A5240">
      <w:pPr>
        <w:autoSpaceDE w:val="0"/>
        <w:autoSpaceDN w:val="0"/>
        <w:adjustRightInd w:val="0"/>
        <w:rPr>
          <w:rFonts w:ascii="HelveticaNeue" w:eastAsia="Calibri" w:hAnsi="HelveticaNeue" w:cs="HelveticaNeue"/>
          <w:color w:val="000000"/>
          <w:kern w:val="0"/>
          <w:szCs w:val="28"/>
          <w:lang w:eastAsia="de-CH"/>
        </w:rPr>
      </w:pPr>
      <w:r>
        <w:rPr>
          <w:rFonts w:eastAsia="Calibri"/>
        </w:rPr>
        <w:t>•</w:t>
      </w:r>
      <w:r>
        <w:rPr>
          <w:rFonts w:ascii="HelveticaNeue" w:eastAsia="Calibri" w:hAnsi="HelveticaNeue" w:cs="HelveticaNeue"/>
          <w:color w:val="000000"/>
          <w:kern w:val="0"/>
          <w:szCs w:val="28"/>
          <w:lang w:eastAsia="de-CH"/>
        </w:rPr>
        <w:t xml:space="preserve"> 1’129 Versände als CD in Daisy-Format</w:t>
      </w:r>
    </w:p>
    <w:p w14:paraId="611AA6F7" w14:textId="358F0157" w:rsidR="000A5240" w:rsidRDefault="000A5240" w:rsidP="000A5240">
      <w:pPr>
        <w:autoSpaceDE w:val="0"/>
        <w:autoSpaceDN w:val="0"/>
        <w:adjustRightInd w:val="0"/>
        <w:rPr>
          <w:rFonts w:ascii="HelveticaNeue" w:eastAsia="Calibri" w:hAnsi="HelveticaNeue" w:cs="HelveticaNeue"/>
          <w:color w:val="000000"/>
          <w:kern w:val="0"/>
          <w:szCs w:val="28"/>
          <w:lang w:eastAsia="de-CH"/>
        </w:rPr>
      </w:pPr>
      <w:r>
        <w:rPr>
          <w:rFonts w:eastAsia="Calibri"/>
        </w:rPr>
        <w:t>•</w:t>
      </w:r>
      <w:r>
        <w:rPr>
          <w:rFonts w:ascii="HelveticaNeue" w:eastAsia="Calibri" w:hAnsi="HelveticaNeue" w:cs="HelveticaNeue"/>
          <w:color w:val="000000"/>
          <w:kern w:val="0"/>
          <w:szCs w:val="28"/>
          <w:lang w:eastAsia="de-CH"/>
        </w:rPr>
        <w:t xml:space="preserve"> 42 Block-, 18 Semester-, 124 Tageskurse mit </w:t>
      </w:r>
      <w:r w:rsidR="007E6EBF">
        <w:rPr>
          <w:rFonts w:ascii="HelveticaNeue" w:eastAsia="Calibri" w:hAnsi="HelveticaNeue" w:cs="HelveticaNeue"/>
          <w:color w:val="000000"/>
          <w:kern w:val="0"/>
          <w:szCs w:val="28"/>
          <w:lang w:eastAsia="de-CH"/>
        </w:rPr>
        <w:t xml:space="preserve">total </w:t>
      </w:r>
      <w:r>
        <w:rPr>
          <w:rFonts w:ascii="HelveticaNeue" w:eastAsia="Calibri" w:hAnsi="HelveticaNeue" w:cs="HelveticaNeue"/>
          <w:color w:val="000000"/>
          <w:kern w:val="0"/>
          <w:szCs w:val="28"/>
          <w:lang w:eastAsia="de-CH"/>
        </w:rPr>
        <w:t>2’955 Teilnehmenden</w:t>
      </w:r>
    </w:p>
    <w:p w14:paraId="6CAE16F6" w14:textId="26B4444A" w:rsidR="000A5240" w:rsidRDefault="000A5240" w:rsidP="000A5240">
      <w:pPr>
        <w:autoSpaceDE w:val="0"/>
        <w:autoSpaceDN w:val="0"/>
        <w:adjustRightInd w:val="0"/>
        <w:rPr>
          <w:rFonts w:ascii="HelveticaNeue" w:eastAsia="Calibri" w:hAnsi="HelveticaNeue" w:cs="HelveticaNeue"/>
          <w:color w:val="000000"/>
          <w:kern w:val="0"/>
          <w:szCs w:val="28"/>
          <w:lang w:eastAsia="de-CH"/>
        </w:rPr>
      </w:pPr>
      <w:r>
        <w:rPr>
          <w:rFonts w:eastAsia="Calibri"/>
        </w:rPr>
        <w:t>•</w:t>
      </w:r>
      <w:r>
        <w:rPr>
          <w:rFonts w:ascii="HelveticaNeue" w:eastAsia="Calibri" w:hAnsi="HelveticaNeue" w:cs="HelveticaNeue"/>
          <w:color w:val="000000"/>
          <w:kern w:val="0"/>
          <w:szCs w:val="28"/>
          <w:lang w:eastAsia="de-CH"/>
        </w:rPr>
        <w:t xml:space="preserve"> 40 Kreativgruppen mit 1’422 Kurseinheiten</w:t>
      </w:r>
      <w:r w:rsidR="007E6EBF">
        <w:rPr>
          <w:rFonts w:ascii="HelveticaNeue" w:eastAsia="Calibri" w:hAnsi="HelveticaNeue" w:cs="HelveticaNeue"/>
          <w:color w:val="000000"/>
          <w:kern w:val="0"/>
          <w:szCs w:val="28"/>
          <w:lang w:eastAsia="de-CH"/>
        </w:rPr>
        <w:t xml:space="preserve"> </w:t>
      </w:r>
      <w:r>
        <w:rPr>
          <w:rFonts w:ascii="HelveticaNeue" w:eastAsia="Calibri" w:hAnsi="HelveticaNeue" w:cs="HelveticaNeue"/>
          <w:color w:val="000000"/>
          <w:kern w:val="0"/>
          <w:szCs w:val="28"/>
          <w:lang w:eastAsia="de-CH"/>
        </w:rPr>
        <w:t>à 3 Stunden</w:t>
      </w:r>
      <w:r w:rsidR="007E6EBF">
        <w:rPr>
          <w:rFonts w:ascii="HelveticaNeue" w:eastAsia="Calibri" w:hAnsi="HelveticaNeue" w:cs="HelveticaNeue"/>
          <w:color w:val="000000"/>
          <w:kern w:val="0"/>
          <w:szCs w:val="28"/>
          <w:lang w:eastAsia="de-CH"/>
        </w:rPr>
        <w:t xml:space="preserve"> für 385 Teilnehmende</w:t>
      </w:r>
    </w:p>
    <w:p w14:paraId="5205B57E" w14:textId="77777777" w:rsidR="000A5240" w:rsidRDefault="000A5240" w:rsidP="000A5240">
      <w:pPr>
        <w:autoSpaceDE w:val="0"/>
        <w:autoSpaceDN w:val="0"/>
        <w:adjustRightInd w:val="0"/>
        <w:rPr>
          <w:rFonts w:ascii="HelveticaNeue" w:eastAsia="Calibri" w:hAnsi="HelveticaNeue" w:cs="HelveticaNeue"/>
          <w:color w:val="000000"/>
          <w:kern w:val="0"/>
          <w:szCs w:val="28"/>
          <w:lang w:eastAsia="de-CH"/>
        </w:rPr>
      </w:pPr>
    </w:p>
    <w:p w14:paraId="3BC05F06" w14:textId="506C214C" w:rsidR="00D52E13" w:rsidRPr="00D52E13" w:rsidRDefault="00D52E13" w:rsidP="00D52E13">
      <w:pPr>
        <w:pStyle w:val="berschrift2"/>
      </w:pPr>
      <w:bookmarkStart w:id="34" w:name="_Toc413920029"/>
      <w:bookmarkStart w:id="35" w:name="_Toc8993230"/>
      <w:r>
        <w:t xml:space="preserve">Backoffice im wahrsten Sinn des </w:t>
      </w:r>
      <w:r w:rsidRPr="00D52E13">
        <w:t>Wortes</w:t>
      </w:r>
      <w:bookmarkEnd w:id="34"/>
      <w:bookmarkEnd w:id="35"/>
    </w:p>
    <w:p w14:paraId="705D6F9D" w14:textId="2A27AD4C" w:rsidR="004C2E61" w:rsidRPr="004C2E61" w:rsidRDefault="00D52E13" w:rsidP="004C2E61">
      <w:pPr>
        <w:pStyle w:val="berschrift3"/>
        <w:rPr>
          <w:rFonts w:eastAsia="Calibri"/>
        </w:rPr>
      </w:pPr>
      <w:bookmarkStart w:id="36" w:name="_Ref414602373"/>
      <w:bookmarkStart w:id="37" w:name="_Toc8993231"/>
      <w:r>
        <w:rPr>
          <w:rFonts w:eastAsia="Calibri"/>
        </w:rPr>
        <w:t>Finanzen</w:t>
      </w:r>
      <w:r w:rsidR="003E6519">
        <w:rPr>
          <w:rFonts w:eastAsia="Calibri"/>
        </w:rPr>
        <w:t xml:space="preserve">, </w:t>
      </w:r>
      <w:r w:rsidR="00FF3E35">
        <w:rPr>
          <w:rFonts w:eastAsia="Calibri"/>
        </w:rPr>
        <w:t>Human Resources</w:t>
      </w:r>
      <w:r>
        <w:rPr>
          <w:rFonts w:eastAsia="Calibri"/>
        </w:rPr>
        <w:t xml:space="preserve"> und Zentrale Dienste</w:t>
      </w:r>
      <w:bookmarkEnd w:id="36"/>
      <w:bookmarkEnd w:id="37"/>
    </w:p>
    <w:p w14:paraId="4B8FCAA7" w14:textId="77777777" w:rsidR="004C2E61" w:rsidRPr="004C2E61" w:rsidRDefault="004C2E61" w:rsidP="004C2E61">
      <w:pPr>
        <w:rPr>
          <w:rFonts w:eastAsia="Calibri"/>
        </w:rPr>
      </w:pPr>
    </w:p>
    <w:p w14:paraId="163690DD" w14:textId="434E11F0" w:rsidR="00D52E13" w:rsidRPr="00D52E13" w:rsidRDefault="00D52E13" w:rsidP="00D52E13">
      <w:pPr>
        <w:pStyle w:val="Lead"/>
      </w:pPr>
      <w:r w:rsidRPr="00D52E13">
        <w:t>I</w:t>
      </w:r>
      <w:r>
        <w:t>m Bereich Finanzen</w:t>
      </w:r>
      <w:r w:rsidR="00AE2013">
        <w:t xml:space="preserve">, </w:t>
      </w:r>
      <w:r w:rsidR="00FF3E35">
        <w:t>Human Resources</w:t>
      </w:r>
      <w:r>
        <w:t xml:space="preserve"> und Zentrale </w:t>
      </w:r>
      <w:r w:rsidRPr="00D52E13">
        <w:t xml:space="preserve">Dienste laufen die Fäden </w:t>
      </w:r>
      <w:r w:rsidR="00AE2013">
        <w:t>verschiedener Abteilungen</w:t>
      </w:r>
      <w:r w:rsidRPr="00D52E13">
        <w:t xml:space="preserve"> zusammen, werden Arbeitsinformationen zusam</w:t>
      </w:r>
      <w:r>
        <w:t xml:space="preserve">mengefasst und aufbereitet, die </w:t>
      </w:r>
      <w:r w:rsidRPr="00D52E13">
        <w:t>Fi</w:t>
      </w:r>
      <w:r>
        <w:t xml:space="preserve">nanzströme gelenkt wie </w:t>
      </w:r>
      <w:r w:rsidR="00AE2013">
        <w:t xml:space="preserve">auch Mitarbeitende rekrutiert und betreut. </w:t>
      </w:r>
      <w:r w:rsidR="00AE2013">
        <w:lastRenderedPageBreak/>
        <w:t>Hinzu kommt die Pflege der Infra</w:t>
      </w:r>
      <w:r w:rsidRPr="00D52E13">
        <w:t>struktur</w:t>
      </w:r>
      <w:r w:rsidR="00AE2013">
        <w:t>. Ei</w:t>
      </w:r>
      <w:r w:rsidRPr="00D52E13">
        <w:t>ne Schaltzentrale mit umfassendem Auftrag.</w:t>
      </w:r>
    </w:p>
    <w:p w14:paraId="46603BB0" w14:textId="77777777" w:rsidR="00D52E13" w:rsidRDefault="00D52E13" w:rsidP="00D52E13">
      <w:pPr>
        <w:pStyle w:val="InhaltLauftext"/>
      </w:pPr>
    </w:p>
    <w:p w14:paraId="2DECF1F9" w14:textId="77777777" w:rsidR="00AE2013" w:rsidRDefault="00D52E13" w:rsidP="00D52E13">
      <w:r w:rsidRPr="00D52E13">
        <w:t xml:space="preserve">Es ist nicht dieser Bereich, an den wir zuerst denken, wenn wir vom SBV sprechen. Er ist es aber, der für unser System im übertragenen Sinn Strasse, Treibstoff und Schmiermittel in einem ist und durch eine umfassende Dienstleistungsbereitschaft die nach aussen gerichteten Leistungsbereiche stetig und wirkungsvoll unterstützt. Die Finanzbuchhaltung liefert nebst den Aufgaben des Tagesgeschäfts regelmässig </w:t>
      </w:r>
      <w:proofErr w:type="spellStart"/>
      <w:r w:rsidRPr="00D52E13">
        <w:t>Reportings</w:t>
      </w:r>
      <w:proofErr w:type="spellEnd"/>
      <w:r w:rsidRPr="00D52E13">
        <w:t xml:space="preserve"> an Geschäftsleitung, Verbandsvorstand und Sektionenrat und unterstützt damit die Verbandsgremien in der Steuerung der finanziellen Verbandsgeschäfte. Für die wachsenden Anforderungen, die sowohl der aktuelle als auch der im kommenden Jahr neu abzuschliessende Vertrag zur Ausrichtung von Finanzhilfen mit dem Bundesamt für Sozialversicherungen (BSV) mit sich bringt, erarbeitet die Fachstelle Controlling geeignete Grundlagen und Gefässe für eine zeitnahe, aussagekräftige und schlanke Berichterstattung.</w:t>
      </w:r>
    </w:p>
    <w:p w14:paraId="2B069467" w14:textId="77777777" w:rsidR="00B15614" w:rsidRPr="006B350C" w:rsidRDefault="00B15614" w:rsidP="00B15614">
      <w:pPr>
        <w:pStyle w:val="berschrift4"/>
      </w:pPr>
      <w:bookmarkStart w:id="38" w:name="_Toc413920027"/>
      <w:r>
        <w:t>Professionelle Betreuung der Mitarbeitenden</w:t>
      </w:r>
      <w:bookmarkEnd w:id="38"/>
    </w:p>
    <w:p w14:paraId="3BCBC27D" w14:textId="410909B7" w:rsidR="00AE2013" w:rsidRPr="00AD18F5" w:rsidRDefault="00B15614" w:rsidP="00AE2013">
      <w:pPr>
        <w:rPr>
          <w:rFonts w:eastAsia="Calibri"/>
        </w:rPr>
      </w:pPr>
      <w:r>
        <w:rPr>
          <w:rFonts w:eastAsia="Calibri"/>
        </w:rPr>
        <w:t>Per 1.1.2018 hat d</w:t>
      </w:r>
      <w:r w:rsidR="00AE2013" w:rsidRPr="00AD18F5">
        <w:rPr>
          <w:rFonts w:eastAsia="Calibri"/>
        </w:rPr>
        <w:t xml:space="preserve">er Verbandsvorstand eine Veränderung der Organisation beschlossen und den bisherigen Bereich Human Resources neu als Abteilung </w:t>
      </w:r>
      <w:r w:rsidR="005857E2">
        <w:rPr>
          <w:rFonts w:eastAsia="Calibri"/>
        </w:rPr>
        <w:t xml:space="preserve">Human Resources </w:t>
      </w:r>
      <w:r w:rsidR="00AE2013" w:rsidRPr="00AD18F5">
        <w:rPr>
          <w:rFonts w:eastAsia="Calibri"/>
        </w:rPr>
        <w:t xml:space="preserve">in den Bereich Finanzen und Zentrale Dienste integriert. Beatrice Roschi leitet diese Abteilung seit Anfang April 2018, nachdem Hans-Ulrich Zürcher sein Mandat als HR-Leiter </w:t>
      </w:r>
      <w:proofErr w:type="spellStart"/>
      <w:r w:rsidR="00AE2013" w:rsidRPr="00AD18F5">
        <w:rPr>
          <w:rFonts w:eastAsia="Calibri"/>
        </w:rPr>
        <w:t>a.i</w:t>
      </w:r>
      <w:proofErr w:type="spellEnd"/>
      <w:r w:rsidR="00AE2013" w:rsidRPr="00AD18F5">
        <w:rPr>
          <w:rFonts w:eastAsia="Calibri"/>
        </w:rPr>
        <w:t xml:space="preserve">. beendet hatte. </w:t>
      </w:r>
      <w:r>
        <w:rPr>
          <w:rFonts w:eastAsia="Calibri"/>
        </w:rPr>
        <w:t>Seit</w:t>
      </w:r>
      <w:r w:rsidR="00AE2013" w:rsidRPr="00AD18F5">
        <w:rPr>
          <w:rFonts w:eastAsia="Calibri"/>
        </w:rPr>
        <w:t xml:space="preserve"> Juli </w:t>
      </w:r>
      <w:r>
        <w:rPr>
          <w:rFonts w:eastAsia="Calibri"/>
        </w:rPr>
        <w:t>ist sie</w:t>
      </w:r>
      <w:r w:rsidR="00AE2013" w:rsidRPr="00AD18F5">
        <w:rPr>
          <w:rFonts w:eastAsia="Calibri"/>
        </w:rPr>
        <w:t xml:space="preserve"> durch Gabriela Denzler, Sachbearbeiterin HR mit einem 60% Pensum, unterstützt. Damit endet eine intensive Zeit, in der das HR-Team die D</w:t>
      </w:r>
      <w:r w:rsidR="00AE2013">
        <w:rPr>
          <w:rFonts w:eastAsia="Calibri"/>
        </w:rPr>
        <w:t xml:space="preserve">ienstleistungen mit weniger als </w:t>
      </w:r>
      <w:r w:rsidR="00AE2013" w:rsidRPr="00AD18F5">
        <w:rPr>
          <w:rFonts w:eastAsia="Calibri"/>
        </w:rPr>
        <w:t>einer Vollzeitstelle aufrecht zu erhalten hatte. Eine professionelle Betreuung der Mitarbeitenden ist nun wieder an allen Arbeitstagen gewährleistet.</w:t>
      </w:r>
    </w:p>
    <w:p w14:paraId="390570C3" w14:textId="46E82EF5" w:rsidR="003E6519" w:rsidRPr="00AD18F5" w:rsidRDefault="003E6519" w:rsidP="003E6519">
      <w:pPr>
        <w:rPr>
          <w:rFonts w:eastAsia="Calibri"/>
        </w:rPr>
      </w:pPr>
      <w:r w:rsidRPr="00AD18F5">
        <w:rPr>
          <w:rFonts w:eastAsia="Calibri"/>
        </w:rPr>
        <w:t xml:space="preserve">Im Jahr 2018 haben 20 neue Mitarbeitende ihre Tätigkeit beim SBV aufgenommen, darunter 5 Praktikantinnen und Praktikanten sowie 2 Mitarbeitende mit einer Sehbehinderung. </w:t>
      </w:r>
      <w:r w:rsidR="002432F0" w:rsidRPr="00AD18F5">
        <w:rPr>
          <w:rFonts w:eastAsia="Calibri"/>
        </w:rPr>
        <w:t>Die Möglichkeit zur Aus- und Weiterbildung wurde auch 2018 genutzt</w:t>
      </w:r>
      <w:r w:rsidR="002432F0">
        <w:rPr>
          <w:rFonts w:eastAsia="Calibri"/>
        </w:rPr>
        <w:t>:</w:t>
      </w:r>
      <w:r w:rsidR="002432F0" w:rsidRPr="00AD18F5">
        <w:rPr>
          <w:rFonts w:eastAsia="Calibri"/>
        </w:rPr>
        <w:t xml:space="preserve"> </w:t>
      </w:r>
      <w:r w:rsidRPr="00AD18F5">
        <w:rPr>
          <w:rFonts w:eastAsia="Calibri"/>
        </w:rPr>
        <w:t>Gesamthaft haben die Mitarbeitenden des SBV über 200 Weiterbildungstage absolviert</w:t>
      </w:r>
      <w:r w:rsidR="002432F0">
        <w:rPr>
          <w:rFonts w:eastAsia="Calibri"/>
        </w:rPr>
        <w:t xml:space="preserve">, </w:t>
      </w:r>
      <w:r w:rsidRPr="00AD18F5">
        <w:rPr>
          <w:rFonts w:eastAsia="Calibri"/>
        </w:rPr>
        <w:t xml:space="preserve">davon 38 intern und 169 extern. </w:t>
      </w:r>
      <w:r w:rsidR="002432F0">
        <w:rPr>
          <w:rFonts w:eastAsia="Calibri"/>
        </w:rPr>
        <w:t>Im</w:t>
      </w:r>
      <w:r w:rsidRPr="00AD18F5">
        <w:rPr>
          <w:rFonts w:eastAsia="Calibri"/>
        </w:rPr>
        <w:t xml:space="preserve"> Mai fand bereits zum dritten Mal ein Ei</w:t>
      </w:r>
      <w:r>
        <w:rPr>
          <w:rFonts w:eastAsia="Calibri"/>
        </w:rPr>
        <w:t>nführungstag für die neuen Mit</w:t>
      </w:r>
      <w:r w:rsidRPr="00AD18F5">
        <w:rPr>
          <w:rFonts w:eastAsia="Calibri"/>
        </w:rPr>
        <w:t>arbeitenden statt. 15 Personen haben diese Gelegenheit genutzt, sich einen Überblick über alle Bereiche des SBV zu verschaffe</w:t>
      </w:r>
      <w:r>
        <w:rPr>
          <w:rFonts w:eastAsia="Calibri"/>
        </w:rPr>
        <w:t>n und neue Kontakte zu knüpfen.</w:t>
      </w:r>
    </w:p>
    <w:p w14:paraId="20C3B173" w14:textId="77777777" w:rsidR="003E6519" w:rsidRDefault="003E6519" w:rsidP="003E6519">
      <w:pPr>
        <w:rPr>
          <w:rFonts w:eastAsia="Calibri"/>
        </w:rPr>
      </w:pPr>
      <w:r w:rsidRPr="00AD18F5">
        <w:rPr>
          <w:rFonts w:eastAsia="Calibri"/>
        </w:rPr>
        <w:lastRenderedPageBreak/>
        <w:t>Ende August 2018 fand der alle zwei Jahre durchgeführte Personalausflug statt – ein voller Erfolg! Aus der ganzen Schweiz reisten die SBV-Mitarbeitenden für einen Besuch der Blindenführhundeschule nach Allschwil (BL). Sie alle konnten dank interessanten Vorführungen und Erklärungen einen prägenden Einblick ins «Ausbildungsleben» eines Führhundes gewinnen. Einige hätten wohl am liebsten einen Hund mit nach Hause genommen!</w:t>
      </w:r>
    </w:p>
    <w:p w14:paraId="77565A7E" w14:textId="649C3B20" w:rsidR="001C3E20" w:rsidRDefault="001C3E20" w:rsidP="001C3E20">
      <w:pPr>
        <w:pStyle w:val="berschrift4"/>
      </w:pPr>
      <w:r>
        <w:t>Funktionsfähige Arbeitsumgebung</w:t>
      </w:r>
    </w:p>
    <w:p w14:paraId="7F4190E2" w14:textId="1DE86423" w:rsidR="00D52E13" w:rsidRDefault="00D52E13" w:rsidP="00D52E13">
      <w:r w:rsidRPr="00D52E13">
        <w:t xml:space="preserve">Die Abteilung Zentrale Dienste wiederum sorgt dafür, dass die Arbeitsumgebung stets bereit und funktionsfähig ist, etwa mit rechtzeitig bereitgestellten Sitzungszimmern, ausreichend Vorrat an Büromaterial, einem korrekten Postabgang und einer geordneten Abfallentsorgung. Nicht weniger elementar ist der Einsatz der Mitarbeitenden der Infrastruktur, beispielsweise beim Braille-Druck. Fristgerecht gelieferte und korrekt in Blindenschrift umgesetzte Dokumente gehören ebenso zu unserer Visitenkarte wie der freundliche und kompetente Besucherempfang durch </w:t>
      </w:r>
      <w:r w:rsidR="001C3E20">
        <w:t>unsere</w:t>
      </w:r>
      <w:r w:rsidRPr="00D52E13">
        <w:t xml:space="preserve"> </w:t>
      </w:r>
      <w:proofErr w:type="spellStart"/>
      <w:r w:rsidRPr="00D52E13">
        <w:t>Receptionistinnen</w:t>
      </w:r>
      <w:proofErr w:type="spellEnd"/>
      <w:r w:rsidRPr="00D52E13">
        <w:t>.</w:t>
      </w:r>
    </w:p>
    <w:p w14:paraId="092AAEC7" w14:textId="4E3AD4B6" w:rsidR="00D52E13" w:rsidRDefault="00D52E13" w:rsidP="00D52E13"/>
    <w:p w14:paraId="724D141B" w14:textId="77777777" w:rsidR="001C3E20" w:rsidRDefault="001C3E20" w:rsidP="001C3E20">
      <w:r w:rsidRPr="00AD18F5">
        <w:t>Bildlegende: Ausbildungs-Parcours der Blindenführhundeschule Allschwil.</w:t>
      </w:r>
    </w:p>
    <w:p w14:paraId="41FF181E" w14:textId="77777777" w:rsidR="001C3E20" w:rsidRDefault="001C3E20" w:rsidP="00D52E13"/>
    <w:p w14:paraId="2FEBEE88" w14:textId="0F8A930C" w:rsidR="00D52E13" w:rsidRDefault="00D52E13" w:rsidP="00D52E13">
      <w:r>
        <w:t>Bildlegende: Besucherempfang im SBV-Generalsekretariat.</w:t>
      </w:r>
    </w:p>
    <w:p w14:paraId="5237EC3B" w14:textId="08DB9717" w:rsidR="00FF402B" w:rsidRDefault="00FF402B" w:rsidP="00A807CD">
      <w:pPr>
        <w:rPr>
          <w:rFonts w:eastAsia="Calibri"/>
        </w:rPr>
      </w:pPr>
    </w:p>
    <w:p w14:paraId="0696B4BA" w14:textId="77777777" w:rsidR="00541A74" w:rsidRDefault="00541A74" w:rsidP="00541A74">
      <w:pPr>
        <w:pStyle w:val="berschrift1"/>
        <w:rPr>
          <w:rFonts w:eastAsia="Calibri"/>
          <w:sz w:val="28"/>
          <w:lang w:eastAsia="x-none"/>
        </w:rPr>
      </w:pPr>
      <w:bookmarkStart w:id="39" w:name="_Toc8993232"/>
      <w:r>
        <w:rPr>
          <w:rFonts w:eastAsia="Calibri"/>
        </w:rPr>
        <w:t>Konsolidierte Jahresrechnung</w:t>
      </w:r>
      <w:bookmarkEnd w:id="39"/>
    </w:p>
    <w:p w14:paraId="5E9FEC41" w14:textId="77777777" w:rsidR="00541A74" w:rsidRDefault="00541A74" w:rsidP="00541A74">
      <w:pPr>
        <w:pStyle w:val="Titel"/>
      </w:pPr>
      <w:bookmarkStart w:id="40" w:name="_Toc8993233"/>
      <w:r>
        <w:t>Finanzen</w:t>
      </w:r>
      <w:bookmarkEnd w:id="40"/>
    </w:p>
    <w:p w14:paraId="4129D10A" w14:textId="77777777" w:rsidR="00541A74" w:rsidRDefault="00541A74" w:rsidP="00541A74">
      <w:r>
        <w:t xml:space="preserve">Die Rechnungslegung des Schweizerischen Blinden- und Sehbehindertenverbands SBV erfolgt nach Massgabe und in Übereinstimmung mit den Fachempfehlungen zur Rechnungslegung Swiss GAAP FER 21 (Rechnungslegung für gemeinnützige, soziale Non-Profit-Organisationen). Diese sind für Organisationen mit dem ZEWO-Gütesiegel verbindlich. Zusätzlich wurde die Jahresrechnung durch die externe Revisionsstelle von </w:t>
      </w:r>
      <w:proofErr w:type="spellStart"/>
      <w:r>
        <w:t>Graffenried</w:t>
      </w:r>
      <w:proofErr w:type="spellEnd"/>
      <w:r>
        <w:t xml:space="preserve"> Treuhand AG Bern geprüft.</w:t>
      </w:r>
    </w:p>
    <w:p w14:paraId="7C4551A2" w14:textId="77777777" w:rsidR="00541A74" w:rsidRDefault="00541A74" w:rsidP="00541A74">
      <w:r>
        <w:t xml:space="preserve">Nebst den Zahlen des SBV sind die Zahlen der Accesstech AG sowie der </w:t>
      </w:r>
      <w:proofErr w:type="spellStart"/>
      <w:r>
        <w:t>Solsana</w:t>
      </w:r>
      <w:proofErr w:type="spellEnd"/>
      <w:r>
        <w:t xml:space="preserve"> AG enthalten. Die Accesstech AG, gehalten zu 55% (Vorjahr 45%), ist erstmalig konsolidiert worden. Die </w:t>
      </w:r>
      <w:proofErr w:type="spellStart"/>
      <w:r>
        <w:t>Solsana</w:t>
      </w:r>
      <w:proofErr w:type="spellEnd"/>
      <w:r>
        <w:t xml:space="preserve"> AG (100%-Beteiligung) hat </w:t>
      </w:r>
      <w:r>
        <w:lastRenderedPageBreak/>
        <w:t>2018 vorübergehend auf ein Pop-up-Hotelangebot umgestellt, bis zur Übernahme der Aktien durch die zukünftigen Käufer im Jahr 2019.</w:t>
      </w:r>
    </w:p>
    <w:p w14:paraId="0A59AE5D" w14:textId="77777777" w:rsidR="00541A74" w:rsidRDefault="00541A74" w:rsidP="00541A74">
      <w:r>
        <w:t>Das Geschäftsjahr ist durch die Veränderung im Konsolidierungskreis nur bedingt mit dem Vorjahr vergleichbar.</w:t>
      </w:r>
    </w:p>
    <w:p w14:paraId="2D82D8AA" w14:textId="77777777" w:rsidR="00541A74" w:rsidRDefault="00541A74" w:rsidP="00541A74">
      <w:r>
        <w:t xml:space="preserve">Der Bilanzvergleich 2018 zum Vorjahr zeigt, dass unsere Aktiven und Passiven um rund </w:t>
      </w:r>
      <w:proofErr w:type="spellStart"/>
      <w:r>
        <w:t>TFr</w:t>
      </w:r>
      <w:proofErr w:type="spellEnd"/>
      <w:r>
        <w:t xml:space="preserve">. 977 zugenommen haben. Auf der Aktivseite der Bilanz nahm das Umlaufvermögen um </w:t>
      </w:r>
      <w:proofErr w:type="spellStart"/>
      <w:r>
        <w:t>TFr</w:t>
      </w:r>
      <w:proofErr w:type="spellEnd"/>
      <w:r>
        <w:t xml:space="preserve">. 974 und das Anlagevermögen um </w:t>
      </w:r>
      <w:proofErr w:type="spellStart"/>
      <w:r>
        <w:t>TFr</w:t>
      </w:r>
      <w:proofErr w:type="spellEnd"/>
      <w:r>
        <w:t xml:space="preserve">. 3 zu. Auf der Finanzierungsseite (Passivseite) sind die Werte für die kurzfristigen und langfristigen Verbindlichkeiten um </w:t>
      </w:r>
      <w:proofErr w:type="spellStart"/>
      <w:r>
        <w:t>TFr</w:t>
      </w:r>
      <w:proofErr w:type="spellEnd"/>
      <w:r>
        <w:t xml:space="preserve">. 249 bzw. </w:t>
      </w:r>
      <w:proofErr w:type="spellStart"/>
      <w:r>
        <w:t>TFr</w:t>
      </w:r>
      <w:proofErr w:type="spellEnd"/>
      <w:r>
        <w:t xml:space="preserve">. 461 angestiegen, während das zweckgebundene Fondskapital um </w:t>
      </w:r>
      <w:proofErr w:type="spellStart"/>
      <w:r>
        <w:t>TFr</w:t>
      </w:r>
      <w:proofErr w:type="spellEnd"/>
      <w:r>
        <w:t xml:space="preserve">. 195 abnahm. Das Organisationskapital verringerte sich infolge des operativen Betriebsverlustes 2018 um </w:t>
      </w:r>
      <w:proofErr w:type="spellStart"/>
      <w:r>
        <w:t>TFr</w:t>
      </w:r>
      <w:proofErr w:type="spellEnd"/>
      <w:r>
        <w:t>. 454.</w:t>
      </w:r>
    </w:p>
    <w:p w14:paraId="0FBEB20D" w14:textId="77777777" w:rsidR="00541A74" w:rsidRDefault="00541A74" w:rsidP="00541A74">
      <w:r>
        <w:t xml:space="preserve">Die Betriebsrechnung 2018 schloss mit einem negativen Jahresergebnis vor Fondsveränderungen von </w:t>
      </w:r>
      <w:proofErr w:type="spellStart"/>
      <w:r>
        <w:t>TFr</w:t>
      </w:r>
      <w:proofErr w:type="spellEnd"/>
      <w:r>
        <w:t xml:space="preserve">. 486 ab. Dies ist um </w:t>
      </w:r>
      <w:proofErr w:type="spellStart"/>
      <w:r>
        <w:t>TFr</w:t>
      </w:r>
      <w:proofErr w:type="spellEnd"/>
      <w:r>
        <w:t xml:space="preserve">. 1’423 positiver als das Ergebnis des Jahres 2017. Die Einnahmen haben </w:t>
      </w:r>
      <w:proofErr w:type="spellStart"/>
      <w:r>
        <w:t>TFr</w:t>
      </w:r>
      <w:proofErr w:type="spellEnd"/>
      <w:r>
        <w:t xml:space="preserve">. 22’824 betragen, die Ausgaben </w:t>
      </w:r>
      <w:proofErr w:type="spellStart"/>
      <w:r>
        <w:t>TFr</w:t>
      </w:r>
      <w:proofErr w:type="spellEnd"/>
      <w:r>
        <w:t>. 23’699.</w:t>
      </w:r>
    </w:p>
    <w:p w14:paraId="21C14A5B" w14:textId="77777777" w:rsidR="00541A74" w:rsidRDefault="00541A74" w:rsidP="00541A74">
      <w:r>
        <w:t xml:space="preserve">Trotz anspruchsvollem Anlageumfeld an den Finanzmärkten im Jahr 2018 konnte mit </w:t>
      </w:r>
      <w:proofErr w:type="spellStart"/>
      <w:r>
        <w:t>TFr</w:t>
      </w:r>
      <w:proofErr w:type="spellEnd"/>
      <w:r>
        <w:t>. 403 erneut ein positives Finanzergebnis erzielt werden.</w:t>
      </w:r>
    </w:p>
    <w:p w14:paraId="0F4E504A" w14:textId="77777777" w:rsidR="00541A74" w:rsidRDefault="00541A74" w:rsidP="00541A74">
      <w:r>
        <w:t xml:space="preserve">Den zweckgebundenen Fonds wurden </w:t>
      </w:r>
      <w:proofErr w:type="spellStart"/>
      <w:r>
        <w:t>TFr</w:t>
      </w:r>
      <w:proofErr w:type="spellEnd"/>
      <w:r>
        <w:t>. 195 für die dementsprechenden Fondszwecke entnommen.</w:t>
      </w:r>
    </w:p>
    <w:p w14:paraId="4A6AE872" w14:textId="77777777" w:rsidR="00541A74" w:rsidRDefault="00541A74" w:rsidP="00541A74">
      <w:r>
        <w:t xml:space="preserve">Damit entstand ein Ergebnis vor Kapitalveränderungen von </w:t>
      </w:r>
      <w:proofErr w:type="spellStart"/>
      <w:r>
        <w:t>TFr</w:t>
      </w:r>
      <w:proofErr w:type="spellEnd"/>
      <w:r>
        <w:t xml:space="preserve">. 291 im Minus. Aufgrund der Fondsentnahmen von </w:t>
      </w:r>
      <w:proofErr w:type="spellStart"/>
      <w:r>
        <w:t>TFr</w:t>
      </w:r>
      <w:proofErr w:type="spellEnd"/>
      <w:r>
        <w:t xml:space="preserve">. 452 verringerte sich so das Defizit auf </w:t>
      </w:r>
      <w:proofErr w:type="spellStart"/>
      <w:r>
        <w:t>TFr</w:t>
      </w:r>
      <w:proofErr w:type="spellEnd"/>
      <w:r>
        <w:t>. 2 (nach Minderheitsanteilen).</w:t>
      </w:r>
    </w:p>
    <w:p w14:paraId="026434C9" w14:textId="77777777" w:rsidR="00541A74" w:rsidRDefault="00541A74" w:rsidP="00541A74">
      <w:r>
        <w:t xml:space="preserve">Dieses Ergebnis spricht dafür, dass die fortgesetzten Anstrengungen zur Kosteneindämmung bzw. Einnahmenerhöhung erfolgreich waren. Erst dadurch kann der wirtschaftliche Fortbestand des SBV und damit auch seine statutarische Zweckbestimmung in Zukunft gesichert werden. </w:t>
      </w:r>
    </w:p>
    <w:p w14:paraId="5949AE8D" w14:textId="77777777" w:rsidR="00541A74" w:rsidRDefault="00541A74" w:rsidP="00541A74"/>
    <w:p w14:paraId="7ABA4584" w14:textId="77777777" w:rsidR="00541A74" w:rsidRDefault="00541A74" w:rsidP="00541A74">
      <w:pPr>
        <w:pStyle w:val="berschrift1"/>
        <w:rPr>
          <w:rFonts w:eastAsia="Calibri"/>
        </w:rPr>
      </w:pPr>
      <w:bookmarkStart w:id="41" w:name="_Toc8993234"/>
      <w:r>
        <w:rPr>
          <w:rFonts w:eastAsia="Calibri"/>
        </w:rPr>
        <w:t xml:space="preserve">Bilanz in </w:t>
      </w:r>
      <w:proofErr w:type="spellStart"/>
      <w:r>
        <w:rPr>
          <w:rFonts w:eastAsia="Calibri"/>
        </w:rPr>
        <w:t>TFr</w:t>
      </w:r>
      <w:proofErr w:type="spellEnd"/>
      <w:r>
        <w:rPr>
          <w:rFonts w:eastAsia="Calibri"/>
        </w:rPr>
        <w:t>.</w:t>
      </w:r>
      <w:bookmarkEnd w:id="41"/>
    </w:p>
    <w:tbl>
      <w:tblPr>
        <w:tblW w:w="5150" w:type="pct"/>
        <w:tblInd w:w="8" w:type="dxa"/>
        <w:tblLayout w:type="fixed"/>
        <w:tblCellMar>
          <w:left w:w="0" w:type="dxa"/>
          <w:right w:w="0" w:type="dxa"/>
        </w:tblCellMar>
        <w:tblLook w:val="04A0" w:firstRow="1" w:lastRow="0" w:firstColumn="1" w:lastColumn="0" w:noHBand="0" w:noVBand="1"/>
      </w:tblPr>
      <w:tblGrid>
        <w:gridCol w:w="6496"/>
        <w:gridCol w:w="1695"/>
        <w:gridCol w:w="1571"/>
      </w:tblGrid>
      <w:tr w:rsidR="00541A74" w14:paraId="2FB74709" w14:textId="77777777" w:rsidTr="00541A74">
        <w:trPr>
          <w:trHeight w:val="510"/>
        </w:trPr>
        <w:tc>
          <w:tcPr>
            <w:tcW w:w="9799" w:type="dxa"/>
            <w:gridSpan w:val="3"/>
            <w:tcBorders>
              <w:top w:val="single" w:sz="6" w:space="0" w:color="auto"/>
              <w:left w:val="single" w:sz="6" w:space="0" w:color="auto"/>
              <w:bottom w:val="single" w:sz="8" w:space="0" w:color="000000"/>
              <w:right w:val="single" w:sz="8" w:space="0" w:color="000000"/>
            </w:tcBorders>
            <w:hideMark/>
          </w:tcPr>
          <w:p w14:paraId="5709D82E" w14:textId="77777777" w:rsidR="00541A74" w:rsidRDefault="00541A74">
            <w:pPr>
              <w:widowControl w:val="0"/>
              <w:tabs>
                <w:tab w:val="right" w:pos="8222"/>
                <w:tab w:val="right" w:pos="9752"/>
              </w:tabs>
              <w:autoSpaceDE w:val="0"/>
              <w:autoSpaceDN w:val="0"/>
              <w:adjustRightInd w:val="0"/>
              <w:spacing w:after="4" w:line="350" w:lineRule="atLeast"/>
              <w:jc w:val="both"/>
              <w:textAlignment w:val="center"/>
              <w:rPr>
                <w:rFonts w:ascii="HelveticaNeue" w:eastAsia="Calibri" w:hAnsi="HelveticaNeue" w:cs="HelveticaNeue"/>
                <w:color w:val="000000"/>
                <w:spacing w:val="1"/>
                <w:kern w:val="0"/>
              </w:rPr>
            </w:pPr>
            <w:r>
              <w:rPr>
                <w:rFonts w:ascii="HelveticaNeue-Bold" w:hAnsi="HelveticaNeue-Bold" w:cs="HelveticaNeue-Bold"/>
                <w:b/>
                <w:bCs/>
                <w:color w:val="2B2C84"/>
                <w:spacing w:val="1"/>
                <w:kern w:val="0"/>
                <w:sz w:val="40"/>
                <w:szCs w:val="40"/>
              </w:rPr>
              <w:t>Aktiven</w:t>
            </w:r>
            <w:r>
              <w:rPr>
                <w:rFonts w:ascii="MinionPro-Regular" w:hAnsi="MinionPro-Regular" w:cs="MinionPro-Regular"/>
                <w:color w:val="000000"/>
                <w:kern w:val="0"/>
                <w:sz w:val="36"/>
                <w:szCs w:val="36"/>
                <w:lang w:val="de-DE"/>
              </w:rPr>
              <w:tab/>
            </w:r>
            <w:r>
              <w:rPr>
                <w:rFonts w:ascii="HelveticaNeue-Bold" w:hAnsi="HelveticaNeue-Bold" w:cs="HelveticaNeue-Bold"/>
                <w:b/>
                <w:bCs/>
                <w:color w:val="2B2C84"/>
                <w:spacing w:val="1"/>
                <w:kern w:val="0"/>
              </w:rPr>
              <w:t>31.12.2018</w:t>
            </w:r>
            <w:r>
              <w:rPr>
                <w:rFonts w:ascii="MinionPro-Regular" w:hAnsi="MinionPro-Regular" w:cs="MinionPro-Regular"/>
                <w:color w:val="000000"/>
                <w:kern w:val="0"/>
                <w:lang w:val="de-DE"/>
              </w:rPr>
              <w:tab/>
            </w:r>
            <w:r>
              <w:rPr>
                <w:rFonts w:ascii="HelveticaNeue-Bold" w:hAnsi="HelveticaNeue-Bold" w:cs="HelveticaNeue-Bold"/>
                <w:b/>
                <w:bCs/>
                <w:color w:val="2B2C84"/>
                <w:spacing w:val="1"/>
                <w:kern w:val="0"/>
              </w:rPr>
              <w:t>31.12.2017</w:t>
            </w:r>
          </w:p>
        </w:tc>
      </w:tr>
      <w:tr w:rsidR="00541A74" w:rsidRPr="00B4475C" w14:paraId="4E33A7FD" w14:textId="77777777" w:rsidTr="00541A74">
        <w:trPr>
          <w:trHeight w:hRule="exact" w:val="369"/>
        </w:trPr>
        <w:tc>
          <w:tcPr>
            <w:tcW w:w="6521" w:type="dxa"/>
            <w:tcBorders>
              <w:top w:val="single" w:sz="8" w:space="0" w:color="000000"/>
              <w:left w:val="single" w:sz="6" w:space="0" w:color="auto"/>
              <w:bottom w:val="single" w:sz="8" w:space="0" w:color="000000"/>
              <w:right w:val="single" w:sz="6" w:space="0" w:color="auto"/>
            </w:tcBorders>
            <w:hideMark/>
          </w:tcPr>
          <w:p w14:paraId="252CF472" w14:textId="77777777" w:rsidR="00541A74" w:rsidRDefault="00541A74">
            <w:pPr>
              <w:widowControl w:val="0"/>
              <w:autoSpaceDE w:val="0"/>
              <w:autoSpaceDN w:val="0"/>
              <w:adjustRightInd w:val="0"/>
              <w:spacing w:after="20" w:line="350" w:lineRule="atLeast"/>
              <w:jc w:val="both"/>
              <w:textAlignment w:val="center"/>
              <w:rPr>
                <w:rFonts w:ascii="HelveticaNeue" w:hAnsi="HelveticaNeue" w:cs="HelveticaNeue"/>
                <w:color w:val="000000"/>
                <w:spacing w:val="1"/>
                <w:kern w:val="0"/>
              </w:rPr>
            </w:pPr>
            <w:r>
              <w:rPr>
                <w:rFonts w:ascii="HelveticaNeue-Bold" w:hAnsi="HelveticaNeue-Bold" w:cs="HelveticaNeue-Bold"/>
                <w:b/>
                <w:bCs/>
                <w:color w:val="000000"/>
                <w:spacing w:val="1"/>
                <w:kern w:val="0"/>
              </w:rPr>
              <w:t>Total Aktiven</w:t>
            </w:r>
          </w:p>
        </w:tc>
        <w:tc>
          <w:tcPr>
            <w:tcW w:w="1701" w:type="dxa"/>
            <w:tcBorders>
              <w:top w:val="single" w:sz="8" w:space="0" w:color="000000"/>
              <w:left w:val="single" w:sz="6" w:space="0" w:color="auto"/>
              <w:bottom w:val="single" w:sz="8" w:space="0" w:color="000000"/>
              <w:right w:val="single" w:sz="6" w:space="0" w:color="auto"/>
            </w:tcBorders>
            <w:hideMark/>
          </w:tcPr>
          <w:p w14:paraId="48AA7A87" w14:textId="77777777" w:rsidR="00541A74" w:rsidRDefault="00541A74">
            <w:pPr>
              <w:widowControl w:val="0"/>
              <w:autoSpaceDE w:val="0"/>
              <w:autoSpaceDN w:val="0"/>
              <w:adjustRightInd w:val="0"/>
              <w:spacing w:after="4"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30’790</w:t>
            </w:r>
          </w:p>
        </w:tc>
        <w:tc>
          <w:tcPr>
            <w:tcW w:w="1577" w:type="dxa"/>
            <w:tcBorders>
              <w:top w:val="single" w:sz="8" w:space="0" w:color="000000"/>
              <w:left w:val="single" w:sz="6" w:space="0" w:color="auto"/>
              <w:bottom w:val="single" w:sz="8" w:space="0" w:color="000000"/>
              <w:right w:val="single" w:sz="6" w:space="0" w:color="auto"/>
            </w:tcBorders>
            <w:hideMark/>
          </w:tcPr>
          <w:p w14:paraId="4F2B60F6" w14:textId="23AC5FA0" w:rsidR="00541A74" w:rsidRPr="00B4475C" w:rsidRDefault="00541A74" w:rsidP="00EA7F16">
            <w:pPr>
              <w:widowControl w:val="0"/>
              <w:tabs>
                <w:tab w:val="center" w:pos="852"/>
                <w:tab w:val="right" w:pos="1704"/>
              </w:tabs>
              <w:autoSpaceDE w:val="0"/>
              <w:autoSpaceDN w:val="0"/>
              <w:adjustRightInd w:val="0"/>
              <w:spacing w:after="4" w:line="350" w:lineRule="atLeast"/>
              <w:jc w:val="right"/>
              <w:textAlignment w:val="center"/>
              <w:rPr>
                <w:rFonts w:ascii="HelveticaNeue" w:hAnsi="HelveticaNeue" w:cs="HelveticaNeue"/>
                <w:color w:val="000000"/>
                <w:spacing w:val="1"/>
                <w:kern w:val="0"/>
                <w:highlight w:val="yellow"/>
                <w:lang w:val="de-DE"/>
              </w:rPr>
            </w:pPr>
            <w:r w:rsidRPr="00EA7F16">
              <w:rPr>
                <w:rFonts w:ascii="HelveticaNeue-Bold" w:hAnsi="HelveticaNeue-Bold" w:cs="HelveticaNeue-Bold"/>
                <w:b/>
                <w:bCs/>
                <w:color w:val="000000"/>
                <w:spacing w:val="1"/>
                <w:kern w:val="0"/>
                <w:lang w:val="de-DE"/>
              </w:rPr>
              <w:t>29’813</w:t>
            </w:r>
          </w:p>
        </w:tc>
      </w:tr>
      <w:tr w:rsidR="00541A74" w14:paraId="002586A0" w14:textId="77777777" w:rsidTr="00541A74">
        <w:trPr>
          <w:trHeight w:hRule="exact" w:val="369"/>
        </w:trPr>
        <w:tc>
          <w:tcPr>
            <w:tcW w:w="6521" w:type="dxa"/>
            <w:tcBorders>
              <w:top w:val="single" w:sz="8" w:space="0" w:color="000000"/>
              <w:left w:val="single" w:sz="6" w:space="0" w:color="auto"/>
              <w:bottom w:val="single" w:sz="8" w:space="0" w:color="000000"/>
              <w:right w:val="single" w:sz="6" w:space="0" w:color="auto"/>
            </w:tcBorders>
            <w:hideMark/>
          </w:tcPr>
          <w:p w14:paraId="2EC080F5" w14:textId="77777777" w:rsidR="00541A74" w:rsidRDefault="00541A74">
            <w:pPr>
              <w:widowControl w:val="0"/>
              <w:autoSpaceDE w:val="0"/>
              <w:autoSpaceDN w:val="0"/>
              <w:adjustRightInd w:val="0"/>
              <w:spacing w:after="20" w:line="350" w:lineRule="atLeast"/>
              <w:jc w:val="both"/>
              <w:textAlignment w:val="center"/>
              <w:rPr>
                <w:rFonts w:ascii="HelveticaNeue" w:hAnsi="HelveticaNeue" w:cs="HelveticaNeue"/>
                <w:color w:val="000000"/>
                <w:spacing w:val="1"/>
                <w:kern w:val="0"/>
              </w:rPr>
            </w:pPr>
            <w:r>
              <w:rPr>
                <w:rFonts w:ascii="HelveticaNeue-Bold" w:hAnsi="HelveticaNeue-Bold" w:cs="HelveticaNeue-Bold"/>
                <w:b/>
                <w:bCs/>
                <w:color w:val="000000"/>
                <w:spacing w:val="1"/>
                <w:kern w:val="0"/>
              </w:rPr>
              <w:t>Umlaufvermögen</w:t>
            </w:r>
          </w:p>
        </w:tc>
        <w:tc>
          <w:tcPr>
            <w:tcW w:w="1701" w:type="dxa"/>
            <w:tcBorders>
              <w:top w:val="single" w:sz="8" w:space="0" w:color="000000"/>
              <w:left w:val="single" w:sz="6" w:space="0" w:color="auto"/>
              <w:bottom w:val="single" w:sz="8" w:space="0" w:color="000000"/>
              <w:right w:val="single" w:sz="6" w:space="0" w:color="auto"/>
            </w:tcBorders>
            <w:hideMark/>
          </w:tcPr>
          <w:p w14:paraId="2A200DFF" w14:textId="77777777" w:rsidR="00541A74" w:rsidRDefault="00541A74">
            <w:pPr>
              <w:widowControl w:val="0"/>
              <w:autoSpaceDE w:val="0"/>
              <w:autoSpaceDN w:val="0"/>
              <w:adjustRightInd w:val="0"/>
              <w:spacing w:after="4"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7’406</w:t>
            </w:r>
          </w:p>
        </w:tc>
        <w:tc>
          <w:tcPr>
            <w:tcW w:w="1577" w:type="dxa"/>
            <w:tcBorders>
              <w:top w:val="single" w:sz="8" w:space="0" w:color="000000"/>
              <w:left w:val="single" w:sz="6" w:space="0" w:color="auto"/>
              <w:bottom w:val="single" w:sz="8" w:space="0" w:color="000000"/>
              <w:right w:val="single" w:sz="6" w:space="0" w:color="auto"/>
            </w:tcBorders>
            <w:hideMark/>
          </w:tcPr>
          <w:p w14:paraId="2AC5C50E" w14:textId="77777777" w:rsidR="00541A74" w:rsidRDefault="00541A74">
            <w:pPr>
              <w:widowControl w:val="0"/>
              <w:autoSpaceDE w:val="0"/>
              <w:autoSpaceDN w:val="0"/>
              <w:adjustRightInd w:val="0"/>
              <w:spacing w:after="4"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6’432</w:t>
            </w:r>
          </w:p>
        </w:tc>
      </w:tr>
      <w:tr w:rsidR="00541A74" w14:paraId="73EF8EA3" w14:textId="77777777" w:rsidTr="00541A74">
        <w:trPr>
          <w:trHeight w:hRule="exact" w:val="369"/>
        </w:trPr>
        <w:tc>
          <w:tcPr>
            <w:tcW w:w="6521" w:type="dxa"/>
            <w:tcBorders>
              <w:top w:val="single" w:sz="8" w:space="0" w:color="000000"/>
              <w:left w:val="single" w:sz="6" w:space="0" w:color="000000"/>
              <w:bottom w:val="single" w:sz="8" w:space="0" w:color="000000"/>
              <w:right w:val="single" w:sz="6" w:space="0" w:color="auto"/>
            </w:tcBorders>
            <w:hideMark/>
          </w:tcPr>
          <w:p w14:paraId="3AAA681D" w14:textId="77777777" w:rsidR="00541A74" w:rsidRDefault="00541A74">
            <w:pPr>
              <w:widowControl w:val="0"/>
              <w:autoSpaceDE w:val="0"/>
              <w:autoSpaceDN w:val="0"/>
              <w:adjustRightInd w:val="0"/>
              <w:spacing w:after="20" w:line="350" w:lineRule="atLeast"/>
              <w:jc w:val="both"/>
              <w:textAlignment w:val="center"/>
              <w:rPr>
                <w:rFonts w:ascii="HelveticaNeue" w:hAnsi="HelveticaNeue" w:cs="HelveticaNeue"/>
                <w:color w:val="000000"/>
                <w:spacing w:val="1"/>
                <w:kern w:val="0"/>
              </w:rPr>
            </w:pPr>
            <w:r>
              <w:rPr>
                <w:rFonts w:ascii="HelveticaNeue" w:hAnsi="HelveticaNeue" w:cs="HelveticaNeue"/>
                <w:color w:val="000000"/>
                <w:spacing w:val="1"/>
                <w:kern w:val="0"/>
              </w:rPr>
              <w:t>Flüssige Mittel</w:t>
            </w:r>
          </w:p>
        </w:tc>
        <w:tc>
          <w:tcPr>
            <w:tcW w:w="1701" w:type="dxa"/>
            <w:tcBorders>
              <w:top w:val="single" w:sz="8" w:space="0" w:color="000000"/>
              <w:left w:val="single" w:sz="6" w:space="0" w:color="auto"/>
              <w:bottom w:val="single" w:sz="8" w:space="0" w:color="000000"/>
              <w:right w:val="single" w:sz="6" w:space="0" w:color="auto"/>
            </w:tcBorders>
            <w:hideMark/>
          </w:tcPr>
          <w:p w14:paraId="3668FF06" w14:textId="77777777" w:rsidR="00541A74" w:rsidRDefault="00541A74">
            <w:pPr>
              <w:widowControl w:val="0"/>
              <w:autoSpaceDE w:val="0"/>
              <w:autoSpaceDN w:val="0"/>
              <w:adjustRightInd w:val="0"/>
              <w:spacing w:after="4"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5’520</w:t>
            </w:r>
          </w:p>
        </w:tc>
        <w:tc>
          <w:tcPr>
            <w:tcW w:w="1577" w:type="dxa"/>
            <w:tcBorders>
              <w:top w:val="single" w:sz="8" w:space="0" w:color="000000"/>
              <w:left w:val="single" w:sz="6" w:space="0" w:color="auto"/>
              <w:bottom w:val="single" w:sz="8" w:space="0" w:color="000000"/>
              <w:right w:val="single" w:sz="6" w:space="0" w:color="000000"/>
            </w:tcBorders>
            <w:hideMark/>
          </w:tcPr>
          <w:p w14:paraId="750C4CE9" w14:textId="77777777" w:rsidR="00541A74" w:rsidRDefault="00541A74">
            <w:pPr>
              <w:widowControl w:val="0"/>
              <w:autoSpaceDE w:val="0"/>
              <w:autoSpaceDN w:val="0"/>
              <w:adjustRightInd w:val="0"/>
              <w:spacing w:after="4"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5’845</w:t>
            </w:r>
          </w:p>
        </w:tc>
      </w:tr>
      <w:tr w:rsidR="00541A74" w14:paraId="68ACED53" w14:textId="77777777" w:rsidTr="00541A74">
        <w:trPr>
          <w:trHeight w:hRule="exact" w:val="369"/>
        </w:trPr>
        <w:tc>
          <w:tcPr>
            <w:tcW w:w="6521" w:type="dxa"/>
            <w:tcBorders>
              <w:top w:val="single" w:sz="8" w:space="0" w:color="000000"/>
              <w:left w:val="single" w:sz="6" w:space="0" w:color="000000"/>
              <w:bottom w:val="single" w:sz="8" w:space="0" w:color="000000"/>
              <w:right w:val="single" w:sz="6" w:space="0" w:color="auto"/>
            </w:tcBorders>
            <w:hideMark/>
          </w:tcPr>
          <w:p w14:paraId="483FF721" w14:textId="77777777" w:rsidR="00541A74" w:rsidRDefault="00541A74">
            <w:pPr>
              <w:widowControl w:val="0"/>
              <w:autoSpaceDE w:val="0"/>
              <w:autoSpaceDN w:val="0"/>
              <w:adjustRightInd w:val="0"/>
              <w:spacing w:after="20" w:line="350" w:lineRule="atLeast"/>
              <w:jc w:val="both"/>
              <w:textAlignment w:val="center"/>
              <w:rPr>
                <w:rFonts w:ascii="HelveticaNeue" w:hAnsi="HelveticaNeue" w:cs="HelveticaNeue"/>
                <w:color w:val="000000"/>
                <w:spacing w:val="1"/>
                <w:kern w:val="0"/>
              </w:rPr>
            </w:pPr>
            <w:r>
              <w:rPr>
                <w:rFonts w:ascii="HelveticaNeue" w:hAnsi="HelveticaNeue" w:cs="HelveticaNeue"/>
                <w:color w:val="000000"/>
                <w:spacing w:val="1"/>
                <w:kern w:val="0"/>
              </w:rPr>
              <w:t>Forderungen</w:t>
            </w:r>
          </w:p>
        </w:tc>
        <w:tc>
          <w:tcPr>
            <w:tcW w:w="1701" w:type="dxa"/>
            <w:tcBorders>
              <w:top w:val="single" w:sz="8" w:space="0" w:color="000000"/>
              <w:left w:val="single" w:sz="6" w:space="0" w:color="auto"/>
              <w:bottom w:val="single" w:sz="8" w:space="0" w:color="000000"/>
              <w:right w:val="single" w:sz="6" w:space="0" w:color="auto"/>
            </w:tcBorders>
            <w:hideMark/>
          </w:tcPr>
          <w:p w14:paraId="58F886D3" w14:textId="77777777" w:rsidR="00541A74" w:rsidRDefault="00541A74">
            <w:pPr>
              <w:widowControl w:val="0"/>
              <w:autoSpaceDE w:val="0"/>
              <w:autoSpaceDN w:val="0"/>
              <w:adjustRightInd w:val="0"/>
              <w:spacing w:after="4"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1’380</w:t>
            </w:r>
          </w:p>
        </w:tc>
        <w:tc>
          <w:tcPr>
            <w:tcW w:w="1577" w:type="dxa"/>
            <w:tcBorders>
              <w:top w:val="single" w:sz="8" w:space="0" w:color="000000"/>
              <w:left w:val="single" w:sz="6" w:space="0" w:color="auto"/>
              <w:bottom w:val="single" w:sz="8" w:space="0" w:color="000000"/>
              <w:right w:val="single" w:sz="6" w:space="0" w:color="000000"/>
            </w:tcBorders>
            <w:hideMark/>
          </w:tcPr>
          <w:p w14:paraId="515944B0" w14:textId="77777777" w:rsidR="00541A74" w:rsidRDefault="00541A74">
            <w:pPr>
              <w:widowControl w:val="0"/>
              <w:autoSpaceDE w:val="0"/>
              <w:autoSpaceDN w:val="0"/>
              <w:adjustRightInd w:val="0"/>
              <w:spacing w:after="4"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617</w:t>
            </w:r>
          </w:p>
        </w:tc>
      </w:tr>
      <w:tr w:rsidR="00541A74" w14:paraId="45C872F3" w14:textId="77777777" w:rsidTr="00541A74">
        <w:trPr>
          <w:trHeight w:hRule="exact" w:val="369"/>
        </w:trPr>
        <w:tc>
          <w:tcPr>
            <w:tcW w:w="6521" w:type="dxa"/>
            <w:tcBorders>
              <w:top w:val="single" w:sz="8" w:space="0" w:color="000000"/>
              <w:left w:val="single" w:sz="6" w:space="0" w:color="000000"/>
              <w:bottom w:val="single" w:sz="8" w:space="0" w:color="000000"/>
              <w:right w:val="single" w:sz="6" w:space="0" w:color="auto"/>
            </w:tcBorders>
            <w:hideMark/>
          </w:tcPr>
          <w:p w14:paraId="4D197DBE" w14:textId="77777777" w:rsidR="00541A74" w:rsidRDefault="00541A74">
            <w:pPr>
              <w:widowControl w:val="0"/>
              <w:autoSpaceDE w:val="0"/>
              <w:autoSpaceDN w:val="0"/>
              <w:adjustRightInd w:val="0"/>
              <w:spacing w:after="20" w:line="350" w:lineRule="atLeast"/>
              <w:jc w:val="both"/>
              <w:textAlignment w:val="center"/>
              <w:rPr>
                <w:rFonts w:ascii="HelveticaNeue" w:hAnsi="HelveticaNeue" w:cs="HelveticaNeue"/>
                <w:color w:val="000000"/>
                <w:spacing w:val="1"/>
                <w:kern w:val="0"/>
              </w:rPr>
            </w:pPr>
            <w:r>
              <w:rPr>
                <w:rFonts w:ascii="HelveticaNeue" w:hAnsi="HelveticaNeue" w:cs="HelveticaNeue"/>
                <w:color w:val="000000"/>
                <w:spacing w:val="1"/>
                <w:kern w:val="0"/>
              </w:rPr>
              <w:t>Vorräte und angefangene Arbeiten</w:t>
            </w:r>
          </w:p>
        </w:tc>
        <w:tc>
          <w:tcPr>
            <w:tcW w:w="1701" w:type="dxa"/>
            <w:tcBorders>
              <w:top w:val="single" w:sz="8" w:space="0" w:color="000000"/>
              <w:left w:val="single" w:sz="6" w:space="0" w:color="auto"/>
              <w:bottom w:val="single" w:sz="8" w:space="0" w:color="000000"/>
              <w:right w:val="single" w:sz="6" w:space="0" w:color="auto"/>
            </w:tcBorders>
            <w:hideMark/>
          </w:tcPr>
          <w:p w14:paraId="65F9ADC6" w14:textId="77777777" w:rsidR="00541A74" w:rsidRDefault="00541A74">
            <w:pPr>
              <w:widowControl w:val="0"/>
              <w:autoSpaceDE w:val="0"/>
              <w:autoSpaceDN w:val="0"/>
              <w:adjustRightInd w:val="0"/>
              <w:spacing w:after="4"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427</w:t>
            </w:r>
          </w:p>
        </w:tc>
        <w:tc>
          <w:tcPr>
            <w:tcW w:w="1577" w:type="dxa"/>
            <w:tcBorders>
              <w:top w:val="single" w:sz="8" w:space="0" w:color="000000"/>
              <w:left w:val="single" w:sz="6" w:space="0" w:color="auto"/>
              <w:bottom w:val="single" w:sz="8" w:space="0" w:color="000000"/>
              <w:right w:val="single" w:sz="6" w:space="0" w:color="000000"/>
            </w:tcBorders>
            <w:hideMark/>
          </w:tcPr>
          <w:p w14:paraId="368C7745" w14:textId="77777777" w:rsidR="00541A74" w:rsidRDefault="00541A74">
            <w:pPr>
              <w:widowControl w:val="0"/>
              <w:autoSpaceDE w:val="0"/>
              <w:autoSpaceDN w:val="0"/>
              <w:adjustRightInd w:val="0"/>
              <w:spacing w:after="4"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239</w:t>
            </w:r>
          </w:p>
        </w:tc>
      </w:tr>
      <w:tr w:rsidR="00541A74" w14:paraId="5C6DD3CA" w14:textId="77777777" w:rsidTr="00541A74">
        <w:trPr>
          <w:trHeight w:hRule="exact" w:val="369"/>
        </w:trPr>
        <w:tc>
          <w:tcPr>
            <w:tcW w:w="6521" w:type="dxa"/>
            <w:tcBorders>
              <w:top w:val="single" w:sz="8" w:space="0" w:color="000000"/>
              <w:left w:val="single" w:sz="6" w:space="0" w:color="000000"/>
              <w:bottom w:val="single" w:sz="8" w:space="0" w:color="000000"/>
              <w:right w:val="single" w:sz="6" w:space="0" w:color="auto"/>
            </w:tcBorders>
            <w:hideMark/>
          </w:tcPr>
          <w:p w14:paraId="35EEA8CC" w14:textId="77777777" w:rsidR="00541A74" w:rsidRDefault="00541A74">
            <w:pPr>
              <w:widowControl w:val="0"/>
              <w:autoSpaceDE w:val="0"/>
              <w:autoSpaceDN w:val="0"/>
              <w:adjustRightInd w:val="0"/>
              <w:spacing w:after="20" w:line="350" w:lineRule="atLeast"/>
              <w:jc w:val="both"/>
              <w:textAlignment w:val="center"/>
              <w:rPr>
                <w:rFonts w:ascii="HelveticaNeue" w:hAnsi="HelveticaNeue" w:cs="HelveticaNeue"/>
                <w:color w:val="000000"/>
                <w:spacing w:val="1"/>
                <w:kern w:val="0"/>
              </w:rPr>
            </w:pPr>
            <w:r>
              <w:rPr>
                <w:rFonts w:ascii="HelveticaNeue" w:hAnsi="HelveticaNeue" w:cs="HelveticaNeue"/>
                <w:color w:val="000000"/>
                <w:spacing w:val="1"/>
                <w:kern w:val="0"/>
              </w:rPr>
              <w:t>Aktive Rechnungsabgrenzung</w:t>
            </w:r>
          </w:p>
        </w:tc>
        <w:tc>
          <w:tcPr>
            <w:tcW w:w="1701" w:type="dxa"/>
            <w:tcBorders>
              <w:top w:val="single" w:sz="8" w:space="0" w:color="000000"/>
              <w:left w:val="single" w:sz="6" w:space="0" w:color="auto"/>
              <w:bottom w:val="single" w:sz="8" w:space="0" w:color="000000"/>
              <w:right w:val="single" w:sz="6" w:space="0" w:color="auto"/>
            </w:tcBorders>
            <w:hideMark/>
          </w:tcPr>
          <w:p w14:paraId="1FCE6FC1" w14:textId="77777777" w:rsidR="00541A74" w:rsidRDefault="00541A74">
            <w:pPr>
              <w:widowControl w:val="0"/>
              <w:autoSpaceDE w:val="0"/>
              <w:autoSpaceDN w:val="0"/>
              <w:adjustRightInd w:val="0"/>
              <w:spacing w:after="4"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79</w:t>
            </w:r>
          </w:p>
        </w:tc>
        <w:tc>
          <w:tcPr>
            <w:tcW w:w="1577" w:type="dxa"/>
            <w:tcBorders>
              <w:top w:val="single" w:sz="8" w:space="0" w:color="000000"/>
              <w:left w:val="single" w:sz="6" w:space="0" w:color="auto"/>
              <w:bottom w:val="single" w:sz="8" w:space="0" w:color="000000"/>
              <w:right w:val="single" w:sz="6" w:space="0" w:color="000000"/>
            </w:tcBorders>
            <w:hideMark/>
          </w:tcPr>
          <w:p w14:paraId="4DA20A31" w14:textId="77777777" w:rsidR="00541A74" w:rsidRDefault="00541A74">
            <w:pPr>
              <w:widowControl w:val="0"/>
              <w:autoSpaceDE w:val="0"/>
              <w:autoSpaceDN w:val="0"/>
              <w:adjustRightInd w:val="0"/>
              <w:spacing w:after="4"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-269</w:t>
            </w:r>
          </w:p>
        </w:tc>
      </w:tr>
      <w:tr w:rsidR="00541A74" w14:paraId="79E9A245" w14:textId="77777777" w:rsidTr="00541A74">
        <w:trPr>
          <w:trHeight w:hRule="exact" w:val="227"/>
        </w:trPr>
        <w:tc>
          <w:tcPr>
            <w:tcW w:w="6521" w:type="dxa"/>
            <w:tcBorders>
              <w:top w:val="single" w:sz="8" w:space="0" w:color="000000"/>
              <w:left w:val="single" w:sz="6" w:space="0" w:color="000000"/>
              <w:bottom w:val="single" w:sz="8" w:space="0" w:color="000000"/>
              <w:right w:val="single" w:sz="6" w:space="0" w:color="auto"/>
            </w:tcBorders>
          </w:tcPr>
          <w:p w14:paraId="7C62CBFD" w14:textId="77777777" w:rsidR="00541A74" w:rsidRDefault="00541A74">
            <w:pPr>
              <w:widowControl w:val="0"/>
              <w:autoSpaceDE w:val="0"/>
              <w:autoSpaceDN w:val="0"/>
              <w:adjustRightInd w:val="0"/>
              <w:spacing w:after="20"/>
              <w:rPr>
                <w:rFonts w:ascii="HelveticaNeue-Bold" w:hAnsi="HelveticaNeue-Bold" w:cs="Times New Roman"/>
                <w:kern w:val="0"/>
                <w:sz w:val="24"/>
                <w:szCs w:val="24"/>
                <w:lang w:val="de-DE"/>
              </w:rPr>
            </w:pPr>
          </w:p>
        </w:tc>
        <w:tc>
          <w:tcPr>
            <w:tcW w:w="1701" w:type="dxa"/>
            <w:tcBorders>
              <w:top w:val="single" w:sz="8" w:space="0" w:color="000000"/>
              <w:left w:val="single" w:sz="6" w:space="0" w:color="auto"/>
              <w:bottom w:val="single" w:sz="8" w:space="0" w:color="000000"/>
              <w:right w:val="single" w:sz="6" w:space="0" w:color="auto"/>
            </w:tcBorders>
          </w:tcPr>
          <w:p w14:paraId="7538A06B" w14:textId="77777777" w:rsidR="00541A74" w:rsidRDefault="00541A74">
            <w:pPr>
              <w:widowControl w:val="0"/>
              <w:autoSpaceDE w:val="0"/>
              <w:autoSpaceDN w:val="0"/>
              <w:adjustRightInd w:val="0"/>
              <w:spacing w:after="4"/>
              <w:rPr>
                <w:rFonts w:ascii="HelveticaNeue-Bold" w:hAnsi="HelveticaNeue-Bold" w:cs="Times New Roman"/>
                <w:kern w:val="0"/>
                <w:sz w:val="24"/>
                <w:szCs w:val="24"/>
                <w:lang w:val="de-DE"/>
              </w:rPr>
            </w:pPr>
          </w:p>
        </w:tc>
        <w:tc>
          <w:tcPr>
            <w:tcW w:w="1577" w:type="dxa"/>
            <w:tcBorders>
              <w:top w:val="single" w:sz="8" w:space="0" w:color="000000"/>
              <w:left w:val="single" w:sz="6" w:space="0" w:color="auto"/>
              <w:bottom w:val="single" w:sz="8" w:space="0" w:color="000000"/>
              <w:right w:val="single" w:sz="6" w:space="0" w:color="000000"/>
            </w:tcBorders>
          </w:tcPr>
          <w:p w14:paraId="186F1E49" w14:textId="77777777" w:rsidR="00541A74" w:rsidRDefault="00541A74">
            <w:pPr>
              <w:widowControl w:val="0"/>
              <w:autoSpaceDE w:val="0"/>
              <w:autoSpaceDN w:val="0"/>
              <w:adjustRightInd w:val="0"/>
              <w:spacing w:after="4"/>
              <w:rPr>
                <w:rFonts w:ascii="HelveticaNeue-Bold" w:hAnsi="HelveticaNeue-Bold" w:cs="Times New Roman"/>
                <w:kern w:val="0"/>
                <w:sz w:val="24"/>
                <w:szCs w:val="24"/>
                <w:lang w:val="de-DE"/>
              </w:rPr>
            </w:pPr>
          </w:p>
        </w:tc>
      </w:tr>
      <w:tr w:rsidR="00541A74" w14:paraId="0600F85F" w14:textId="77777777" w:rsidTr="00541A74">
        <w:trPr>
          <w:trHeight w:hRule="exact" w:val="369"/>
        </w:trPr>
        <w:tc>
          <w:tcPr>
            <w:tcW w:w="6521" w:type="dxa"/>
            <w:tcBorders>
              <w:top w:val="single" w:sz="8" w:space="0" w:color="000000"/>
              <w:left w:val="single" w:sz="6" w:space="0" w:color="000000"/>
              <w:bottom w:val="single" w:sz="8" w:space="0" w:color="000000"/>
              <w:right w:val="single" w:sz="6" w:space="0" w:color="auto"/>
            </w:tcBorders>
            <w:hideMark/>
          </w:tcPr>
          <w:p w14:paraId="13032369" w14:textId="77777777" w:rsidR="00541A74" w:rsidRDefault="00541A74">
            <w:pPr>
              <w:widowControl w:val="0"/>
              <w:autoSpaceDE w:val="0"/>
              <w:autoSpaceDN w:val="0"/>
              <w:adjustRightInd w:val="0"/>
              <w:spacing w:after="20" w:line="350" w:lineRule="atLeast"/>
              <w:jc w:val="both"/>
              <w:textAlignment w:val="center"/>
              <w:rPr>
                <w:rFonts w:ascii="HelveticaNeue" w:hAnsi="HelveticaNeue" w:cs="HelveticaNeue"/>
                <w:color w:val="000000"/>
                <w:spacing w:val="1"/>
                <w:kern w:val="0"/>
                <w:szCs w:val="28"/>
              </w:rPr>
            </w:pPr>
            <w:r>
              <w:rPr>
                <w:rFonts w:ascii="HelveticaNeue-Bold" w:hAnsi="HelveticaNeue-Bold" w:cs="HelveticaNeue-Bold"/>
                <w:b/>
                <w:bCs/>
                <w:color w:val="000000"/>
                <w:spacing w:val="1"/>
                <w:kern w:val="0"/>
              </w:rPr>
              <w:t>Anlagevermögen</w:t>
            </w:r>
          </w:p>
        </w:tc>
        <w:tc>
          <w:tcPr>
            <w:tcW w:w="1701" w:type="dxa"/>
            <w:tcBorders>
              <w:top w:val="single" w:sz="8" w:space="0" w:color="000000"/>
              <w:left w:val="single" w:sz="6" w:space="0" w:color="auto"/>
              <w:bottom w:val="single" w:sz="8" w:space="0" w:color="000000"/>
              <w:right w:val="single" w:sz="6" w:space="0" w:color="auto"/>
            </w:tcBorders>
            <w:hideMark/>
          </w:tcPr>
          <w:p w14:paraId="7A722DCF" w14:textId="77777777" w:rsidR="00541A74" w:rsidRDefault="00541A74">
            <w:pPr>
              <w:widowControl w:val="0"/>
              <w:autoSpaceDE w:val="0"/>
              <w:autoSpaceDN w:val="0"/>
              <w:adjustRightInd w:val="0"/>
              <w:spacing w:after="4"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23’384</w:t>
            </w:r>
          </w:p>
        </w:tc>
        <w:tc>
          <w:tcPr>
            <w:tcW w:w="1577" w:type="dxa"/>
            <w:tcBorders>
              <w:top w:val="single" w:sz="8" w:space="0" w:color="000000"/>
              <w:left w:val="single" w:sz="6" w:space="0" w:color="auto"/>
              <w:bottom w:val="single" w:sz="8" w:space="0" w:color="000000"/>
              <w:right w:val="single" w:sz="6" w:space="0" w:color="000000"/>
            </w:tcBorders>
            <w:hideMark/>
          </w:tcPr>
          <w:p w14:paraId="09546706" w14:textId="77777777" w:rsidR="00541A74" w:rsidRDefault="00541A74">
            <w:pPr>
              <w:widowControl w:val="0"/>
              <w:autoSpaceDE w:val="0"/>
              <w:autoSpaceDN w:val="0"/>
              <w:adjustRightInd w:val="0"/>
              <w:spacing w:after="4"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23’381</w:t>
            </w:r>
          </w:p>
        </w:tc>
      </w:tr>
      <w:tr w:rsidR="00541A74" w14:paraId="5A019B35" w14:textId="77777777" w:rsidTr="00541A74">
        <w:trPr>
          <w:trHeight w:hRule="exact" w:val="369"/>
        </w:trPr>
        <w:tc>
          <w:tcPr>
            <w:tcW w:w="6521" w:type="dxa"/>
            <w:tcBorders>
              <w:top w:val="single" w:sz="8" w:space="0" w:color="000000"/>
              <w:left w:val="single" w:sz="6" w:space="0" w:color="000000"/>
              <w:bottom w:val="single" w:sz="8" w:space="0" w:color="000000"/>
              <w:right w:val="single" w:sz="6" w:space="0" w:color="auto"/>
            </w:tcBorders>
            <w:hideMark/>
          </w:tcPr>
          <w:p w14:paraId="6E4507E9" w14:textId="77777777" w:rsidR="00541A74" w:rsidRDefault="00541A74">
            <w:pPr>
              <w:widowControl w:val="0"/>
              <w:autoSpaceDE w:val="0"/>
              <w:autoSpaceDN w:val="0"/>
              <w:adjustRightInd w:val="0"/>
              <w:spacing w:after="20" w:line="350" w:lineRule="atLeast"/>
              <w:jc w:val="both"/>
              <w:textAlignment w:val="center"/>
              <w:rPr>
                <w:rFonts w:ascii="HelveticaNeue" w:hAnsi="HelveticaNeue" w:cs="HelveticaNeue"/>
                <w:color w:val="000000"/>
                <w:spacing w:val="1"/>
                <w:kern w:val="0"/>
              </w:rPr>
            </w:pPr>
            <w:r>
              <w:rPr>
                <w:rFonts w:ascii="HelveticaNeue" w:hAnsi="HelveticaNeue" w:cs="HelveticaNeue"/>
                <w:color w:val="000000"/>
                <w:spacing w:val="1"/>
                <w:kern w:val="0"/>
              </w:rPr>
              <w:t>Sachanlagen und Immobilien</w:t>
            </w:r>
          </w:p>
        </w:tc>
        <w:tc>
          <w:tcPr>
            <w:tcW w:w="1701" w:type="dxa"/>
            <w:tcBorders>
              <w:top w:val="single" w:sz="8" w:space="0" w:color="000000"/>
              <w:left w:val="single" w:sz="6" w:space="0" w:color="auto"/>
              <w:bottom w:val="single" w:sz="8" w:space="0" w:color="000000"/>
              <w:right w:val="single" w:sz="6" w:space="0" w:color="auto"/>
            </w:tcBorders>
            <w:hideMark/>
          </w:tcPr>
          <w:p w14:paraId="694D66B6" w14:textId="77777777" w:rsidR="00541A74" w:rsidRDefault="00541A74">
            <w:pPr>
              <w:widowControl w:val="0"/>
              <w:autoSpaceDE w:val="0"/>
              <w:autoSpaceDN w:val="0"/>
              <w:adjustRightInd w:val="0"/>
              <w:spacing w:after="4"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6’181</w:t>
            </w:r>
          </w:p>
        </w:tc>
        <w:tc>
          <w:tcPr>
            <w:tcW w:w="1577" w:type="dxa"/>
            <w:tcBorders>
              <w:top w:val="single" w:sz="8" w:space="0" w:color="000000"/>
              <w:left w:val="single" w:sz="6" w:space="0" w:color="auto"/>
              <w:bottom w:val="single" w:sz="8" w:space="0" w:color="000000"/>
              <w:right w:val="single" w:sz="6" w:space="0" w:color="000000"/>
            </w:tcBorders>
            <w:hideMark/>
          </w:tcPr>
          <w:p w14:paraId="596A31B4" w14:textId="77777777" w:rsidR="00541A74" w:rsidRDefault="00541A74">
            <w:pPr>
              <w:widowControl w:val="0"/>
              <w:autoSpaceDE w:val="0"/>
              <w:autoSpaceDN w:val="0"/>
              <w:adjustRightInd w:val="0"/>
              <w:spacing w:after="4"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6’051</w:t>
            </w:r>
          </w:p>
        </w:tc>
      </w:tr>
      <w:tr w:rsidR="00541A74" w14:paraId="33E77E25" w14:textId="77777777" w:rsidTr="00541A74">
        <w:trPr>
          <w:trHeight w:hRule="exact" w:val="369"/>
        </w:trPr>
        <w:tc>
          <w:tcPr>
            <w:tcW w:w="6521" w:type="dxa"/>
            <w:tcBorders>
              <w:top w:val="single" w:sz="8" w:space="0" w:color="000000"/>
              <w:left w:val="single" w:sz="6" w:space="0" w:color="000000"/>
              <w:bottom w:val="single" w:sz="8" w:space="0" w:color="000000"/>
              <w:right w:val="single" w:sz="6" w:space="0" w:color="auto"/>
            </w:tcBorders>
            <w:hideMark/>
          </w:tcPr>
          <w:p w14:paraId="0AAC31C6" w14:textId="77777777" w:rsidR="00541A74" w:rsidRDefault="00541A74">
            <w:pPr>
              <w:widowControl w:val="0"/>
              <w:autoSpaceDE w:val="0"/>
              <w:autoSpaceDN w:val="0"/>
              <w:adjustRightInd w:val="0"/>
              <w:spacing w:after="20" w:line="350" w:lineRule="atLeast"/>
              <w:jc w:val="both"/>
              <w:textAlignment w:val="center"/>
              <w:rPr>
                <w:rFonts w:ascii="HelveticaNeue" w:hAnsi="HelveticaNeue" w:cs="HelveticaNeue"/>
                <w:color w:val="000000"/>
                <w:spacing w:val="1"/>
                <w:kern w:val="0"/>
              </w:rPr>
            </w:pPr>
            <w:r>
              <w:rPr>
                <w:rFonts w:ascii="HelveticaNeue" w:hAnsi="HelveticaNeue" w:cs="HelveticaNeue"/>
                <w:color w:val="000000"/>
                <w:spacing w:val="1"/>
                <w:kern w:val="0"/>
              </w:rPr>
              <w:t xml:space="preserve">Immobilie </w:t>
            </w:r>
            <w:proofErr w:type="spellStart"/>
            <w:r>
              <w:rPr>
                <w:rFonts w:ascii="HelveticaNeue" w:hAnsi="HelveticaNeue" w:cs="HelveticaNeue"/>
                <w:color w:val="000000"/>
                <w:spacing w:val="1"/>
                <w:kern w:val="0"/>
              </w:rPr>
              <w:t>Ramsteinerstrasse</w:t>
            </w:r>
            <w:proofErr w:type="spellEnd"/>
          </w:p>
        </w:tc>
        <w:tc>
          <w:tcPr>
            <w:tcW w:w="1701" w:type="dxa"/>
            <w:tcBorders>
              <w:top w:val="single" w:sz="8" w:space="0" w:color="000000"/>
              <w:left w:val="single" w:sz="6" w:space="0" w:color="auto"/>
              <w:bottom w:val="single" w:sz="8" w:space="0" w:color="000000"/>
              <w:right w:val="single" w:sz="6" w:space="0" w:color="auto"/>
            </w:tcBorders>
            <w:hideMark/>
          </w:tcPr>
          <w:p w14:paraId="0AFE3387" w14:textId="77777777" w:rsidR="00541A74" w:rsidRDefault="00541A74">
            <w:pPr>
              <w:widowControl w:val="0"/>
              <w:autoSpaceDE w:val="0"/>
              <w:autoSpaceDN w:val="0"/>
              <w:adjustRightInd w:val="0"/>
              <w:spacing w:after="4"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1’384</w:t>
            </w:r>
          </w:p>
        </w:tc>
        <w:tc>
          <w:tcPr>
            <w:tcW w:w="1577" w:type="dxa"/>
            <w:tcBorders>
              <w:top w:val="single" w:sz="8" w:space="0" w:color="000000"/>
              <w:left w:val="single" w:sz="6" w:space="0" w:color="auto"/>
              <w:bottom w:val="single" w:sz="8" w:space="0" w:color="000000"/>
              <w:right w:val="single" w:sz="6" w:space="0" w:color="000000"/>
            </w:tcBorders>
            <w:hideMark/>
          </w:tcPr>
          <w:p w14:paraId="550B772B" w14:textId="77777777" w:rsidR="00541A74" w:rsidRDefault="00541A74">
            <w:pPr>
              <w:widowControl w:val="0"/>
              <w:autoSpaceDE w:val="0"/>
              <w:autoSpaceDN w:val="0"/>
              <w:adjustRightInd w:val="0"/>
              <w:spacing w:after="4"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1’427</w:t>
            </w:r>
          </w:p>
        </w:tc>
      </w:tr>
      <w:tr w:rsidR="00541A74" w14:paraId="61752D13" w14:textId="77777777" w:rsidTr="00541A74">
        <w:trPr>
          <w:trHeight w:hRule="exact" w:val="369"/>
        </w:trPr>
        <w:tc>
          <w:tcPr>
            <w:tcW w:w="6521" w:type="dxa"/>
            <w:tcBorders>
              <w:top w:val="single" w:sz="8" w:space="0" w:color="000000"/>
              <w:left w:val="single" w:sz="6" w:space="0" w:color="auto"/>
              <w:bottom w:val="single" w:sz="8" w:space="0" w:color="000000"/>
              <w:right w:val="single" w:sz="6" w:space="0" w:color="auto"/>
            </w:tcBorders>
            <w:hideMark/>
          </w:tcPr>
          <w:p w14:paraId="52DF1CE5" w14:textId="77777777" w:rsidR="00541A74" w:rsidRDefault="00541A74">
            <w:pPr>
              <w:widowControl w:val="0"/>
              <w:autoSpaceDE w:val="0"/>
              <w:autoSpaceDN w:val="0"/>
              <w:adjustRightInd w:val="0"/>
              <w:spacing w:after="20" w:line="350" w:lineRule="atLeast"/>
              <w:jc w:val="both"/>
              <w:textAlignment w:val="center"/>
              <w:rPr>
                <w:rFonts w:ascii="HelveticaNeue" w:hAnsi="HelveticaNeue" w:cs="HelveticaNeue"/>
                <w:color w:val="000000"/>
                <w:spacing w:val="1"/>
                <w:kern w:val="0"/>
              </w:rPr>
            </w:pPr>
            <w:r>
              <w:rPr>
                <w:rFonts w:ascii="HelveticaNeue" w:hAnsi="HelveticaNeue" w:cs="HelveticaNeue"/>
                <w:color w:val="000000"/>
                <w:spacing w:val="1"/>
                <w:kern w:val="0"/>
              </w:rPr>
              <w:t>Finanzanlagen</w:t>
            </w:r>
          </w:p>
        </w:tc>
        <w:tc>
          <w:tcPr>
            <w:tcW w:w="1701" w:type="dxa"/>
            <w:tcBorders>
              <w:top w:val="single" w:sz="8" w:space="0" w:color="000000"/>
              <w:left w:val="single" w:sz="6" w:space="0" w:color="auto"/>
              <w:bottom w:val="single" w:sz="8" w:space="0" w:color="000000"/>
              <w:right w:val="single" w:sz="6" w:space="0" w:color="auto"/>
            </w:tcBorders>
            <w:hideMark/>
          </w:tcPr>
          <w:p w14:paraId="546453A8" w14:textId="77777777" w:rsidR="00541A74" w:rsidRDefault="00541A74">
            <w:pPr>
              <w:widowControl w:val="0"/>
              <w:autoSpaceDE w:val="0"/>
              <w:autoSpaceDN w:val="0"/>
              <w:adjustRightInd w:val="0"/>
              <w:spacing w:after="4"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15’792</w:t>
            </w:r>
          </w:p>
        </w:tc>
        <w:tc>
          <w:tcPr>
            <w:tcW w:w="1577" w:type="dxa"/>
            <w:tcBorders>
              <w:top w:val="single" w:sz="8" w:space="0" w:color="000000"/>
              <w:left w:val="single" w:sz="6" w:space="0" w:color="auto"/>
              <w:bottom w:val="single" w:sz="8" w:space="0" w:color="000000"/>
              <w:right w:val="single" w:sz="6" w:space="0" w:color="auto"/>
            </w:tcBorders>
            <w:hideMark/>
          </w:tcPr>
          <w:p w14:paraId="27EA4566" w14:textId="77777777" w:rsidR="00541A74" w:rsidRDefault="00541A74">
            <w:pPr>
              <w:widowControl w:val="0"/>
              <w:autoSpaceDE w:val="0"/>
              <w:autoSpaceDN w:val="0"/>
              <w:adjustRightInd w:val="0"/>
              <w:spacing w:after="4"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15’904</w:t>
            </w:r>
          </w:p>
        </w:tc>
      </w:tr>
      <w:tr w:rsidR="00541A74" w14:paraId="64D84113" w14:textId="77777777" w:rsidTr="00541A74">
        <w:trPr>
          <w:trHeight w:hRule="exact" w:val="369"/>
        </w:trPr>
        <w:tc>
          <w:tcPr>
            <w:tcW w:w="6521" w:type="dxa"/>
            <w:tcBorders>
              <w:top w:val="single" w:sz="8" w:space="0" w:color="000000"/>
              <w:left w:val="single" w:sz="6" w:space="0" w:color="auto"/>
              <w:bottom w:val="single" w:sz="8" w:space="0" w:color="000000"/>
              <w:right w:val="single" w:sz="6" w:space="0" w:color="auto"/>
            </w:tcBorders>
            <w:hideMark/>
          </w:tcPr>
          <w:p w14:paraId="674F15A1" w14:textId="77777777" w:rsidR="00541A74" w:rsidRDefault="00541A74">
            <w:pPr>
              <w:widowControl w:val="0"/>
              <w:autoSpaceDE w:val="0"/>
              <w:autoSpaceDN w:val="0"/>
              <w:adjustRightInd w:val="0"/>
              <w:spacing w:after="20" w:line="350" w:lineRule="atLeast"/>
              <w:jc w:val="both"/>
              <w:textAlignment w:val="center"/>
              <w:rPr>
                <w:rFonts w:ascii="HelveticaNeue" w:hAnsi="HelveticaNeue" w:cs="HelveticaNeue"/>
                <w:color w:val="000000"/>
                <w:spacing w:val="1"/>
                <w:kern w:val="0"/>
              </w:rPr>
            </w:pPr>
            <w:r>
              <w:rPr>
                <w:rFonts w:ascii="HelveticaNeue" w:hAnsi="HelveticaNeue" w:cs="HelveticaNeue"/>
                <w:color w:val="000000"/>
                <w:spacing w:val="1"/>
                <w:kern w:val="0"/>
              </w:rPr>
              <w:t>Immaterielle Anlagen</w:t>
            </w:r>
          </w:p>
        </w:tc>
        <w:tc>
          <w:tcPr>
            <w:tcW w:w="1701" w:type="dxa"/>
            <w:tcBorders>
              <w:top w:val="single" w:sz="8" w:space="0" w:color="000000"/>
              <w:left w:val="single" w:sz="6" w:space="0" w:color="auto"/>
              <w:bottom w:val="single" w:sz="8" w:space="0" w:color="000000"/>
              <w:right w:val="single" w:sz="6" w:space="0" w:color="auto"/>
            </w:tcBorders>
            <w:hideMark/>
          </w:tcPr>
          <w:p w14:paraId="5FFDB89F" w14:textId="77777777" w:rsidR="00541A74" w:rsidRDefault="00541A74">
            <w:pPr>
              <w:widowControl w:val="0"/>
              <w:autoSpaceDE w:val="0"/>
              <w:autoSpaceDN w:val="0"/>
              <w:adjustRightInd w:val="0"/>
              <w:spacing w:after="4"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27</w:t>
            </w:r>
          </w:p>
        </w:tc>
        <w:tc>
          <w:tcPr>
            <w:tcW w:w="1577" w:type="dxa"/>
            <w:tcBorders>
              <w:top w:val="single" w:sz="8" w:space="0" w:color="000000"/>
              <w:left w:val="single" w:sz="6" w:space="0" w:color="auto"/>
              <w:bottom w:val="single" w:sz="8" w:space="0" w:color="000000"/>
              <w:right w:val="single" w:sz="6" w:space="0" w:color="auto"/>
            </w:tcBorders>
            <w:hideMark/>
          </w:tcPr>
          <w:p w14:paraId="23A0A4A0" w14:textId="77777777" w:rsidR="00541A74" w:rsidRDefault="00541A74">
            <w:pPr>
              <w:widowControl w:val="0"/>
              <w:autoSpaceDE w:val="0"/>
              <w:autoSpaceDN w:val="0"/>
              <w:adjustRightInd w:val="0"/>
              <w:spacing w:after="4"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0</w:t>
            </w:r>
          </w:p>
        </w:tc>
      </w:tr>
    </w:tbl>
    <w:p w14:paraId="57456385" w14:textId="77777777" w:rsidR="00541A74" w:rsidRDefault="00541A74" w:rsidP="00541A74">
      <w:pPr>
        <w:rPr>
          <w:rFonts w:cs="Helvetica"/>
          <w:szCs w:val="28"/>
        </w:rPr>
      </w:pPr>
    </w:p>
    <w:tbl>
      <w:tblPr>
        <w:tblW w:w="5150" w:type="pct"/>
        <w:tblInd w:w="8" w:type="dxa"/>
        <w:tblCellMar>
          <w:left w:w="0" w:type="dxa"/>
          <w:right w:w="0" w:type="dxa"/>
        </w:tblCellMar>
        <w:tblLook w:val="04A0" w:firstRow="1" w:lastRow="0" w:firstColumn="1" w:lastColumn="0" w:noHBand="0" w:noVBand="1"/>
      </w:tblPr>
      <w:tblGrid>
        <w:gridCol w:w="6402"/>
        <w:gridCol w:w="1788"/>
        <w:gridCol w:w="1572"/>
      </w:tblGrid>
      <w:tr w:rsidR="00541A74" w14:paraId="747EA230" w14:textId="77777777" w:rsidTr="00541A74">
        <w:trPr>
          <w:trHeight w:val="510"/>
        </w:trPr>
        <w:tc>
          <w:tcPr>
            <w:tcW w:w="9799" w:type="dxa"/>
            <w:gridSpan w:val="3"/>
            <w:tcBorders>
              <w:top w:val="single" w:sz="6" w:space="0" w:color="auto"/>
              <w:left w:val="single" w:sz="6" w:space="0" w:color="auto"/>
              <w:bottom w:val="single" w:sz="8" w:space="0" w:color="000000"/>
              <w:right w:val="single" w:sz="8" w:space="0" w:color="000000"/>
            </w:tcBorders>
            <w:hideMark/>
          </w:tcPr>
          <w:p w14:paraId="1C07DB8E" w14:textId="77777777" w:rsidR="00541A74" w:rsidRDefault="00541A74">
            <w:pPr>
              <w:widowControl w:val="0"/>
              <w:tabs>
                <w:tab w:val="right" w:pos="8222"/>
                <w:tab w:val="right" w:pos="9752"/>
              </w:tabs>
              <w:autoSpaceDE w:val="0"/>
              <w:autoSpaceDN w:val="0"/>
              <w:adjustRightInd w:val="0"/>
              <w:spacing w:after="20" w:line="350" w:lineRule="atLeast"/>
              <w:jc w:val="both"/>
              <w:textAlignment w:val="center"/>
              <w:rPr>
                <w:rFonts w:ascii="HelveticaNeue" w:hAnsi="HelveticaNeue" w:cs="HelveticaNeue"/>
                <w:color w:val="000000"/>
                <w:spacing w:val="1"/>
                <w:kern w:val="0"/>
              </w:rPr>
            </w:pPr>
            <w:r>
              <w:rPr>
                <w:rFonts w:ascii="HelveticaNeue-Bold" w:hAnsi="HelveticaNeue-Bold" w:cs="HelveticaNeue-Bold"/>
                <w:b/>
                <w:bCs/>
                <w:color w:val="2B2C84"/>
                <w:spacing w:val="1"/>
                <w:kern w:val="0"/>
                <w:sz w:val="40"/>
                <w:szCs w:val="40"/>
              </w:rPr>
              <w:t>Passiven</w:t>
            </w:r>
            <w:r>
              <w:rPr>
                <w:rFonts w:ascii="MinionPro-Regular" w:hAnsi="MinionPro-Regular" w:cs="MinionPro-Regular"/>
                <w:color w:val="000000"/>
                <w:kern w:val="0"/>
                <w:sz w:val="36"/>
                <w:szCs w:val="36"/>
                <w:lang w:val="de-DE"/>
              </w:rPr>
              <w:tab/>
            </w:r>
            <w:r>
              <w:rPr>
                <w:rFonts w:ascii="HelveticaNeue-Bold" w:hAnsi="HelveticaNeue-Bold" w:cs="HelveticaNeue-Bold"/>
                <w:b/>
                <w:bCs/>
                <w:color w:val="2B2C84"/>
                <w:spacing w:val="1"/>
                <w:kern w:val="0"/>
              </w:rPr>
              <w:t>31.12.2018</w:t>
            </w:r>
            <w:r>
              <w:rPr>
                <w:rFonts w:ascii="MinionPro-Regular" w:hAnsi="MinionPro-Regular" w:cs="MinionPro-Regular"/>
                <w:color w:val="000000"/>
                <w:kern w:val="0"/>
                <w:lang w:val="de-DE"/>
              </w:rPr>
              <w:tab/>
            </w:r>
            <w:r>
              <w:rPr>
                <w:rFonts w:ascii="HelveticaNeue-Bold" w:hAnsi="HelveticaNeue-Bold" w:cs="HelveticaNeue-Bold"/>
                <w:b/>
                <w:bCs/>
                <w:color w:val="2B2C84"/>
                <w:spacing w:val="1"/>
                <w:kern w:val="0"/>
              </w:rPr>
              <w:t>31.12.2017</w:t>
            </w:r>
          </w:p>
        </w:tc>
      </w:tr>
      <w:tr w:rsidR="00541A74" w14:paraId="457E5A94" w14:textId="77777777" w:rsidTr="00541A74">
        <w:trPr>
          <w:trHeight w:hRule="exact" w:val="368"/>
        </w:trPr>
        <w:tc>
          <w:tcPr>
            <w:tcW w:w="6427" w:type="dxa"/>
            <w:tcBorders>
              <w:top w:val="single" w:sz="8" w:space="0" w:color="000000"/>
              <w:left w:val="single" w:sz="6" w:space="0" w:color="auto"/>
              <w:bottom w:val="single" w:sz="8" w:space="0" w:color="000000"/>
              <w:right w:val="single" w:sz="6" w:space="0" w:color="auto"/>
            </w:tcBorders>
            <w:hideMark/>
          </w:tcPr>
          <w:p w14:paraId="3920EFD8" w14:textId="77777777" w:rsidR="00541A74" w:rsidRDefault="00541A74">
            <w:pPr>
              <w:widowControl w:val="0"/>
              <w:tabs>
                <w:tab w:val="left" w:pos="1133"/>
              </w:tabs>
              <w:autoSpaceDE w:val="0"/>
              <w:autoSpaceDN w:val="0"/>
              <w:adjustRightInd w:val="0"/>
              <w:spacing w:after="20" w:line="350" w:lineRule="atLeast"/>
              <w:textAlignment w:val="center"/>
              <w:rPr>
                <w:rFonts w:ascii="HelveticaNeue" w:hAnsi="HelveticaNeue" w:cs="HelveticaNeue"/>
                <w:color w:val="000000"/>
                <w:spacing w:val="1"/>
                <w:kern w:val="0"/>
              </w:rPr>
            </w:pPr>
            <w:r>
              <w:rPr>
                <w:rFonts w:ascii="HelveticaNeue-Bold" w:hAnsi="HelveticaNeue-Bold" w:cs="HelveticaNeue-Bold"/>
                <w:b/>
                <w:bCs/>
                <w:color w:val="000000"/>
                <w:spacing w:val="1"/>
                <w:kern w:val="0"/>
              </w:rPr>
              <w:t>Total Passiven</w:t>
            </w:r>
          </w:p>
        </w:tc>
        <w:tc>
          <w:tcPr>
            <w:tcW w:w="1795" w:type="dxa"/>
            <w:tcBorders>
              <w:top w:val="single" w:sz="8" w:space="0" w:color="000000"/>
              <w:left w:val="single" w:sz="6" w:space="0" w:color="auto"/>
              <w:bottom w:val="single" w:sz="8" w:space="0" w:color="000000"/>
              <w:right w:val="single" w:sz="6" w:space="0" w:color="auto"/>
            </w:tcBorders>
            <w:hideMark/>
          </w:tcPr>
          <w:p w14:paraId="3F9DF43B"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30’790</w:t>
            </w:r>
          </w:p>
        </w:tc>
        <w:tc>
          <w:tcPr>
            <w:tcW w:w="1577" w:type="dxa"/>
            <w:tcBorders>
              <w:top w:val="single" w:sz="8" w:space="0" w:color="000000"/>
              <w:left w:val="single" w:sz="6" w:space="0" w:color="auto"/>
              <w:bottom w:val="single" w:sz="8" w:space="0" w:color="000000"/>
              <w:right w:val="single" w:sz="6" w:space="0" w:color="auto"/>
            </w:tcBorders>
            <w:hideMark/>
          </w:tcPr>
          <w:p w14:paraId="29AF4F35"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29’813</w:t>
            </w:r>
          </w:p>
        </w:tc>
      </w:tr>
      <w:tr w:rsidR="00541A74" w14:paraId="0A862364" w14:textId="77777777" w:rsidTr="00541A74">
        <w:trPr>
          <w:trHeight w:hRule="exact" w:val="368"/>
        </w:trPr>
        <w:tc>
          <w:tcPr>
            <w:tcW w:w="6427" w:type="dxa"/>
            <w:tcBorders>
              <w:top w:val="single" w:sz="8" w:space="0" w:color="000000"/>
              <w:left w:val="single" w:sz="6" w:space="0" w:color="auto"/>
              <w:bottom w:val="single" w:sz="8" w:space="0" w:color="000000"/>
              <w:right w:val="single" w:sz="6" w:space="0" w:color="auto"/>
            </w:tcBorders>
            <w:hideMark/>
          </w:tcPr>
          <w:p w14:paraId="1B65ADB2" w14:textId="77777777" w:rsidR="00541A74" w:rsidRDefault="00541A74">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Pr>
                <w:rFonts w:ascii="HelveticaNeue-Bold" w:hAnsi="HelveticaNeue-Bold" w:cs="HelveticaNeue-Bold"/>
                <w:b/>
                <w:bCs/>
                <w:color w:val="000000"/>
                <w:spacing w:val="1"/>
                <w:kern w:val="0"/>
              </w:rPr>
              <w:t>Kurzfristige Verbindlichkeiten</w:t>
            </w:r>
          </w:p>
        </w:tc>
        <w:tc>
          <w:tcPr>
            <w:tcW w:w="1795" w:type="dxa"/>
            <w:tcBorders>
              <w:top w:val="single" w:sz="8" w:space="0" w:color="000000"/>
              <w:left w:val="single" w:sz="6" w:space="0" w:color="auto"/>
              <w:bottom w:val="single" w:sz="8" w:space="0" w:color="000000"/>
              <w:right w:val="single" w:sz="6" w:space="0" w:color="auto"/>
            </w:tcBorders>
            <w:hideMark/>
          </w:tcPr>
          <w:p w14:paraId="26C5358C"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1’894</w:t>
            </w:r>
          </w:p>
        </w:tc>
        <w:tc>
          <w:tcPr>
            <w:tcW w:w="1577" w:type="dxa"/>
            <w:tcBorders>
              <w:top w:val="single" w:sz="8" w:space="0" w:color="000000"/>
              <w:left w:val="single" w:sz="6" w:space="0" w:color="auto"/>
              <w:bottom w:val="single" w:sz="8" w:space="0" w:color="000000"/>
              <w:right w:val="single" w:sz="6" w:space="0" w:color="auto"/>
            </w:tcBorders>
            <w:hideMark/>
          </w:tcPr>
          <w:p w14:paraId="76A3F1F4"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1’645</w:t>
            </w:r>
          </w:p>
        </w:tc>
      </w:tr>
      <w:tr w:rsidR="00541A74" w14:paraId="029F25A1" w14:textId="77777777" w:rsidTr="00541A74">
        <w:trPr>
          <w:trHeight w:val="369"/>
        </w:trPr>
        <w:tc>
          <w:tcPr>
            <w:tcW w:w="6427" w:type="dxa"/>
            <w:tcBorders>
              <w:top w:val="single" w:sz="8" w:space="0" w:color="000000"/>
              <w:left w:val="single" w:sz="6" w:space="0" w:color="auto"/>
              <w:bottom w:val="single" w:sz="8" w:space="0" w:color="000000"/>
              <w:right w:val="single" w:sz="6" w:space="0" w:color="auto"/>
            </w:tcBorders>
            <w:hideMark/>
          </w:tcPr>
          <w:p w14:paraId="57086FA5" w14:textId="77777777" w:rsidR="00541A74" w:rsidRDefault="00541A74">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Pr>
                <w:rFonts w:ascii="HelveticaNeue" w:hAnsi="HelveticaNeue" w:cs="HelveticaNeue"/>
                <w:color w:val="000000"/>
                <w:spacing w:val="1"/>
                <w:kern w:val="0"/>
              </w:rPr>
              <w:t>Verbindlichkeiten gegenüber Dritten</w:t>
            </w:r>
          </w:p>
        </w:tc>
        <w:tc>
          <w:tcPr>
            <w:tcW w:w="1795" w:type="dxa"/>
            <w:tcBorders>
              <w:top w:val="single" w:sz="8" w:space="0" w:color="000000"/>
              <w:left w:val="single" w:sz="6" w:space="0" w:color="auto"/>
              <w:bottom w:val="single" w:sz="8" w:space="0" w:color="000000"/>
              <w:right w:val="single" w:sz="6" w:space="0" w:color="auto"/>
            </w:tcBorders>
            <w:hideMark/>
          </w:tcPr>
          <w:p w14:paraId="79AFEF3E"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728</w:t>
            </w:r>
          </w:p>
        </w:tc>
        <w:tc>
          <w:tcPr>
            <w:tcW w:w="1577" w:type="dxa"/>
            <w:tcBorders>
              <w:top w:val="single" w:sz="8" w:space="0" w:color="000000"/>
              <w:left w:val="single" w:sz="6" w:space="0" w:color="auto"/>
              <w:bottom w:val="single" w:sz="8" w:space="0" w:color="000000"/>
              <w:right w:val="single" w:sz="6" w:space="0" w:color="auto"/>
            </w:tcBorders>
            <w:hideMark/>
          </w:tcPr>
          <w:p w14:paraId="6D7A29B6"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907</w:t>
            </w:r>
          </w:p>
        </w:tc>
      </w:tr>
      <w:tr w:rsidR="00541A74" w14:paraId="20F3831A" w14:textId="77777777" w:rsidTr="00541A74">
        <w:trPr>
          <w:trHeight w:hRule="exact" w:val="765"/>
        </w:trPr>
        <w:tc>
          <w:tcPr>
            <w:tcW w:w="6427" w:type="dxa"/>
            <w:tcBorders>
              <w:top w:val="single" w:sz="8" w:space="0" w:color="000000"/>
              <w:left w:val="single" w:sz="6" w:space="0" w:color="auto"/>
              <w:bottom w:val="single" w:sz="8" w:space="0" w:color="000000"/>
              <w:right w:val="single" w:sz="6" w:space="0" w:color="auto"/>
            </w:tcBorders>
            <w:hideMark/>
          </w:tcPr>
          <w:p w14:paraId="2E73445E" w14:textId="77777777" w:rsidR="00541A74" w:rsidRDefault="00541A74">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Pr>
                <w:rFonts w:ascii="HelveticaNeue" w:hAnsi="HelveticaNeue" w:cs="HelveticaNeue"/>
                <w:color w:val="000000"/>
                <w:spacing w:val="-3"/>
                <w:kern w:val="0"/>
              </w:rPr>
              <w:t xml:space="preserve">Verbindlichkeiten gegenüber nahestehenden Organisationen </w:t>
            </w:r>
          </w:p>
        </w:tc>
        <w:tc>
          <w:tcPr>
            <w:tcW w:w="1795" w:type="dxa"/>
            <w:tcBorders>
              <w:top w:val="single" w:sz="8" w:space="0" w:color="000000"/>
              <w:left w:val="single" w:sz="6" w:space="0" w:color="auto"/>
              <w:bottom w:val="single" w:sz="8" w:space="0" w:color="000000"/>
              <w:right w:val="single" w:sz="6" w:space="0" w:color="auto"/>
            </w:tcBorders>
            <w:hideMark/>
          </w:tcPr>
          <w:p w14:paraId="17128A71"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270</w:t>
            </w:r>
          </w:p>
        </w:tc>
        <w:tc>
          <w:tcPr>
            <w:tcW w:w="1577" w:type="dxa"/>
            <w:tcBorders>
              <w:top w:val="single" w:sz="8" w:space="0" w:color="000000"/>
              <w:left w:val="single" w:sz="6" w:space="0" w:color="auto"/>
              <w:bottom w:val="single" w:sz="8" w:space="0" w:color="000000"/>
              <w:right w:val="single" w:sz="6" w:space="0" w:color="auto"/>
            </w:tcBorders>
            <w:hideMark/>
          </w:tcPr>
          <w:p w14:paraId="3D55D5B0"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23</w:t>
            </w:r>
          </w:p>
        </w:tc>
      </w:tr>
      <w:tr w:rsidR="00541A74" w14:paraId="4051E38F" w14:textId="77777777" w:rsidTr="00541A74">
        <w:trPr>
          <w:trHeight w:hRule="exact" w:val="368"/>
        </w:trPr>
        <w:tc>
          <w:tcPr>
            <w:tcW w:w="6427" w:type="dxa"/>
            <w:tcBorders>
              <w:top w:val="single" w:sz="8" w:space="0" w:color="000000"/>
              <w:left w:val="single" w:sz="6" w:space="0" w:color="auto"/>
              <w:bottom w:val="single" w:sz="8" w:space="0" w:color="000000"/>
              <w:right w:val="single" w:sz="6" w:space="0" w:color="auto"/>
            </w:tcBorders>
            <w:hideMark/>
          </w:tcPr>
          <w:p w14:paraId="38F93ED5" w14:textId="77777777" w:rsidR="00541A74" w:rsidRDefault="00541A74">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Pr>
                <w:rFonts w:ascii="HelveticaNeue" w:hAnsi="HelveticaNeue" w:cs="HelveticaNeue"/>
                <w:color w:val="000000"/>
                <w:spacing w:val="1"/>
                <w:kern w:val="0"/>
              </w:rPr>
              <w:t>Kurzfristige verzinsliche Verbindlichkeiten</w:t>
            </w:r>
          </w:p>
        </w:tc>
        <w:tc>
          <w:tcPr>
            <w:tcW w:w="1795" w:type="dxa"/>
            <w:tcBorders>
              <w:top w:val="single" w:sz="8" w:space="0" w:color="000000"/>
              <w:left w:val="single" w:sz="6" w:space="0" w:color="auto"/>
              <w:bottom w:val="single" w:sz="8" w:space="0" w:color="000000"/>
              <w:right w:val="single" w:sz="6" w:space="0" w:color="auto"/>
            </w:tcBorders>
            <w:hideMark/>
          </w:tcPr>
          <w:p w14:paraId="4CEC48AB"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50</w:t>
            </w:r>
          </w:p>
        </w:tc>
        <w:tc>
          <w:tcPr>
            <w:tcW w:w="1577" w:type="dxa"/>
            <w:tcBorders>
              <w:top w:val="single" w:sz="8" w:space="0" w:color="000000"/>
              <w:left w:val="single" w:sz="6" w:space="0" w:color="auto"/>
              <w:bottom w:val="single" w:sz="8" w:space="0" w:color="000000"/>
              <w:right w:val="single" w:sz="6" w:space="0" w:color="auto"/>
            </w:tcBorders>
            <w:hideMark/>
          </w:tcPr>
          <w:p w14:paraId="1FACB96A"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50</w:t>
            </w:r>
          </w:p>
        </w:tc>
      </w:tr>
      <w:tr w:rsidR="00541A74" w14:paraId="075A5B77" w14:textId="77777777" w:rsidTr="00541A74">
        <w:trPr>
          <w:trHeight w:hRule="exact" w:val="368"/>
        </w:trPr>
        <w:tc>
          <w:tcPr>
            <w:tcW w:w="6427" w:type="dxa"/>
            <w:tcBorders>
              <w:top w:val="single" w:sz="8" w:space="0" w:color="000000"/>
              <w:left w:val="single" w:sz="6" w:space="0" w:color="auto"/>
              <w:bottom w:val="single" w:sz="8" w:space="0" w:color="000000"/>
              <w:right w:val="single" w:sz="6" w:space="0" w:color="auto"/>
            </w:tcBorders>
            <w:hideMark/>
          </w:tcPr>
          <w:p w14:paraId="2093CCCD" w14:textId="77777777" w:rsidR="00541A74" w:rsidRDefault="00541A74">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Pr>
                <w:rFonts w:ascii="HelveticaNeue" w:hAnsi="HelveticaNeue" w:cs="HelveticaNeue"/>
                <w:color w:val="000000"/>
                <w:spacing w:val="1"/>
                <w:kern w:val="0"/>
              </w:rPr>
              <w:t>Sonstige Verbindlichkeiten</w:t>
            </w:r>
          </w:p>
        </w:tc>
        <w:tc>
          <w:tcPr>
            <w:tcW w:w="1795" w:type="dxa"/>
            <w:tcBorders>
              <w:top w:val="single" w:sz="8" w:space="0" w:color="000000"/>
              <w:left w:val="single" w:sz="6" w:space="0" w:color="auto"/>
              <w:bottom w:val="single" w:sz="8" w:space="0" w:color="000000"/>
              <w:right w:val="single" w:sz="6" w:space="0" w:color="auto"/>
            </w:tcBorders>
            <w:hideMark/>
          </w:tcPr>
          <w:p w14:paraId="6124A4DE"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2</w:t>
            </w:r>
          </w:p>
        </w:tc>
        <w:tc>
          <w:tcPr>
            <w:tcW w:w="1577" w:type="dxa"/>
            <w:tcBorders>
              <w:top w:val="single" w:sz="8" w:space="0" w:color="000000"/>
              <w:left w:val="single" w:sz="6" w:space="0" w:color="auto"/>
              <w:bottom w:val="single" w:sz="8" w:space="0" w:color="000000"/>
              <w:right w:val="single" w:sz="6" w:space="0" w:color="auto"/>
            </w:tcBorders>
            <w:hideMark/>
          </w:tcPr>
          <w:p w14:paraId="55D5D507"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8</w:t>
            </w:r>
          </w:p>
        </w:tc>
      </w:tr>
      <w:tr w:rsidR="00541A74" w14:paraId="31627A99" w14:textId="77777777" w:rsidTr="00541A74">
        <w:trPr>
          <w:trHeight w:hRule="exact" w:val="368"/>
        </w:trPr>
        <w:tc>
          <w:tcPr>
            <w:tcW w:w="6427" w:type="dxa"/>
            <w:tcBorders>
              <w:top w:val="single" w:sz="8" w:space="0" w:color="000000"/>
              <w:left w:val="single" w:sz="6" w:space="0" w:color="auto"/>
              <w:bottom w:val="single" w:sz="8" w:space="0" w:color="000000"/>
              <w:right w:val="single" w:sz="6" w:space="0" w:color="auto"/>
            </w:tcBorders>
            <w:hideMark/>
          </w:tcPr>
          <w:p w14:paraId="3073A99E" w14:textId="77777777" w:rsidR="00541A74" w:rsidRDefault="00541A74">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Pr>
                <w:rFonts w:ascii="HelveticaNeue" w:hAnsi="HelveticaNeue" w:cs="HelveticaNeue"/>
                <w:color w:val="000000"/>
                <w:spacing w:val="1"/>
                <w:kern w:val="0"/>
              </w:rPr>
              <w:t>Passive Rechnungsabgrenzung</w:t>
            </w:r>
          </w:p>
        </w:tc>
        <w:tc>
          <w:tcPr>
            <w:tcW w:w="1795" w:type="dxa"/>
            <w:tcBorders>
              <w:top w:val="single" w:sz="8" w:space="0" w:color="000000"/>
              <w:left w:val="single" w:sz="6" w:space="0" w:color="auto"/>
              <w:bottom w:val="single" w:sz="8" w:space="0" w:color="000000"/>
              <w:right w:val="single" w:sz="6" w:space="0" w:color="auto"/>
            </w:tcBorders>
            <w:hideMark/>
          </w:tcPr>
          <w:p w14:paraId="603ECD84"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844</w:t>
            </w:r>
          </w:p>
        </w:tc>
        <w:tc>
          <w:tcPr>
            <w:tcW w:w="1577" w:type="dxa"/>
            <w:tcBorders>
              <w:top w:val="single" w:sz="8" w:space="0" w:color="000000"/>
              <w:left w:val="single" w:sz="6" w:space="0" w:color="auto"/>
              <w:bottom w:val="single" w:sz="8" w:space="0" w:color="000000"/>
              <w:right w:val="single" w:sz="6" w:space="0" w:color="auto"/>
            </w:tcBorders>
            <w:hideMark/>
          </w:tcPr>
          <w:p w14:paraId="645F26DB"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656</w:t>
            </w:r>
          </w:p>
        </w:tc>
      </w:tr>
      <w:tr w:rsidR="00541A74" w14:paraId="6A5EEADF" w14:textId="77777777" w:rsidTr="00541A74">
        <w:trPr>
          <w:trHeight w:hRule="exact" w:val="226"/>
        </w:trPr>
        <w:tc>
          <w:tcPr>
            <w:tcW w:w="6427" w:type="dxa"/>
            <w:tcBorders>
              <w:top w:val="single" w:sz="8" w:space="0" w:color="000000"/>
              <w:left w:val="single" w:sz="6" w:space="0" w:color="auto"/>
              <w:bottom w:val="single" w:sz="8" w:space="0" w:color="000000"/>
              <w:right w:val="single" w:sz="6" w:space="0" w:color="auto"/>
            </w:tcBorders>
          </w:tcPr>
          <w:p w14:paraId="2A060DA9" w14:textId="77777777" w:rsidR="00541A74" w:rsidRDefault="00541A74">
            <w:pPr>
              <w:widowControl w:val="0"/>
              <w:autoSpaceDE w:val="0"/>
              <w:autoSpaceDN w:val="0"/>
              <w:adjustRightInd w:val="0"/>
              <w:spacing w:after="20"/>
              <w:rPr>
                <w:rFonts w:ascii="HelveticaNeue-Bold" w:hAnsi="HelveticaNeue-Bold" w:cs="Times New Roman"/>
                <w:kern w:val="0"/>
                <w:sz w:val="24"/>
                <w:szCs w:val="24"/>
                <w:lang w:val="de-DE"/>
              </w:rPr>
            </w:pPr>
          </w:p>
        </w:tc>
        <w:tc>
          <w:tcPr>
            <w:tcW w:w="1795" w:type="dxa"/>
            <w:tcBorders>
              <w:top w:val="single" w:sz="8" w:space="0" w:color="000000"/>
              <w:left w:val="single" w:sz="6" w:space="0" w:color="auto"/>
              <w:bottom w:val="single" w:sz="8" w:space="0" w:color="000000"/>
              <w:right w:val="single" w:sz="6" w:space="0" w:color="auto"/>
            </w:tcBorders>
          </w:tcPr>
          <w:p w14:paraId="4546CA36" w14:textId="77777777" w:rsidR="00541A74" w:rsidRDefault="00541A74">
            <w:pPr>
              <w:widowControl w:val="0"/>
              <w:autoSpaceDE w:val="0"/>
              <w:autoSpaceDN w:val="0"/>
              <w:adjustRightInd w:val="0"/>
              <w:spacing w:after="20"/>
              <w:rPr>
                <w:rFonts w:ascii="HelveticaNeue-Bold" w:hAnsi="HelveticaNeue-Bold" w:cs="Times New Roman"/>
                <w:kern w:val="0"/>
                <w:sz w:val="24"/>
                <w:szCs w:val="24"/>
                <w:lang w:val="de-DE"/>
              </w:rPr>
            </w:pPr>
          </w:p>
        </w:tc>
        <w:tc>
          <w:tcPr>
            <w:tcW w:w="1577" w:type="dxa"/>
            <w:tcBorders>
              <w:top w:val="single" w:sz="8" w:space="0" w:color="000000"/>
              <w:left w:val="single" w:sz="6" w:space="0" w:color="auto"/>
              <w:bottom w:val="single" w:sz="8" w:space="0" w:color="000000"/>
              <w:right w:val="single" w:sz="6" w:space="0" w:color="auto"/>
            </w:tcBorders>
          </w:tcPr>
          <w:p w14:paraId="47C84DD6" w14:textId="77777777" w:rsidR="00541A74" w:rsidRDefault="00541A74">
            <w:pPr>
              <w:widowControl w:val="0"/>
              <w:autoSpaceDE w:val="0"/>
              <w:autoSpaceDN w:val="0"/>
              <w:adjustRightInd w:val="0"/>
              <w:spacing w:after="20"/>
              <w:rPr>
                <w:rFonts w:ascii="HelveticaNeue-Bold" w:hAnsi="HelveticaNeue-Bold" w:cs="Times New Roman"/>
                <w:kern w:val="0"/>
                <w:sz w:val="24"/>
                <w:szCs w:val="24"/>
                <w:lang w:val="de-DE"/>
              </w:rPr>
            </w:pPr>
          </w:p>
        </w:tc>
      </w:tr>
      <w:tr w:rsidR="00541A74" w14:paraId="27AB8A57" w14:textId="77777777" w:rsidTr="00541A74">
        <w:trPr>
          <w:trHeight w:hRule="exact" w:val="368"/>
        </w:trPr>
        <w:tc>
          <w:tcPr>
            <w:tcW w:w="6427" w:type="dxa"/>
            <w:tcBorders>
              <w:top w:val="single" w:sz="8" w:space="0" w:color="000000"/>
              <w:left w:val="single" w:sz="6" w:space="0" w:color="auto"/>
              <w:bottom w:val="single" w:sz="8" w:space="0" w:color="000000"/>
              <w:right w:val="single" w:sz="6" w:space="0" w:color="auto"/>
            </w:tcBorders>
            <w:hideMark/>
          </w:tcPr>
          <w:p w14:paraId="56656EF0" w14:textId="77777777" w:rsidR="00541A74" w:rsidRDefault="00541A74">
            <w:pPr>
              <w:widowControl w:val="0"/>
              <w:autoSpaceDE w:val="0"/>
              <w:autoSpaceDN w:val="0"/>
              <w:adjustRightInd w:val="0"/>
              <w:spacing w:after="20" w:line="350" w:lineRule="atLeast"/>
              <w:textAlignment w:val="center"/>
              <w:rPr>
                <w:rFonts w:ascii="HelveticaNeue" w:hAnsi="HelveticaNeue" w:cs="HelveticaNeue"/>
                <w:color w:val="000000"/>
                <w:spacing w:val="1"/>
                <w:kern w:val="0"/>
                <w:szCs w:val="28"/>
              </w:rPr>
            </w:pPr>
            <w:r>
              <w:rPr>
                <w:rFonts w:ascii="HelveticaNeue-Bold" w:hAnsi="HelveticaNeue-Bold" w:cs="HelveticaNeue-Bold"/>
                <w:b/>
                <w:bCs/>
                <w:color w:val="000000"/>
                <w:spacing w:val="1"/>
                <w:kern w:val="0"/>
              </w:rPr>
              <w:t>Langfristige verzinsliche Verbindlichkeiten</w:t>
            </w:r>
          </w:p>
        </w:tc>
        <w:tc>
          <w:tcPr>
            <w:tcW w:w="1795" w:type="dxa"/>
            <w:tcBorders>
              <w:top w:val="single" w:sz="8" w:space="0" w:color="000000"/>
              <w:left w:val="single" w:sz="6" w:space="0" w:color="auto"/>
              <w:bottom w:val="single" w:sz="8" w:space="0" w:color="000000"/>
              <w:right w:val="single" w:sz="6" w:space="0" w:color="auto"/>
            </w:tcBorders>
            <w:hideMark/>
          </w:tcPr>
          <w:p w14:paraId="0C5DC5AE"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2’080</w:t>
            </w:r>
          </w:p>
        </w:tc>
        <w:tc>
          <w:tcPr>
            <w:tcW w:w="1577" w:type="dxa"/>
            <w:tcBorders>
              <w:top w:val="single" w:sz="8" w:space="0" w:color="000000"/>
              <w:left w:val="single" w:sz="6" w:space="0" w:color="auto"/>
              <w:bottom w:val="single" w:sz="8" w:space="0" w:color="000000"/>
              <w:right w:val="single" w:sz="6" w:space="0" w:color="auto"/>
            </w:tcBorders>
            <w:hideMark/>
          </w:tcPr>
          <w:p w14:paraId="04756B8C"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2’675</w:t>
            </w:r>
          </w:p>
        </w:tc>
      </w:tr>
      <w:tr w:rsidR="00541A74" w14:paraId="65E18505" w14:textId="77777777" w:rsidTr="00541A74">
        <w:trPr>
          <w:trHeight w:hRule="exact" w:val="226"/>
        </w:trPr>
        <w:tc>
          <w:tcPr>
            <w:tcW w:w="6427" w:type="dxa"/>
            <w:tcBorders>
              <w:top w:val="single" w:sz="8" w:space="0" w:color="000000"/>
              <w:left w:val="single" w:sz="6" w:space="0" w:color="auto"/>
              <w:bottom w:val="single" w:sz="8" w:space="0" w:color="000000"/>
              <w:right w:val="single" w:sz="6" w:space="0" w:color="auto"/>
            </w:tcBorders>
          </w:tcPr>
          <w:p w14:paraId="7AE6F315" w14:textId="77777777" w:rsidR="00541A74" w:rsidRDefault="00541A74">
            <w:pPr>
              <w:widowControl w:val="0"/>
              <w:autoSpaceDE w:val="0"/>
              <w:autoSpaceDN w:val="0"/>
              <w:adjustRightInd w:val="0"/>
              <w:spacing w:after="20"/>
              <w:rPr>
                <w:rFonts w:ascii="HelveticaNeue-Bold" w:hAnsi="HelveticaNeue-Bold" w:cs="Times New Roman"/>
                <w:kern w:val="0"/>
                <w:sz w:val="24"/>
                <w:szCs w:val="24"/>
                <w:lang w:val="de-DE"/>
              </w:rPr>
            </w:pPr>
          </w:p>
        </w:tc>
        <w:tc>
          <w:tcPr>
            <w:tcW w:w="1795" w:type="dxa"/>
            <w:tcBorders>
              <w:top w:val="single" w:sz="8" w:space="0" w:color="000000"/>
              <w:left w:val="single" w:sz="6" w:space="0" w:color="auto"/>
              <w:bottom w:val="single" w:sz="8" w:space="0" w:color="000000"/>
              <w:right w:val="single" w:sz="6" w:space="0" w:color="auto"/>
            </w:tcBorders>
          </w:tcPr>
          <w:p w14:paraId="090877C6" w14:textId="77777777" w:rsidR="00541A74" w:rsidRDefault="00541A74">
            <w:pPr>
              <w:widowControl w:val="0"/>
              <w:autoSpaceDE w:val="0"/>
              <w:autoSpaceDN w:val="0"/>
              <w:adjustRightInd w:val="0"/>
              <w:spacing w:after="20"/>
              <w:rPr>
                <w:rFonts w:ascii="HelveticaNeue-Bold" w:hAnsi="HelveticaNeue-Bold" w:cs="Times New Roman"/>
                <w:kern w:val="0"/>
                <w:sz w:val="24"/>
                <w:szCs w:val="24"/>
                <w:lang w:val="de-DE"/>
              </w:rPr>
            </w:pPr>
          </w:p>
        </w:tc>
        <w:tc>
          <w:tcPr>
            <w:tcW w:w="1577" w:type="dxa"/>
            <w:tcBorders>
              <w:top w:val="single" w:sz="8" w:space="0" w:color="000000"/>
              <w:left w:val="single" w:sz="6" w:space="0" w:color="auto"/>
              <w:bottom w:val="single" w:sz="8" w:space="0" w:color="000000"/>
              <w:right w:val="single" w:sz="6" w:space="0" w:color="auto"/>
            </w:tcBorders>
          </w:tcPr>
          <w:p w14:paraId="24E7A63F" w14:textId="77777777" w:rsidR="00541A74" w:rsidRDefault="00541A74">
            <w:pPr>
              <w:widowControl w:val="0"/>
              <w:autoSpaceDE w:val="0"/>
              <w:autoSpaceDN w:val="0"/>
              <w:adjustRightInd w:val="0"/>
              <w:spacing w:after="20"/>
              <w:rPr>
                <w:rFonts w:ascii="HelveticaNeue-Bold" w:hAnsi="HelveticaNeue-Bold" w:cs="Times New Roman"/>
                <w:kern w:val="0"/>
                <w:sz w:val="24"/>
                <w:szCs w:val="24"/>
                <w:lang w:val="de-DE"/>
              </w:rPr>
            </w:pPr>
          </w:p>
        </w:tc>
      </w:tr>
      <w:tr w:rsidR="00541A74" w14:paraId="26F79281" w14:textId="77777777" w:rsidTr="00541A74">
        <w:trPr>
          <w:trHeight w:hRule="exact" w:val="368"/>
        </w:trPr>
        <w:tc>
          <w:tcPr>
            <w:tcW w:w="6427" w:type="dxa"/>
            <w:tcBorders>
              <w:top w:val="single" w:sz="8" w:space="0" w:color="000000"/>
              <w:left w:val="single" w:sz="6" w:space="0" w:color="auto"/>
              <w:bottom w:val="single" w:sz="8" w:space="0" w:color="000000"/>
              <w:right w:val="single" w:sz="6" w:space="0" w:color="auto"/>
            </w:tcBorders>
            <w:hideMark/>
          </w:tcPr>
          <w:p w14:paraId="17B8EB42" w14:textId="77777777" w:rsidR="00541A74" w:rsidRDefault="00541A74">
            <w:pPr>
              <w:widowControl w:val="0"/>
              <w:autoSpaceDE w:val="0"/>
              <w:autoSpaceDN w:val="0"/>
              <w:adjustRightInd w:val="0"/>
              <w:spacing w:after="20" w:line="350" w:lineRule="atLeast"/>
              <w:textAlignment w:val="center"/>
              <w:rPr>
                <w:rFonts w:ascii="HelveticaNeue" w:hAnsi="HelveticaNeue" w:cs="HelveticaNeue"/>
                <w:color w:val="000000"/>
                <w:spacing w:val="1"/>
                <w:kern w:val="0"/>
                <w:szCs w:val="28"/>
              </w:rPr>
            </w:pPr>
            <w:r>
              <w:rPr>
                <w:rFonts w:ascii="HelveticaNeue-Bold" w:hAnsi="HelveticaNeue-Bold" w:cs="HelveticaNeue-Bold"/>
                <w:b/>
                <w:bCs/>
                <w:color w:val="000000"/>
                <w:spacing w:val="1"/>
                <w:kern w:val="0"/>
              </w:rPr>
              <w:t>Übrige langfristige Verbindlichkeiten</w:t>
            </w:r>
          </w:p>
        </w:tc>
        <w:tc>
          <w:tcPr>
            <w:tcW w:w="1795" w:type="dxa"/>
            <w:tcBorders>
              <w:top w:val="single" w:sz="8" w:space="0" w:color="000000"/>
              <w:left w:val="single" w:sz="6" w:space="0" w:color="auto"/>
              <w:bottom w:val="single" w:sz="8" w:space="0" w:color="000000"/>
              <w:right w:val="single" w:sz="6" w:space="0" w:color="auto"/>
            </w:tcBorders>
            <w:hideMark/>
          </w:tcPr>
          <w:p w14:paraId="2C25FFAC"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2’500</w:t>
            </w:r>
          </w:p>
        </w:tc>
        <w:tc>
          <w:tcPr>
            <w:tcW w:w="1577" w:type="dxa"/>
            <w:tcBorders>
              <w:top w:val="single" w:sz="8" w:space="0" w:color="000000"/>
              <w:left w:val="single" w:sz="6" w:space="0" w:color="auto"/>
              <w:bottom w:val="single" w:sz="8" w:space="0" w:color="000000"/>
              <w:right w:val="single" w:sz="6" w:space="0" w:color="auto"/>
            </w:tcBorders>
            <w:hideMark/>
          </w:tcPr>
          <w:p w14:paraId="48CE21E8"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1’500</w:t>
            </w:r>
          </w:p>
        </w:tc>
      </w:tr>
    </w:tbl>
    <w:p w14:paraId="02BC34CF" w14:textId="77777777" w:rsidR="00541A74" w:rsidRDefault="00541A74" w:rsidP="00541A74">
      <w:pPr>
        <w:rPr>
          <w:rFonts w:cs="Helvetica"/>
          <w:szCs w:val="28"/>
        </w:rPr>
      </w:pPr>
    </w:p>
    <w:tbl>
      <w:tblPr>
        <w:tblW w:w="5151" w:type="pct"/>
        <w:tblInd w:w="8" w:type="dxa"/>
        <w:tblCellMar>
          <w:left w:w="0" w:type="dxa"/>
          <w:right w:w="0" w:type="dxa"/>
        </w:tblCellMar>
        <w:tblLook w:val="04A0" w:firstRow="1" w:lastRow="0" w:firstColumn="1" w:lastColumn="0" w:noHBand="0" w:noVBand="1"/>
      </w:tblPr>
      <w:tblGrid>
        <w:gridCol w:w="6404"/>
        <w:gridCol w:w="1789"/>
        <w:gridCol w:w="1573"/>
      </w:tblGrid>
      <w:tr w:rsidR="00541A74" w14:paraId="121562C0" w14:textId="77777777" w:rsidTr="00BC73D5">
        <w:trPr>
          <w:trHeight w:hRule="exact" w:val="368"/>
        </w:trPr>
        <w:tc>
          <w:tcPr>
            <w:tcW w:w="6404" w:type="dxa"/>
            <w:tcBorders>
              <w:top w:val="single" w:sz="8" w:space="0" w:color="000000"/>
              <w:left w:val="single" w:sz="6" w:space="0" w:color="auto"/>
              <w:bottom w:val="single" w:sz="8" w:space="0" w:color="000000"/>
              <w:right w:val="single" w:sz="6" w:space="0" w:color="auto"/>
            </w:tcBorders>
            <w:hideMark/>
          </w:tcPr>
          <w:p w14:paraId="0942A9CB" w14:textId="77777777" w:rsidR="00541A74" w:rsidRDefault="00541A74">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Pr>
                <w:rFonts w:ascii="HelveticaNeue-Bold" w:hAnsi="HelveticaNeue-Bold" w:cs="HelveticaNeue-Bold"/>
                <w:b/>
                <w:bCs/>
                <w:color w:val="000000"/>
                <w:spacing w:val="1"/>
                <w:kern w:val="0"/>
              </w:rPr>
              <w:t>Rückstellungen</w:t>
            </w:r>
          </w:p>
        </w:tc>
        <w:tc>
          <w:tcPr>
            <w:tcW w:w="1789" w:type="dxa"/>
            <w:tcBorders>
              <w:top w:val="single" w:sz="8" w:space="0" w:color="000000"/>
              <w:left w:val="single" w:sz="6" w:space="0" w:color="auto"/>
              <w:bottom w:val="single" w:sz="8" w:space="0" w:color="000000"/>
              <w:right w:val="single" w:sz="6" w:space="0" w:color="auto"/>
            </w:tcBorders>
            <w:hideMark/>
          </w:tcPr>
          <w:p w14:paraId="5D7873E3"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256</w:t>
            </w:r>
          </w:p>
        </w:tc>
        <w:tc>
          <w:tcPr>
            <w:tcW w:w="1573" w:type="dxa"/>
            <w:tcBorders>
              <w:top w:val="single" w:sz="8" w:space="0" w:color="000000"/>
              <w:left w:val="single" w:sz="6" w:space="0" w:color="auto"/>
              <w:bottom w:val="single" w:sz="8" w:space="0" w:color="000000"/>
              <w:right w:val="single" w:sz="6" w:space="0" w:color="auto"/>
            </w:tcBorders>
            <w:hideMark/>
          </w:tcPr>
          <w:p w14:paraId="7102C390"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200</w:t>
            </w:r>
          </w:p>
        </w:tc>
      </w:tr>
      <w:tr w:rsidR="00541A74" w14:paraId="13A963B3" w14:textId="77777777" w:rsidTr="00BC73D5">
        <w:trPr>
          <w:trHeight w:hRule="exact" w:val="226"/>
        </w:trPr>
        <w:tc>
          <w:tcPr>
            <w:tcW w:w="6404" w:type="dxa"/>
            <w:tcBorders>
              <w:top w:val="single" w:sz="8" w:space="0" w:color="000000"/>
              <w:left w:val="single" w:sz="6" w:space="0" w:color="auto"/>
              <w:bottom w:val="single" w:sz="8" w:space="0" w:color="000000"/>
              <w:right w:val="single" w:sz="6" w:space="0" w:color="auto"/>
            </w:tcBorders>
          </w:tcPr>
          <w:p w14:paraId="597A27E8" w14:textId="77777777" w:rsidR="00541A74" w:rsidRDefault="00541A74">
            <w:pPr>
              <w:widowControl w:val="0"/>
              <w:autoSpaceDE w:val="0"/>
              <w:autoSpaceDN w:val="0"/>
              <w:adjustRightInd w:val="0"/>
              <w:spacing w:after="20"/>
              <w:rPr>
                <w:rFonts w:ascii="HelveticaNeue-Bold" w:hAnsi="HelveticaNeue-Bold" w:cs="Times New Roman"/>
                <w:kern w:val="0"/>
                <w:sz w:val="24"/>
                <w:szCs w:val="24"/>
                <w:lang w:val="de-DE"/>
              </w:rPr>
            </w:pPr>
          </w:p>
        </w:tc>
        <w:tc>
          <w:tcPr>
            <w:tcW w:w="1789" w:type="dxa"/>
            <w:tcBorders>
              <w:top w:val="single" w:sz="8" w:space="0" w:color="000000"/>
              <w:left w:val="single" w:sz="6" w:space="0" w:color="auto"/>
              <w:bottom w:val="single" w:sz="8" w:space="0" w:color="000000"/>
              <w:right w:val="single" w:sz="6" w:space="0" w:color="auto"/>
            </w:tcBorders>
          </w:tcPr>
          <w:p w14:paraId="3E59C60C" w14:textId="77777777" w:rsidR="00541A74" w:rsidRDefault="00541A74">
            <w:pPr>
              <w:widowControl w:val="0"/>
              <w:autoSpaceDE w:val="0"/>
              <w:autoSpaceDN w:val="0"/>
              <w:adjustRightInd w:val="0"/>
              <w:spacing w:after="20"/>
              <w:rPr>
                <w:rFonts w:ascii="HelveticaNeue-Bold" w:hAnsi="HelveticaNeue-Bold" w:cs="Times New Roman"/>
                <w:kern w:val="0"/>
                <w:sz w:val="24"/>
                <w:szCs w:val="24"/>
                <w:lang w:val="de-DE"/>
              </w:rPr>
            </w:pPr>
          </w:p>
        </w:tc>
        <w:tc>
          <w:tcPr>
            <w:tcW w:w="1573" w:type="dxa"/>
            <w:tcBorders>
              <w:top w:val="single" w:sz="8" w:space="0" w:color="000000"/>
              <w:left w:val="single" w:sz="6" w:space="0" w:color="auto"/>
              <w:bottom w:val="single" w:sz="8" w:space="0" w:color="000000"/>
              <w:right w:val="single" w:sz="6" w:space="0" w:color="auto"/>
            </w:tcBorders>
          </w:tcPr>
          <w:p w14:paraId="150FA13D" w14:textId="77777777" w:rsidR="00541A74" w:rsidRDefault="00541A74">
            <w:pPr>
              <w:widowControl w:val="0"/>
              <w:autoSpaceDE w:val="0"/>
              <w:autoSpaceDN w:val="0"/>
              <w:adjustRightInd w:val="0"/>
              <w:spacing w:after="20"/>
              <w:rPr>
                <w:rFonts w:ascii="HelveticaNeue-Bold" w:hAnsi="HelveticaNeue-Bold" w:cs="Times New Roman"/>
                <w:kern w:val="0"/>
                <w:sz w:val="24"/>
                <w:szCs w:val="24"/>
                <w:lang w:val="de-DE"/>
              </w:rPr>
            </w:pPr>
          </w:p>
        </w:tc>
      </w:tr>
      <w:tr w:rsidR="00541A74" w14:paraId="30C915F1" w14:textId="77777777" w:rsidTr="00BC73D5">
        <w:trPr>
          <w:trHeight w:hRule="exact" w:val="368"/>
        </w:trPr>
        <w:tc>
          <w:tcPr>
            <w:tcW w:w="6404" w:type="dxa"/>
            <w:tcBorders>
              <w:top w:val="single" w:sz="8" w:space="0" w:color="000000"/>
              <w:left w:val="single" w:sz="6" w:space="0" w:color="auto"/>
              <w:bottom w:val="single" w:sz="8" w:space="0" w:color="000000"/>
              <w:right w:val="single" w:sz="6" w:space="0" w:color="auto"/>
            </w:tcBorders>
            <w:hideMark/>
          </w:tcPr>
          <w:p w14:paraId="646288E4" w14:textId="77777777" w:rsidR="00541A74" w:rsidRDefault="00541A74">
            <w:pPr>
              <w:widowControl w:val="0"/>
              <w:autoSpaceDE w:val="0"/>
              <w:autoSpaceDN w:val="0"/>
              <w:adjustRightInd w:val="0"/>
              <w:spacing w:after="20" w:line="350" w:lineRule="atLeast"/>
              <w:textAlignment w:val="center"/>
              <w:rPr>
                <w:rFonts w:ascii="HelveticaNeue" w:hAnsi="HelveticaNeue" w:cs="HelveticaNeue"/>
                <w:color w:val="000000"/>
                <w:spacing w:val="1"/>
                <w:kern w:val="0"/>
                <w:szCs w:val="28"/>
              </w:rPr>
            </w:pPr>
            <w:r>
              <w:rPr>
                <w:rFonts w:ascii="HelveticaNeue-Bold" w:hAnsi="HelveticaNeue-Bold" w:cs="HelveticaNeue-Bold"/>
                <w:b/>
                <w:bCs/>
                <w:color w:val="000000"/>
                <w:spacing w:val="1"/>
                <w:kern w:val="0"/>
              </w:rPr>
              <w:t>Zweckgebundenes Fondskapital</w:t>
            </w:r>
          </w:p>
        </w:tc>
        <w:tc>
          <w:tcPr>
            <w:tcW w:w="1789" w:type="dxa"/>
            <w:tcBorders>
              <w:top w:val="single" w:sz="8" w:space="0" w:color="000000"/>
              <w:left w:val="single" w:sz="6" w:space="0" w:color="auto"/>
              <w:bottom w:val="single" w:sz="8" w:space="0" w:color="000000"/>
              <w:right w:val="single" w:sz="6" w:space="0" w:color="auto"/>
            </w:tcBorders>
            <w:hideMark/>
          </w:tcPr>
          <w:p w14:paraId="332A7BE1"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918</w:t>
            </w:r>
          </w:p>
        </w:tc>
        <w:tc>
          <w:tcPr>
            <w:tcW w:w="1573" w:type="dxa"/>
            <w:tcBorders>
              <w:top w:val="single" w:sz="8" w:space="0" w:color="000000"/>
              <w:left w:val="single" w:sz="6" w:space="0" w:color="auto"/>
              <w:bottom w:val="single" w:sz="8" w:space="0" w:color="000000"/>
              <w:right w:val="single" w:sz="6" w:space="0" w:color="auto"/>
            </w:tcBorders>
            <w:hideMark/>
          </w:tcPr>
          <w:p w14:paraId="7FDF3389"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1’113</w:t>
            </w:r>
          </w:p>
        </w:tc>
      </w:tr>
      <w:tr w:rsidR="00541A74" w14:paraId="758DF44C" w14:textId="77777777" w:rsidTr="00BC73D5">
        <w:trPr>
          <w:trHeight w:hRule="exact" w:val="226"/>
        </w:trPr>
        <w:tc>
          <w:tcPr>
            <w:tcW w:w="6404" w:type="dxa"/>
            <w:tcBorders>
              <w:top w:val="single" w:sz="8" w:space="0" w:color="000000"/>
              <w:left w:val="single" w:sz="6" w:space="0" w:color="auto"/>
              <w:bottom w:val="single" w:sz="8" w:space="0" w:color="000000"/>
              <w:right w:val="single" w:sz="6" w:space="0" w:color="auto"/>
            </w:tcBorders>
          </w:tcPr>
          <w:p w14:paraId="2D5B8C1A" w14:textId="77777777" w:rsidR="00541A74" w:rsidRDefault="00541A74">
            <w:pPr>
              <w:widowControl w:val="0"/>
              <w:autoSpaceDE w:val="0"/>
              <w:autoSpaceDN w:val="0"/>
              <w:adjustRightInd w:val="0"/>
              <w:spacing w:after="20"/>
              <w:rPr>
                <w:rFonts w:ascii="HelveticaNeue-Bold" w:hAnsi="HelveticaNeue-Bold" w:cs="Times New Roman"/>
                <w:kern w:val="0"/>
                <w:sz w:val="24"/>
                <w:szCs w:val="24"/>
                <w:lang w:val="de-DE"/>
              </w:rPr>
            </w:pPr>
          </w:p>
        </w:tc>
        <w:tc>
          <w:tcPr>
            <w:tcW w:w="1789" w:type="dxa"/>
            <w:tcBorders>
              <w:top w:val="single" w:sz="8" w:space="0" w:color="000000"/>
              <w:left w:val="single" w:sz="6" w:space="0" w:color="auto"/>
              <w:bottom w:val="single" w:sz="8" w:space="0" w:color="000000"/>
              <w:right w:val="single" w:sz="6" w:space="0" w:color="auto"/>
            </w:tcBorders>
          </w:tcPr>
          <w:p w14:paraId="2C1A9B36" w14:textId="77777777" w:rsidR="00541A74" w:rsidRDefault="00541A74">
            <w:pPr>
              <w:widowControl w:val="0"/>
              <w:autoSpaceDE w:val="0"/>
              <w:autoSpaceDN w:val="0"/>
              <w:adjustRightInd w:val="0"/>
              <w:spacing w:after="20"/>
              <w:rPr>
                <w:rFonts w:ascii="HelveticaNeue-Bold" w:hAnsi="HelveticaNeue-Bold" w:cs="Times New Roman"/>
                <w:kern w:val="0"/>
                <w:sz w:val="24"/>
                <w:szCs w:val="24"/>
                <w:lang w:val="de-DE"/>
              </w:rPr>
            </w:pPr>
          </w:p>
        </w:tc>
        <w:tc>
          <w:tcPr>
            <w:tcW w:w="1573" w:type="dxa"/>
            <w:tcBorders>
              <w:top w:val="single" w:sz="8" w:space="0" w:color="000000"/>
              <w:left w:val="single" w:sz="6" w:space="0" w:color="auto"/>
              <w:bottom w:val="single" w:sz="8" w:space="0" w:color="000000"/>
              <w:right w:val="single" w:sz="6" w:space="0" w:color="auto"/>
            </w:tcBorders>
          </w:tcPr>
          <w:p w14:paraId="13C13153" w14:textId="77777777" w:rsidR="00541A74" w:rsidRDefault="00541A74">
            <w:pPr>
              <w:widowControl w:val="0"/>
              <w:autoSpaceDE w:val="0"/>
              <w:autoSpaceDN w:val="0"/>
              <w:adjustRightInd w:val="0"/>
              <w:spacing w:after="20"/>
              <w:rPr>
                <w:rFonts w:ascii="HelveticaNeue-Bold" w:hAnsi="HelveticaNeue-Bold" w:cs="Times New Roman"/>
                <w:kern w:val="0"/>
                <w:sz w:val="24"/>
                <w:szCs w:val="24"/>
                <w:lang w:val="de-DE"/>
              </w:rPr>
            </w:pPr>
          </w:p>
        </w:tc>
      </w:tr>
      <w:tr w:rsidR="00541A74" w14:paraId="64B62C1C" w14:textId="77777777" w:rsidTr="00BC73D5">
        <w:trPr>
          <w:trHeight w:hRule="exact" w:val="368"/>
        </w:trPr>
        <w:tc>
          <w:tcPr>
            <w:tcW w:w="6404" w:type="dxa"/>
            <w:tcBorders>
              <w:top w:val="single" w:sz="8" w:space="0" w:color="000000"/>
              <w:left w:val="single" w:sz="6" w:space="0" w:color="auto"/>
              <w:bottom w:val="single" w:sz="8" w:space="0" w:color="000000"/>
              <w:right w:val="single" w:sz="6" w:space="0" w:color="auto"/>
            </w:tcBorders>
            <w:hideMark/>
          </w:tcPr>
          <w:p w14:paraId="61E1FBD2" w14:textId="77777777" w:rsidR="00541A74" w:rsidRDefault="00541A74">
            <w:pPr>
              <w:widowControl w:val="0"/>
              <w:autoSpaceDE w:val="0"/>
              <w:autoSpaceDN w:val="0"/>
              <w:adjustRightInd w:val="0"/>
              <w:spacing w:after="20" w:line="350" w:lineRule="atLeast"/>
              <w:textAlignment w:val="center"/>
              <w:rPr>
                <w:rFonts w:ascii="HelveticaNeue" w:hAnsi="HelveticaNeue" w:cs="HelveticaNeue"/>
                <w:color w:val="000000"/>
                <w:spacing w:val="1"/>
                <w:kern w:val="0"/>
                <w:szCs w:val="28"/>
              </w:rPr>
            </w:pPr>
            <w:r>
              <w:rPr>
                <w:rFonts w:ascii="HelveticaNeue-Bold" w:hAnsi="HelveticaNeue-Bold" w:cs="HelveticaNeue-Bold"/>
                <w:b/>
                <w:bCs/>
                <w:color w:val="000000"/>
                <w:spacing w:val="1"/>
                <w:kern w:val="0"/>
              </w:rPr>
              <w:t>Organisationskapital ohne Minderheiten</w:t>
            </w:r>
          </w:p>
        </w:tc>
        <w:tc>
          <w:tcPr>
            <w:tcW w:w="1789" w:type="dxa"/>
            <w:tcBorders>
              <w:top w:val="single" w:sz="8" w:space="0" w:color="000000"/>
              <w:left w:val="single" w:sz="6" w:space="0" w:color="auto"/>
              <w:bottom w:val="single" w:sz="8" w:space="0" w:color="000000"/>
              <w:right w:val="single" w:sz="6" w:space="0" w:color="auto"/>
            </w:tcBorders>
            <w:hideMark/>
          </w:tcPr>
          <w:p w14:paraId="35869D01"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rPr>
            </w:pPr>
            <w:r>
              <w:rPr>
                <w:rFonts w:ascii="HelveticaNeue-Bold" w:hAnsi="HelveticaNeue-Bold" w:cs="HelveticaNeue-Bold"/>
                <w:b/>
                <w:bCs/>
                <w:color w:val="000000"/>
                <w:spacing w:val="1"/>
                <w:kern w:val="0"/>
              </w:rPr>
              <w:t>22’226</w:t>
            </w:r>
          </w:p>
        </w:tc>
        <w:tc>
          <w:tcPr>
            <w:tcW w:w="1573" w:type="dxa"/>
            <w:tcBorders>
              <w:top w:val="single" w:sz="8" w:space="0" w:color="000000"/>
              <w:left w:val="single" w:sz="6" w:space="0" w:color="auto"/>
              <w:bottom w:val="single" w:sz="8" w:space="0" w:color="000000"/>
              <w:right w:val="single" w:sz="6" w:space="0" w:color="auto"/>
            </w:tcBorders>
            <w:hideMark/>
          </w:tcPr>
          <w:p w14:paraId="0841F08E"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rPr>
            </w:pPr>
            <w:r>
              <w:rPr>
                <w:rFonts w:ascii="HelveticaNeue-Bold" w:hAnsi="HelveticaNeue-Bold" w:cs="HelveticaNeue-Bold"/>
                <w:b/>
                <w:bCs/>
                <w:color w:val="000000"/>
                <w:spacing w:val="1"/>
                <w:kern w:val="0"/>
              </w:rPr>
              <w:t>22’680</w:t>
            </w:r>
          </w:p>
        </w:tc>
      </w:tr>
      <w:tr w:rsidR="00541A74" w14:paraId="3695EAA8" w14:textId="77777777" w:rsidTr="00BC73D5">
        <w:trPr>
          <w:trHeight w:hRule="exact" w:val="368"/>
        </w:trPr>
        <w:tc>
          <w:tcPr>
            <w:tcW w:w="6404" w:type="dxa"/>
            <w:tcBorders>
              <w:top w:val="single" w:sz="8" w:space="0" w:color="000000"/>
              <w:left w:val="single" w:sz="6" w:space="0" w:color="auto"/>
              <w:bottom w:val="single" w:sz="8" w:space="0" w:color="000000"/>
              <w:right w:val="single" w:sz="6" w:space="0" w:color="auto"/>
            </w:tcBorders>
            <w:hideMark/>
          </w:tcPr>
          <w:p w14:paraId="2C193B82" w14:textId="77777777" w:rsidR="00541A74" w:rsidRDefault="00541A74">
            <w:pPr>
              <w:widowControl w:val="0"/>
              <w:autoSpaceDE w:val="0"/>
              <w:autoSpaceDN w:val="0"/>
              <w:adjustRightInd w:val="0"/>
              <w:spacing w:after="20" w:line="350" w:lineRule="atLeast"/>
              <w:jc w:val="both"/>
              <w:textAlignment w:val="center"/>
              <w:rPr>
                <w:rFonts w:ascii="HelveticaNeue" w:hAnsi="HelveticaNeue" w:cs="HelveticaNeue"/>
                <w:color w:val="000000"/>
                <w:spacing w:val="1"/>
                <w:kern w:val="0"/>
              </w:rPr>
            </w:pPr>
            <w:r>
              <w:rPr>
                <w:rFonts w:ascii="HelveticaNeue" w:hAnsi="HelveticaNeue" w:cs="HelveticaNeue"/>
                <w:color w:val="000000"/>
                <w:spacing w:val="1"/>
                <w:kern w:val="0"/>
              </w:rPr>
              <w:t>Erarbeitetes freies Kapital</w:t>
            </w:r>
          </w:p>
        </w:tc>
        <w:tc>
          <w:tcPr>
            <w:tcW w:w="1789" w:type="dxa"/>
            <w:tcBorders>
              <w:top w:val="single" w:sz="8" w:space="0" w:color="000000"/>
              <w:left w:val="single" w:sz="6" w:space="0" w:color="auto"/>
              <w:bottom w:val="single" w:sz="8" w:space="0" w:color="000000"/>
              <w:right w:val="single" w:sz="6" w:space="0" w:color="auto"/>
            </w:tcBorders>
            <w:hideMark/>
          </w:tcPr>
          <w:p w14:paraId="5F0CBEF8"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9’122</w:t>
            </w:r>
          </w:p>
        </w:tc>
        <w:tc>
          <w:tcPr>
            <w:tcW w:w="1573" w:type="dxa"/>
            <w:tcBorders>
              <w:top w:val="single" w:sz="8" w:space="0" w:color="000000"/>
              <w:left w:val="single" w:sz="6" w:space="0" w:color="auto"/>
              <w:bottom w:val="single" w:sz="8" w:space="0" w:color="000000"/>
              <w:right w:val="single" w:sz="6" w:space="0" w:color="auto"/>
            </w:tcBorders>
            <w:hideMark/>
          </w:tcPr>
          <w:p w14:paraId="07071AA5"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9’458</w:t>
            </w:r>
          </w:p>
        </w:tc>
      </w:tr>
      <w:tr w:rsidR="00541A74" w14:paraId="0AB1F368" w14:textId="77777777" w:rsidTr="00BC73D5">
        <w:trPr>
          <w:trHeight w:hRule="exact" w:val="368"/>
        </w:trPr>
        <w:tc>
          <w:tcPr>
            <w:tcW w:w="6404" w:type="dxa"/>
            <w:tcBorders>
              <w:top w:val="single" w:sz="8" w:space="0" w:color="000000"/>
              <w:left w:val="single" w:sz="6" w:space="0" w:color="auto"/>
              <w:bottom w:val="single" w:sz="8" w:space="0" w:color="000000"/>
              <w:right w:val="single" w:sz="6" w:space="0" w:color="auto"/>
            </w:tcBorders>
            <w:hideMark/>
          </w:tcPr>
          <w:p w14:paraId="30580A25" w14:textId="77777777" w:rsidR="00541A74" w:rsidRDefault="00541A74">
            <w:pPr>
              <w:widowControl w:val="0"/>
              <w:autoSpaceDE w:val="0"/>
              <w:autoSpaceDN w:val="0"/>
              <w:adjustRightInd w:val="0"/>
              <w:spacing w:after="20" w:line="350" w:lineRule="atLeast"/>
              <w:jc w:val="both"/>
              <w:textAlignment w:val="center"/>
              <w:rPr>
                <w:rFonts w:ascii="HelveticaNeue" w:hAnsi="HelveticaNeue" w:cs="HelveticaNeue"/>
                <w:color w:val="000000"/>
                <w:spacing w:val="1"/>
                <w:kern w:val="0"/>
              </w:rPr>
            </w:pPr>
            <w:r>
              <w:rPr>
                <w:rFonts w:ascii="HelveticaNeue" w:hAnsi="HelveticaNeue" w:cs="HelveticaNeue"/>
                <w:color w:val="000000"/>
                <w:spacing w:val="1"/>
                <w:kern w:val="0"/>
              </w:rPr>
              <w:t>Erarbeitetes gebundenes Kapital (freie Fonds)</w:t>
            </w:r>
          </w:p>
        </w:tc>
        <w:tc>
          <w:tcPr>
            <w:tcW w:w="1789" w:type="dxa"/>
            <w:tcBorders>
              <w:top w:val="single" w:sz="8" w:space="0" w:color="000000"/>
              <w:left w:val="single" w:sz="6" w:space="0" w:color="auto"/>
              <w:bottom w:val="single" w:sz="8" w:space="0" w:color="000000"/>
              <w:right w:val="single" w:sz="6" w:space="0" w:color="auto"/>
            </w:tcBorders>
            <w:hideMark/>
          </w:tcPr>
          <w:p w14:paraId="3C8A027C"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13’105</w:t>
            </w:r>
          </w:p>
        </w:tc>
        <w:tc>
          <w:tcPr>
            <w:tcW w:w="1573" w:type="dxa"/>
            <w:tcBorders>
              <w:top w:val="single" w:sz="8" w:space="0" w:color="000000"/>
              <w:left w:val="single" w:sz="6" w:space="0" w:color="auto"/>
              <w:bottom w:val="single" w:sz="8" w:space="0" w:color="000000"/>
              <w:right w:val="single" w:sz="6" w:space="0" w:color="auto"/>
            </w:tcBorders>
            <w:hideMark/>
          </w:tcPr>
          <w:p w14:paraId="158E2F1C"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13’557</w:t>
            </w:r>
          </w:p>
        </w:tc>
      </w:tr>
      <w:tr w:rsidR="00541A74" w14:paraId="1E703465" w14:textId="77777777" w:rsidTr="00BC73D5">
        <w:trPr>
          <w:trHeight w:hRule="exact" w:val="368"/>
        </w:trPr>
        <w:tc>
          <w:tcPr>
            <w:tcW w:w="6404" w:type="dxa"/>
            <w:tcBorders>
              <w:top w:val="single" w:sz="8" w:space="0" w:color="000000"/>
              <w:left w:val="single" w:sz="6" w:space="0" w:color="auto"/>
              <w:bottom w:val="single" w:sz="8" w:space="0" w:color="000000"/>
              <w:right w:val="single" w:sz="6" w:space="0" w:color="auto"/>
            </w:tcBorders>
            <w:hideMark/>
          </w:tcPr>
          <w:p w14:paraId="67D39307" w14:textId="77777777" w:rsidR="00541A74" w:rsidRDefault="00541A74">
            <w:pPr>
              <w:widowControl w:val="0"/>
              <w:autoSpaceDE w:val="0"/>
              <w:autoSpaceDN w:val="0"/>
              <w:adjustRightInd w:val="0"/>
              <w:spacing w:after="20" w:line="350" w:lineRule="atLeast"/>
              <w:jc w:val="both"/>
              <w:textAlignment w:val="center"/>
              <w:rPr>
                <w:rFonts w:ascii="HelveticaNeue" w:hAnsi="HelveticaNeue" w:cs="HelveticaNeue"/>
                <w:color w:val="000000"/>
                <w:spacing w:val="1"/>
                <w:kern w:val="0"/>
              </w:rPr>
            </w:pPr>
            <w:r>
              <w:rPr>
                <w:rFonts w:ascii="HelveticaNeue" w:hAnsi="HelveticaNeue" w:cs="HelveticaNeue"/>
                <w:color w:val="000000"/>
                <w:spacing w:val="1"/>
                <w:kern w:val="0"/>
              </w:rPr>
              <w:t>Jahresergebnis</w:t>
            </w:r>
          </w:p>
        </w:tc>
        <w:tc>
          <w:tcPr>
            <w:tcW w:w="1789" w:type="dxa"/>
            <w:tcBorders>
              <w:top w:val="single" w:sz="8" w:space="0" w:color="000000"/>
              <w:left w:val="single" w:sz="6" w:space="0" w:color="auto"/>
              <w:bottom w:val="single" w:sz="8" w:space="0" w:color="000000"/>
              <w:right w:val="single" w:sz="6" w:space="0" w:color="auto"/>
            </w:tcBorders>
            <w:hideMark/>
          </w:tcPr>
          <w:p w14:paraId="3ABC60DD"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-2</w:t>
            </w:r>
          </w:p>
        </w:tc>
        <w:tc>
          <w:tcPr>
            <w:tcW w:w="1573" w:type="dxa"/>
            <w:tcBorders>
              <w:top w:val="single" w:sz="8" w:space="0" w:color="000000"/>
              <w:left w:val="single" w:sz="6" w:space="0" w:color="auto"/>
              <w:bottom w:val="single" w:sz="8" w:space="0" w:color="000000"/>
              <w:right w:val="single" w:sz="6" w:space="0" w:color="auto"/>
            </w:tcBorders>
            <w:hideMark/>
          </w:tcPr>
          <w:p w14:paraId="67DCD8A6"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-335</w:t>
            </w:r>
          </w:p>
        </w:tc>
      </w:tr>
      <w:tr w:rsidR="00541A74" w14:paraId="34135EFA" w14:textId="77777777" w:rsidTr="00BC73D5">
        <w:trPr>
          <w:trHeight w:hRule="exact" w:val="226"/>
        </w:trPr>
        <w:tc>
          <w:tcPr>
            <w:tcW w:w="6404" w:type="dxa"/>
            <w:tcBorders>
              <w:top w:val="single" w:sz="8" w:space="0" w:color="000000"/>
              <w:left w:val="single" w:sz="6" w:space="0" w:color="auto"/>
              <w:bottom w:val="single" w:sz="8" w:space="0" w:color="000000"/>
              <w:right w:val="single" w:sz="6" w:space="0" w:color="auto"/>
            </w:tcBorders>
          </w:tcPr>
          <w:p w14:paraId="5196C33C" w14:textId="77777777" w:rsidR="00541A74" w:rsidRDefault="00541A74">
            <w:pPr>
              <w:widowControl w:val="0"/>
              <w:autoSpaceDE w:val="0"/>
              <w:autoSpaceDN w:val="0"/>
              <w:adjustRightInd w:val="0"/>
              <w:spacing w:after="20"/>
              <w:rPr>
                <w:rFonts w:ascii="HelveticaNeue-Bold" w:hAnsi="HelveticaNeue-Bold" w:cs="Times New Roman"/>
                <w:kern w:val="0"/>
                <w:sz w:val="24"/>
                <w:szCs w:val="24"/>
                <w:lang w:val="de-DE"/>
              </w:rPr>
            </w:pPr>
          </w:p>
        </w:tc>
        <w:tc>
          <w:tcPr>
            <w:tcW w:w="1789" w:type="dxa"/>
            <w:tcBorders>
              <w:top w:val="single" w:sz="8" w:space="0" w:color="000000"/>
              <w:left w:val="single" w:sz="6" w:space="0" w:color="auto"/>
              <w:bottom w:val="single" w:sz="8" w:space="0" w:color="000000"/>
              <w:right w:val="single" w:sz="6" w:space="0" w:color="auto"/>
            </w:tcBorders>
          </w:tcPr>
          <w:p w14:paraId="1FCCA5A6" w14:textId="77777777" w:rsidR="00541A74" w:rsidRDefault="00541A74">
            <w:pPr>
              <w:widowControl w:val="0"/>
              <w:autoSpaceDE w:val="0"/>
              <w:autoSpaceDN w:val="0"/>
              <w:adjustRightInd w:val="0"/>
              <w:spacing w:after="20"/>
              <w:rPr>
                <w:rFonts w:ascii="HelveticaNeue-Bold" w:hAnsi="HelveticaNeue-Bold" w:cs="Times New Roman"/>
                <w:kern w:val="0"/>
                <w:sz w:val="24"/>
                <w:szCs w:val="24"/>
                <w:lang w:val="de-DE"/>
              </w:rPr>
            </w:pPr>
          </w:p>
        </w:tc>
        <w:tc>
          <w:tcPr>
            <w:tcW w:w="1573" w:type="dxa"/>
            <w:tcBorders>
              <w:top w:val="single" w:sz="8" w:space="0" w:color="000000"/>
              <w:left w:val="single" w:sz="6" w:space="0" w:color="auto"/>
              <w:bottom w:val="single" w:sz="8" w:space="0" w:color="000000"/>
              <w:right w:val="single" w:sz="6" w:space="0" w:color="auto"/>
            </w:tcBorders>
          </w:tcPr>
          <w:p w14:paraId="08FB8469" w14:textId="77777777" w:rsidR="00541A74" w:rsidRDefault="00541A74">
            <w:pPr>
              <w:widowControl w:val="0"/>
              <w:autoSpaceDE w:val="0"/>
              <w:autoSpaceDN w:val="0"/>
              <w:adjustRightInd w:val="0"/>
              <w:spacing w:after="20"/>
              <w:rPr>
                <w:rFonts w:ascii="HelveticaNeue-Bold" w:hAnsi="HelveticaNeue-Bold" w:cs="Times New Roman"/>
                <w:kern w:val="0"/>
                <w:sz w:val="24"/>
                <w:szCs w:val="24"/>
                <w:lang w:val="de-DE"/>
              </w:rPr>
            </w:pPr>
          </w:p>
        </w:tc>
      </w:tr>
      <w:tr w:rsidR="00541A74" w14:paraId="01A973A2" w14:textId="77777777" w:rsidTr="00BC73D5">
        <w:trPr>
          <w:trHeight w:hRule="exact" w:val="368"/>
        </w:trPr>
        <w:tc>
          <w:tcPr>
            <w:tcW w:w="6404" w:type="dxa"/>
            <w:tcBorders>
              <w:top w:val="single" w:sz="8" w:space="0" w:color="000000"/>
              <w:left w:val="single" w:sz="6" w:space="0" w:color="auto"/>
              <w:bottom w:val="single" w:sz="8" w:space="0" w:color="000000"/>
              <w:right w:val="single" w:sz="6" w:space="0" w:color="auto"/>
            </w:tcBorders>
            <w:hideMark/>
          </w:tcPr>
          <w:p w14:paraId="662F6473" w14:textId="77777777" w:rsidR="00541A74" w:rsidRDefault="00541A74">
            <w:pPr>
              <w:widowControl w:val="0"/>
              <w:autoSpaceDE w:val="0"/>
              <w:autoSpaceDN w:val="0"/>
              <w:adjustRightInd w:val="0"/>
              <w:spacing w:after="20" w:line="350" w:lineRule="atLeast"/>
              <w:textAlignment w:val="center"/>
              <w:rPr>
                <w:rFonts w:ascii="HelveticaNeue" w:hAnsi="HelveticaNeue" w:cs="HelveticaNeue"/>
                <w:color w:val="000000"/>
                <w:spacing w:val="1"/>
                <w:kern w:val="0"/>
                <w:szCs w:val="28"/>
              </w:rPr>
            </w:pPr>
            <w:r>
              <w:rPr>
                <w:rFonts w:ascii="HelveticaNeue-Bold" w:hAnsi="HelveticaNeue-Bold" w:cs="HelveticaNeue-Bold"/>
                <w:b/>
                <w:bCs/>
                <w:color w:val="000000"/>
                <w:spacing w:val="1"/>
                <w:kern w:val="0"/>
              </w:rPr>
              <w:t>Minderheitsanteile Accesstech AG</w:t>
            </w:r>
          </w:p>
        </w:tc>
        <w:tc>
          <w:tcPr>
            <w:tcW w:w="1789" w:type="dxa"/>
            <w:tcBorders>
              <w:top w:val="single" w:sz="8" w:space="0" w:color="000000"/>
              <w:left w:val="single" w:sz="6" w:space="0" w:color="auto"/>
              <w:bottom w:val="single" w:sz="8" w:space="0" w:color="000000"/>
              <w:right w:val="single" w:sz="6" w:space="0" w:color="auto"/>
            </w:tcBorders>
            <w:hideMark/>
          </w:tcPr>
          <w:p w14:paraId="432D827E"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916</w:t>
            </w:r>
          </w:p>
        </w:tc>
        <w:tc>
          <w:tcPr>
            <w:tcW w:w="1573" w:type="dxa"/>
            <w:tcBorders>
              <w:top w:val="single" w:sz="8" w:space="0" w:color="000000"/>
              <w:left w:val="single" w:sz="6" w:space="0" w:color="auto"/>
              <w:bottom w:val="single" w:sz="8" w:space="0" w:color="000000"/>
              <w:right w:val="single" w:sz="6" w:space="0" w:color="auto"/>
            </w:tcBorders>
            <w:hideMark/>
          </w:tcPr>
          <w:p w14:paraId="43F3F922"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0</w:t>
            </w:r>
          </w:p>
        </w:tc>
      </w:tr>
      <w:tr w:rsidR="00541A74" w14:paraId="08C9B82C" w14:textId="77777777" w:rsidTr="00BC73D5">
        <w:trPr>
          <w:trHeight w:hRule="exact" w:val="368"/>
        </w:trPr>
        <w:tc>
          <w:tcPr>
            <w:tcW w:w="6404" w:type="dxa"/>
            <w:tcBorders>
              <w:top w:val="single" w:sz="8" w:space="0" w:color="000000"/>
              <w:left w:val="single" w:sz="6" w:space="0" w:color="auto"/>
              <w:bottom w:val="single" w:sz="8" w:space="0" w:color="000000"/>
              <w:right w:val="single" w:sz="6" w:space="0" w:color="auto"/>
            </w:tcBorders>
            <w:hideMark/>
          </w:tcPr>
          <w:p w14:paraId="5CC5BF01" w14:textId="77777777" w:rsidR="00541A74" w:rsidRDefault="00541A74">
            <w:pPr>
              <w:widowControl w:val="0"/>
              <w:autoSpaceDE w:val="0"/>
              <w:autoSpaceDN w:val="0"/>
              <w:adjustRightInd w:val="0"/>
              <w:spacing w:after="20" w:line="350" w:lineRule="atLeast"/>
              <w:jc w:val="both"/>
              <w:textAlignment w:val="center"/>
              <w:rPr>
                <w:rFonts w:ascii="HelveticaNeue" w:hAnsi="HelveticaNeue" w:cs="HelveticaNeue"/>
                <w:color w:val="000000"/>
                <w:spacing w:val="1"/>
                <w:kern w:val="0"/>
              </w:rPr>
            </w:pPr>
            <w:r>
              <w:rPr>
                <w:rFonts w:ascii="HelveticaNeue" w:hAnsi="HelveticaNeue" w:cs="HelveticaNeue"/>
                <w:color w:val="000000"/>
                <w:spacing w:val="1"/>
                <w:kern w:val="0"/>
              </w:rPr>
              <w:t>Minderheitsanteile am Eigenkapital</w:t>
            </w:r>
          </w:p>
        </w:tc>
        <w:tc>
          <w:tcPr>
            <w:tcW w:w="1789" w:type="dxa"/>
            <w:tcBorders>
              <w:top w:val="single" w:sz="8" w:space="0" w:color="000000"/>
              <w:left w:val="single" w:sz="6" w:space="0" w:color="auto"/>
              <w:bottom w:val="single" w:sz="8" w:space="0" w:color="000000"/>
              <w:right w:val="single" w:sz="6" w:space="0" w:color="auto"/>
            </w:tcBorders>
            <w:hideMark/>
          </w:tcPr>
          <w:p w14:paraId="293D6933"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752</w:t>
            </w:r>
          </w:p>
        </w:tc>
        <w:tc>
          <w:tcPr>
            <w:tcW w:w="1573" w:type="dxa"/>
            <w:tcBorders>
              <w:top w:val="single" w:sz="8" w:space="0" w:color="000000"/>
              <w:left w:val="single" w:sz="6" w:space="0" w:color="auto"/>
              <w:bottom w:val="single" w:sz="8" w:space="0" w:color="000000"/>
              <w:right w:val="single" w:sz="6" w:space="0" w:color="auto"/>
            </w:tcBorders>
            <w:hideMark/>
          </w:tcPr>
          <w:p w14:paraId="33F994AE"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0</w:t>
            </w:r>
          </w:p>
        </w:tc>
      </w:tr>
      <w:tr w:rsidR="00541A74" w14:paraId="490A015E" w14:textId="77777777" w:rsidTr="00BC73D5">
        <w:trPr>
          <w:trHeight w:hRule="exact" w:val="368"/>
        </w:trPr>
        <w:tc>
          <w:tcPr>
            <w:tcW w:w="6404" w:type="dxa"/>
            <w:tcBorders>
              <w:top w:val="single" w:sz="8" w:space="0" w:color="000000"/>
              <w:left w:val="single" w:sz="6" w:space="0" w:color="auto"/>
              <w:bottom w:val="single" w:sz="8" w:space="0" w:color="000000"/>
              <w:right w:val="single" w:sz="6" w:space="0" w:color="auto"/>
            </w:tcBorders>
            <w:hideMark/>
          </w:tcPr>
          <w:p w14:paraId="3DAB251C" w14:textId="77777777" w:rsidR="00541A74" w:rsidRDefault="00541A74">
            <w:pPr>
              <w:widowControl w:val="0"/>
              <w:autoSpaceDE w:val="0"/>
              <w:autoSpaceDN w:val="0"/>
              <w:adjustRightInd w:val="0"/>
              <w:spacing w:after="20" w:line="350" w:lineRule="atLeast"/>
              <w:jc w:val="both"/>
              <w:textAlignment w:val="center"/>
              <w:rPr>
                <w:rFonts w:ascii="HelveticaNeue" w:hAnsi="HelveticaNeue" w:cs="HelveticaNeue"/>
                <w:color w:val="000000"/>
                <w:spacing w:val="1"/>
                <w:kern w:val="0"/>
              </w:rPr>
            </w:pPr>
            <w:r>
              <w:rPr>
                <w:rFonts w:ascii="HelveticaNeue" w:hAnsi="HelveticaNeue" w:cs="HelveticaNeue"/>
                <w:color w:val="000000"/>
                <w:spacing w:val="1"/>
                <w:kern w:val="0"/>
              </w:rPr>
              <w:t>Minderheitsanteile am Jahresergebnis</w:t>
            </w:r>
          </w:p>
        </w:tc>
        <w:tc>
          <w:tcPr>
            <w:tcW w:w="1789" w:type="dxa"/>
            <w:tcBorders>
              <w:top w:val="single" w:sz="8" w:space="0" w:color="000000"/>
              <w:left w:val="single" w:sz="6" w:space="0" w:color="auto"/>
              <w:bottom w:val="single" w:sz="8" w:space="0" w:color="000000"/>
              <w:right w:val="single" w:sz="6" w:space="0" w:color="auto"/>
            </w:tcBorders>
            <w:hideMark/>
          </w:tcPr>
          <w:p w14:paraId="69BB74B1"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163</w:t>
            </w:r>
          </w:p>
        </w:tc>
        <w:tc>
          <w:tcPr>
            <w:tcW w:w="1573" w:type="dxa"/>
            <w:tcBorders>
              <w:top w:val="single" w:sz="8" w:space="0" w:color="000000"/>
              <w:left w:val="single" w:sz="6" w:space="0" w:color="auto"/>
              <w:bottom w:val="single" w:sz="8" w:space="0" w:color="000000"/>
              <w:right w:val="single" w:sz="6" w:space="0" w:color="auto"/>
            </w:tcBorders>
            <w:hideMark/>
          </w:tcPr>
          <w:p w14:paraId="57789C1E"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0</w:t>
            </w:r>
          </w:p>
        </w:tc>
      </w:tr>
    </w:tbl>
    <w:p w14:paraId="1FE33E27" w14:textId="77777777" w:rsidR="00541A74" w:rsidRDefault="00541A74" w:rsidP="00541A74">
      <w:pPr>
        <w:rPr>
          <w:rFonts w:cs="Helvetica"/>
          <w:szCs w:val="28"/>
        </w:rPr>
      </w:pPr>
    </w:p>
    <w:p w14:paraId="6BD43130" w14:textId="77777777" w:rsidR="00541A74" w:rsidRDefault="00541A74" w:rsidP="00541A74">
      <w:r>
        <w:t xml:space="preserve">Die detaillierte Jahresrechnung 2018 mit Anhang können Sie auf unserer Homepage sbv-fsa.ch herunterladen. </w:t>
      </w:r>
    </w:p>
    <w:p w14:paraId="4D445C78" w14:textId="77777777" w:rsidR="00541A74" w:rsidRDefault="00541A74" w:rsidP="00541A74">
      <w:pPr>
        <w:pStyle w:val="berschrift1"/>
        <w:rPr>
          <w:rFonts w:eastAsia="Calibri"/>
        </w:rPr>
      </w:pPr>
      <w:bookmarkStart w:id="42" w:name="_Toc8993235"/>
      <w:r>
        <w:rPr>
          <w:rFonts w:eastAsia="Calibri"/>
        </w:rPr>
        <w:lastRenderedPageBreak/>
        <w:t xml:space="preserve">Betriebsrechnung in </w:t>
      </w:r>
      <w:proofErr w:type="spellStart"/>
      <w:r>
        <w:rPr>
          <w:rFonts w:eastAsia="Calibri"/>
        </w:rPr>
        <w:t>TFr</w:t>
      </w:r>
      <w:proofErr w:type="spellEnd"/>
      <w:r>
        <w:rPr>
          <w:rFonts w:eastAsia="Calibri"/>
        </w:rPr>
        <w:t>.</w:t>
      </w:r>
      <w:bookmarkEnd w:id="42"/>
    </w:p>
    <w:tbl>
      <w:tblPr>
        <w:tblW w:w="5150" w:type="pct"/>
        <w:tblInd w:w="8" w:type="dxa"/>
        <w:tblLayout w:type="fixed"/>
        <w:tblCellMar>
          <w:left w:w="0" w:type="dxa"/>
          <w:right w:w="0" w:type="dxa"/>
        </w:tblCellMar>
        <w:tblLook w:val="04A0" w:firstRow="1" w:lastRow="0" w:firstColumn="1" w:lastColumn="0" w:noHBand="0" w:noVBand="1"/>
      </w:tblPr>
      <w:tblGrid>
        <w:gridCol w:w="6499"/>
        <w:gridCol w:w="1695"/>
        <w:gridCol w:w="1570"/>
      </w:tblGrid>
      <w:tr w:rsidR="00541A74" w14:paraId="1858A9C2" w14:textId="77777777" w:rsidTr="00BC73D5">
        <w:trPr>
          <w:trHeight w:val="510"/>
        </w:trPr>
        <w:tc>
          <w:tcPr>
            <w:tcW w:w="6499" w:type="dxa"/>
            <w:tcBorders>
              <w:top w:val="single" w:sz="6" w:space="0" w:color="auto"/>
              <w:left w:val="single" w:sz="6" w:space="0" w:color="auto"/>
              <w:bottom w:val="single" w:sz="8" w:space="0" w:color="000000"/>
              <w:right w:val="single" w:sz="6" w:space="0" w:color="auto"/>
            </w:tcBorders>
          </w:tcPr>
          <w:p w14:paraId="529C410F" w14:textId="77777777" w:rsidR="00541A74" w:rsidRDefault="00541A74">
            <w:pPr>
              <w:widowControl w:val="0"/>
              <w:autoSpaceDE w:val="0"/>
              <w:autoSpaceDN w:val="0"/>
              <w:adjustRightInd w:val="0"/>
              <w:spacing w:after="20"/>
              <w:rPr>
                <w:rFonts w:ascii="HelveticaNeue-Bold" w:eastAsia="Calibri" w:hAnsi="HelveticaNeue-Bold" w:cs="Times New Roman"/>
                <w:kern w:val="0"/>
                <w:sz w:val="24"/>
                <w:szCs w:val="24"/>
                <w:lang w:val="de-DE"/>
              </w:rPr>
            </w:pPr>
          </w:p>
        </w:tc>
        <w:tc>
          <w:tcPr>
            <w:tcW w:w="1695" w:type="dxa"/>
            <w:tcBorders>
              <w:top w:val="single" w:sz="6" w:space="0" w:color="auto"/>
              <w:left w:val="single" w:sz="6" w:space="0" w:color="auto"/>
              <w:bottom w:val="single" w:sz="8" w:space="0" w:color="000000"/>
              <w:right w:val="single" w:sz="6" w:space="0" w:color="auto"/>
            </w:tcBorders>
            <w:hideMark/>
          </w:tcPr>
          <w:p w14:paraId="4F78B1A4"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szCs w:val="28"/>
              </w:rPr>
            </w:pPr>
            <w:r>
              <w:rPr>
                <w:rFonts w:ascii="HelveticaNeue-Bold" w:hAnsi="HelveticaNeue-Bold" w:cs="HelveticaNeue-Bold"/>
                <w:b/>
                <w:bCs/>
                <w:color w:val="2B2C84"/>
                <w:spacing w:val="1"/>
                <w:kern w:val="0"/>
                <w:sz w:val="40"/>
                <w:szCs w:val="40"/>
              </w:rPr>
              <w:t>2018</w:t>
            </w:r>
          </w:p>
        </w:tc>
        <w:tc>
          <w:tcPr>
            <w:tcW w:w="1570" w:type="dxa"/>
            <w:tcBorders>
              <w:top w:val="single" w:sz="6" w:space="0" w:color="auto"/>
              <w:left w:val="single" w:sz="6" w:space="0" w:color="auto"/>
              <w:bottom w:val="single" w:sz="8" w:space="0" w:color="000000"/>
              <w:right w:val="single" w:sz="6" w:space="0" w:color="auto"/>
            </w:tcBorders>
            <w:hideMark/>
          </w:tcPr>
          <w:p w14:paraId="6443CE92"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rPr>
            </w:pPr>
            <w:r>
              <w:rPr>
                <w:rFonts w:ascii="HelveticaNeue-Bold" w:hAnsi="HelveticaNeue-Bold" w:cs="HelveticaNeue-Bold"/>
                <w:b/>
                <w:bCs/>
                <w:color w:val="2B2C84"/>
                <w:spacing w:val="1"/>
                <w:kern w:val="0"/>
                <w:sz w:val="40"/>
                <w:szCs w:val="40"/>
              </w:rPr>
              <w:t>2017</w:t>
            </w:r>
          </w:p>
        </w:tc>
      </w:tr>
      <w:tr w:rsidR="00541A74" w14:paraId="60246BE5" w14:textId="77777777" w:rsidTr="00BC73D5">
        <w:trPr>
          <w:trHeight w:val="369"/>
        </w:trPr>
        <w:tc>
          <w:tcPr>
            <w:tcW w:w="6499" w:type="dxa"/>
            <w:tcBorders>
              <w:top w:val="single" w:sz="8" w:space="0" w:color="000000"/>
              <w:left w:val="single" w:sz="6" w:space="0" w:color="auto"/>
              <w:bottom w:val="single" w:sz="8" w:space="0" w:color="000000"/>
              <w:right w:val="single" w:sz="6" w:space="0" w:color="auto"/>
            </w:tcBorders>
            <w:hideMark/>
          </w:tcPr>
          <w:p w14:paraId="1C752E7A" w14:textId="77777777" w:rsidR="00541A74" w:rsidRDefault="00541A74">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Pr>
                <w:rFonts w:ascii="HelveticaNeue-Bold" w:hAnsi="HelveticaNeue-Bold" w:cs="HelveticaNeue-Bold"/>
                <w:b/>
                <w:bCs/>
                <w:color w:val="000000"/>
                <w:spacing w:val="1"/>
                <w:kern w:val="0"/>
              </w:rPr>
              <w:t>Total Ertrag</w:t>
            </w:r>
          </w:p>
        </w:tc>
        <w:tc>
          <w:tcPr>
            <w:tcW w:w="1695" w:type="dxa"/>
            <w:tcBorders>
              <w:top w:val="single" w:sz="8" w:space="0" w:color="000000"/>
              <w:left w:val="single" w:sz="6" w:space="0" w:color="auto"/>
              <w:bottom w:val="single" w:sz="8" w:space="0" w:color="000000"/>
              <w:right w:val="single" w:sz="6" w:space="0" w:color="auto"/>
            </w:tcBorders>
            <w:hideMark/>
          </w:tcPr>
          <w:p w14:paraId="5684BE3C"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22’824</w:t>
            </w:r>
          </w:p>
        </w:tc>
        <w:tc>
          <w:tcPr>
            <w:tcW w:w="1570" w:type="dxa"/>
            <w:tcBorders>
              <w:top w:val="single" w:sz="8" w:space="0" w:color="000000"/>
              <w:left w:val="single" w:sz="6" w:space="0" w:color="auto"/>
              <w:bottom w:val="single" w:sz="8" w:space="0" w:color="000000"/>
              <w:right w:val="single" w:sz="6" w:space="0" w:color="auto"/>
            </w:tcBorders>
            <w:hideMark/>
          </w:tcPr>
          <w:p w14:paraId="3D82DB50"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19’059</w:t>
            </w:r>
          </w:p>
        </w:tc>
      </w:tr>
      <w:tr w:rsidR="00541A74" w14:paraId="2DB19EAE" w14:textId="77777777" w:rsidTr="00BC73D5">
        <w:trPr>
          <w:trHeight w:val="369"/>
        </w:trPr>
        <w:tc>
          <w:tcPr>
            <w:tcW w:w="6499" w:type="dxa"/>
            <w:tcBorders>
              <w:top w:val="single" w:sz="8" w:space="0" w:color="000000"/>
              <w:left w:val="single" w:sz="6" w:space="0" w:color="auto"/>
              <w:bottom w:val="single" w:sz="8" w:space="0" w:color="000000"/>
              <w:right w:val="single" w:sz="6" w:space="0" w:color="auto"/>
            </w:tcBorders>
            <w:hideMark/>
          </w:tcPr>
          <w:p w14:paraId="704C163E" w14:textId="77777777" w:rsidR="00541A74" w:rsidRDefault="00541A74">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Pr>
                <w:rFonts w:ascii="HelveticaNeue-Bold" w:hAnsi="HelveticaNeue-Bold" w:cs="HelveticaNeue-Bold"/>
                <w:b/>
                <w:bCs/>
                <w:color w:val="000000"/>
                <w:spacing w:val="1"/>
                <w:kern w:val="0"/>
              </w:rPr>
              <w:t>Erhaltene Zuwendungen</w:t>
            </w:r>
          </w:p>
        </w:tc>
        <w:tc>
          <w:tcPr>
            <w:tcW w:w="1695" w:type="dxa"/>
            <w:tcBorders>
              <w:top w:val="single" w:sz="8" w:space="0" w:color="000000"/>
              <w:left w:val="single" w:sz="6" w:space="0" w:color="auto"/>
              <w:bottom w:val="single" w:sz="8" w:space="0" w:color="000000"/>
              <w:right w:val="single" w:sz="6" w:space="0" w:color="auto"/>
            </w:tcBorders>
            <w:hideMark/>
          </w:tcPr>
          <w:p w14:paraId="31FE3180"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9’972</w:t>
            </w:r>
          </w:p>
        </w:tc>
        <w:tc>
          <w:tcPr>
            <w:tcW w:w="1570" w:type="dxa"/>
            <w:tcBorders>
              <w:top w:val="single" w:sz="8" w:space="0" w:color="000000"/>
              <w:left w:val="single" w:sz="6" w:space="0" w:color="auto"/>
              <w:bottom w:val="single" w:sz="8" w:space="0" w:color="000000"/>
              <w:right w:val="single" w:sz="6" w:space="0" w:color="auto"/>
            </w:tcBorders>
            <w:hideMark/>
          </w:tcPr>
          <w:p w14:paraId="7FBDC168"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9’559</w:t>
            </w:r>
          </w:p>
        </w:tc>
      </w:tr>
      <w:tr w:rsidR="00541A74" w14:paraId="66A6D56F" w14:textId="77777777" w:rsidTr="00BC73D5">
        <w:trPr>
          <w:trHeight w:val="369"/>
        </w:trPr>
        <w:tc>
          <w:tcPr>
            <w:tcW w:w="6499" w:type="dxa"/>
            <w:tcBorders>
              <w:top w:val="single" w:sz="8" w:space="0" w:color="000000"/>
              <w:left w:val="single" w:sz="6" w:space="0" w:color="000000"/>
              <w:bottom w:val="single" w:sz="8" w:space="0" w:color="000000"/>
              <w:right w:val="single" w:sz="6" w:space="0" w:color="auto"/>
            </w:tcBorders>
            <w:hideMark/>
          </w:tcPr>
          <w:p w14:paraId="12214245" w14:textId="77777777" w:rsidR="00541A74" w:rsidRDefault="00541A74">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Pr>
                <w:rFonts w:ascii="HelveticaNeue" w:hAnsi="HelveticaNeue" w:cs="HelveticaNeue"/>
                <w:color w:val="000000"/>
                <w:spacing w:val="1"/>
                <w:kern w:val="0"/>
              </w:rPr>
              <w:t>Spenden</w:t>
            </w:r>
          </w:p>
        </w:tc>
        <w:tc>
          <w:tcPr>
            <w:tcW w:w="1695" w:type="dxa"/>
            <w:tcBorders>
              <w:top w:val="single" w:sz="8" w:space="0" w:color="000000"/>
              <w:left w:val="single" w:sz="6" w:space="0" w:color="auto"/>
              <w:bottom w:val="single" w:sz="8" w:space="0" w:color="000000"/>
              <w:right w:val="single" w:sz="6" w:space="0" w:color="auto"/>
            </w:tcBorders>
            <w:hideMark/>
          </w:tcPr>
          <w:p w14:paraId="20F8085E"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7’799</w:t>
            </w:r>
          </w:p>
        </w:tc>
        <w:tc>
          <w:tcPr>
            <w:tcW w:w="1570" w:type="dxa"/>
            <w:tcBorders>
              <w:top w:val="single" w:sz="8" w:space="0" w:color="000000"/>
              <w:left w:val="single" w:sz="6" w:space="0" w:color="auto"/>
              <w:bottom w:val="single" w:sz="8" w:space="0" w:color="000000"/>
              <w:right w:val="single" w:sz="6" w:space="0" w:color="auto"/>
            </w:tcBorders>
            <w:hideMark/>
          </w:tcPr>
          <w:p w14:paraId="6665B392"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8’442</w:t>
            </w:r>
          </w:p>
        </w:tc>
      </w:tr>
      <w:tr w:rsidR="00541A74" w14:paraId="0D15B1B3" w14:textId="77777777" w:rsidTr="00BC73D5">
        <w:trPr>
          <w:trHeight w:val="369"/>
        </w:trPr>
        <w:tc>
          <w:tcPr>
            <w:tcW w:w="6499" w:type="dxa"/>
            <w:tcBorders>
              <w:top w:val="single" w:sz="8" w:space="0" w:color="000000"/>
              <w:left w:val="single" w:sz="6" w:space="0" w:color="auto"/>
              <w:bottom w:val="single" w:sz="8" w:space="0" w:color="000000"/>
              <w:right w:val="single" w:sz="6" w:space="0" w:color="auto"/>
            </w:tcBorders>
            <w:hideMark/>
          </w:tcPr>
          <w:p w14:paraId="2956E4A8" w14:textId="77777777" w:rsidR="00541A74" w:rsidRDefault="00541A74">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Pr>
                <w:rFonts w:ascii="HelveticaNeue" w:hAnsi="HelveticaNeue" w:cs="HelveticaNeue"/>
                <w:color w:val="000000"/>
                <w:spacing w:val="1"/>
                <w:kern w:val="0"/>
              </w:rPr>
              <w:t>Mitgliederbeiträge</w:t>
            </w:r>
          </w:p>
        </w:tc>
        <w:tc>
          <w:tcPr>
            <w:tcW w:w="1695" w:type="dxa"/>
            <w:tcBorders>
              <w:top w:val="single" w:sz="8" w:space="0" w:color="000000"/>
              <w:left w:val="single" w:sz="6" w:space="0" w:color="auto"/>
              <w:bottom w:val="single" w:sz="8" w:space="0" w:color="000000"/>
              <w:right w:val="single" w:sz="6" w:space="0" w:color="auto"/>
            </w:tcBorders>
            <w:hideMark/>
          </w:tcPr>
          <w:p w14:paraId="058ED900"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rPr>
            </w:pPr>
            <w:r>
              <w:rPr>
                <w:rFonts w:ascii="HelveticaNeue" w:hAnsi="HelveticaNeue" w:cs="HelveticaNeue"/>
                <w:color w:val="000000"/>
                <w:spacing w:val="1"/>
                <w:kern w:val="0"/>
              </w:rPr>
              <w:t>45</w:t>
            </w:r>
          </w:p>
        </w:tc>
        <w:tc>
          <w:tcPr>
            <w:tcW w:w="1570" w:type="dxa"/>
            <w:tcBorders>
              <w:top w:val="single" w:sz="8" w:space="0" w:color="000000"/>
              <w:left w:val="single" w:sz="6" w:space="0" w:color="auto"/>
              <w:bottom w:val="single" w:sz="8" w:space="0" w:color="000000"/>
              <w:right w:val="single" w:sz="6" w:space="0" w:color="auto"/>
            </w:tcBorders>
            <w:hideMark/>
          </w:tcPr>
          <w:p w14:paraId="542791EA"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rPr>
            </w:pPr>
            <w:r>
              <w:rPr>
                <w:rFonts w:ascii="HelveticaNeue" w:hAnsi="HelveticaNeue" w:cs="HelveticaNeue"/>
                <w:color w:val="000000"/>
                <w:spacing w:val="1"/>
                <w:kern w:val="0"/>
              </w:rPr>
              <w:t>45</w:t>
            </w:r>
          </w:p>
        </w:tc>
      </w:tr>
      <w:tr w:rsidR="00541A74" w14:paraId="2D6FD42A" w14:textId="77777777" w:rsidTr="00BC73D5">
        <w:trPr>
          <w:trHeight w:val="369"/>
        </w:trPr>
        <w:tc>
          <w:tcPr>
            <w:tcW w:w="6499" w:type="dxa"/>
            <w:tcBorders>
              <w:top w:val="single" w:sz="8" w:space="0" w:color="000000"/>
              <w:left w:val="single" w:sz="6" w:space="0" w:color="000000"/>
              <w:bottom w:val="single" w:sz="8" w:space="0" w:color="000000"/>
              <w:right w:val="single" w:sz="6" w:space="0" w:color="auto"/>
            </w:tcBorders>
            <w:hideMark/>
          </w:tcPr>
          <w:p w14:paraId="144EE4E4" w14:textId="77777777" w:rsidR="00541A74" w:rsidRDefault="00541A74">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Pr>
                <w:rFonts w:ascii="HelveticaNeue" w:hAnsi="HelveticaNeue" w:cs="HelveticaNeue"/>
                <w:color w:val="000000"/>
                <w:spacing w:val="1"/>
                <w:kern w:val="0"/>
              </w:rPr>
              <w:t>Legate / Erbschaften</w:t>
            </w:r>
          </w:p>
        </w:tc>
        <w:tc>
          <w:tcPr>
            <w:tcW w:w="1695" w:type="dxa"/>
            <w:tcBorders>
              <w:top w:val="single" w:sz="8" w:space="0" w:color="000000"/>
              <w:left w:val="single" w:sz="6" w:space="0" w:color="auto"/>
              <w:bottom w:val="single" w:sz="8" w:space="0" w:color="000000"/>
              <w:right w:val="single" w:sz="6" w:space="0" w:color="auto"/>
            </w:tcBorders>
            <w:hideMark/>
          </w:tcPr>
          <w:p w14:paraId="31AFAF88"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2’128</w:t>
            </w:r>
          </w:p>
        </w:tc>
        <w:tc>
          <w:tcPr>
            <w:tcW w:w="1570" w:type="dxa"/>
            <w:tcBorders>
              <w:top w:val="single" w:sz="8" w:space="0" w:color="000000"/>
              <w:left w:val="single" w:sz="6" w:space="0" w:color="auto"/>
              <w:bottom w:val="single" w:sz="8" w:space="0" w:color="000000"/>
              <w:right w:val="single" w:sz="6" w:space="0" w:color="auto"/>
            </w:tcBorders>
            <w:hideMark/>
          </w:tcPr>
          <w:p w14:paraId="3BEDD0CB"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1’071</w:t>
            </w:r>
          </w:p>
        </w:tc>
      </w:tr>
      <w:tr w:rsidR="00541A74" w14:paraId="47610C26" w14:textId="77777777" w:rsidTr="00BC73D5">
        <w:trPr>
          <w:trHeight w:hRule="exact" w:val="227"/>
        </w:trPr>
        <w:tc>
          <w:tcPr>
            <w:tcW w:w="6499" w:type="dxa"/>
            <w:tcBorders>
              <w:top w:val="single" w:sz="8" w:space="0" w:color="000000"/>
              <w:left w:val="single" w:sz="6" w:space="0" w:color="000000"/>
              <w:bottom w:val="single" w:sz="8" w:space="0" w:color="000000"/>
              <w:right w:val="single" w:sz="6" w:space="0" w:color="auto"/>
            </w:tcBorders>
          </w:tcPr>
          <w:p w14:paraId="362B0F9F" w14:textId="77777777" w:rsidR="00541A74" w:rsidRDefault="00541A74">
            <w:pPr>
              <w:widowControl w:val="0"/>
              <w:autoSpaceDE w:val="0"/>
              <w:autoSpaceDN w:val="0"/>
              <w:adjustRightInd w:val="0"/>
              <w:spacing w:after="20"/>
              <w:rPr>
                <w:rFonts w:ascii="HelveticaNeue-Bold" w:hAnsi="HelveticaNeue-Bold" w:cs="Times New Roman"/>
                <w:kern w:val="0"/>
                <w:sz w:val="24"/>
                <w:szCs w:val="24"/>
                <w:lang w:val="de-DE"/>
              </w:rPr>
            </w:pPr>
          </w:p>
        </w:tc>
        <w:tc>
          <w:tcPr>
            <w:tcW w:w="1695" w:type="dxa"/>
            <w:tcBorders>
              <w:top w:val="single" w:sz="8" w:space="0" w:color="000000"/>
              <w:left w:val="single" w:sz="6" w:space="0" w:color="auto"/>
              <w:bottom w:val="single" w:sz="8" w:space="0" w:color="000000"/>
              <w:right w:val="single" w:sz="6" w:space="0" w:color="auto"/>
            </w:tcBorders>
          </w:tcPr>
          <w:p w14:paraId="2D0321BA" w14:textId="77777777" w:rsidR="00541A74" w:rsidRDefault="00541A74">
            <w:pPr>
              <w:widowControl w:val="0"/>
              <w:autoSpaceDE w:val="0"/>
              <w:autoSpaceDN w:val="0"/>
              <w:adjustRightInd w:val="0"/>
              <w:spacing w:after="20"/>
              <w:rPr>
                <w:rFonts w:ascii="HelveticaNeue-Bold" w:hAnsi="HelveticaNeue-Bold" w:cs="Times New Roman"/>
                <w:kern w:val="0"/>
                <w:sz w:val="24"/>
                <w:szCs w:val="24"/>
                <w:lang w:val="de-DE"/>
              </w:rPr>
            </w:pPr>
          </w:p>
        </w:tc>
        <w:tc>
          <w:tcPr>
            <w:tcW w:w="1570" w:type="dxa"/>
            <w:tcBorders>
              <w:top w:val="single" w:sz="8" w:space="0" w:color="000000"/>
              <w:left w:val="single" w:sz="6" w:space="0" w:color="auto"/>
              <w:bottom w:val="single" w:sz="8" w:space="0" w:color="000000"/>
              <w:right w:val="single" w:sz="6" w:space="0" w:color="auto"/>
            </w:tcBorders>
          </w:tcPr>
          <w:p w14:paraId="6C31A3AD" w14:textId="77777777" w:rsidR="00541A74" w:rsidRDefault="00541A74">
            <w:pPr>
              <w:widowControl w:val="0"/>
              <w:autoSpaceDE w:val="0"/>
              <w:autoSpaceDN w:val="0"/>
              <w:adjustRightInd w:val="0"/>
              <w:spacing w:after="20"/>
              <w:rPr>
                <w:rFonts w:ascii="HelveticaNeue-Bold" w:hAnsi="HelveticaNeue-Bold" w:cs="Times New Roman"/>
                <w:kern w:val="0"/>
                <w:sz w:val="24"/>
                <w:szCs w:val="24"/>
                <w:lang w:val="de-DE"/>
              </w:rPr>
            </w:pPr>
          </w:p>
        </w:tc>
      </w:tr>
      <w:tr w:rsidR="00541A74" w14:paraId="79DD5957" w14:textId="77777777" w:rsidTr="00BC73D5">
        <w:trPr>
          <w:trHeight w:val="369"/>
        </w:trPr>
        <w:tc>
          <w:tcPr>
            <w:tcW w:w="6499" w:type="dxa"/>
            <w:tcBorders>
              <w:top w:val="single" w:sz="8" w:space="0" w:color="000000"/>
              <w:left w:val="single" w:sz="6" w:space="0" w:color="000000"/>
              <w:bottom w:val="single" w:sz="8" w:space="0" w:color="000000"/>
              <w:right w:val="single" w:sz="6" w:space="0" w:color="auto"/>
            </w:tcBorders>
            <w:hideMark/>
          </w:tcPr>
          <w:p w14:paraId="711BE1A6" w14:textId="77777777" w:rsidR="00541A74" w:rsidRDefault="00541A74">
            <w:pPr>
              <w:widowControl w:val="0"/>
              <w:autoSpaceDE w:val="0"/>
              <w:autoSpaceDN w:val="0"/>
              <w:adjustRightInd w:val="0"/>
              <w:spacing w:after="20" w:line="350" w:lineRule="atLeast"/>
              <w:textAlignment w:val="center"/>
              <w:rPr>
                <w:rFonts w:ascii="HelveticaNeue" w:hAnsi="HelveticaNeue" w:cs="HelveticaNeue"/>
                <w:color w:val="000000"/>
                <w:spacing w:val="1"/>
                <w:kern w:val="0"/>
                <w:szCs w:val="28"/>
              </w:rPr>
            </w:pPr>
            <w:r>
              <w:rPr>
                <w:rFonts w:ascii="HelveticaNeue-Bold" w:hAnsi="HelveticaNeue-Bold" w:cs="HelveticaNeue-Bold"/>
                <w:b/>
                <w:bCs/>
                <w:color w:val="000000"/>
                <w:spacing w:val="1"/>
                <w:kern w:val="0"/>
              </w:rPr>
              <w:t>Erträge aus erbrachten Leistungen</w:t>
            </w:r>
          </w:p>
        </w:tc>
        <w:tc>
          <w:tcPr>
            <w:tcW w:w="1695" w:type="dxa"/>
            <w:tcBorders>
              <w:top w:val="single" w:sz="8" w:space="0" w:color="000000"/>
              <w:left w:val="single" w:sz="6" w:space="0" w:color="auto"/>
              <w:bottom w:val="single" w:sz="8" w:space="0" w:color="000000"/>
              <w:right w:val="single" w:sz="6" w:space="0" w:color="auto"/>
            </w:tcBorders>
            <w:hideMark/>
          </w:tcPr>
          <w:p w14:paraId="55AC80F5"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12’853</w:t>
            </w:r>
          </w:p>
        </w:tc>
        <w:tc>
          <w:tcPr>
            <w:tcW w:w="1570" w:type="dxa"/>
            <w:tcBorders>
              <w:top w:val="single" w:sz="8" w:space="0" w:color="000000"/>
              <w:left w:val="single" w:sz="6" w:space="0" w:color="auto"/>
              <w:bottom w:val="single" w:sz="8" w:space="0" w:color="000000"/>
              <w:right w:val="single" w:sz="6" w:space="0" w:color="auto"/>
            </w:tcBorders>
            <w:hideMark/>
          </w:tcPr>
          <w:p w14:paraId="55DC2752"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9’500</w:t>
            </w:r>
          </w:p>
        </w:tc>
      </w:tr>
      <w:tr w:rsidR="00541A74" w14:paraId="0762FECD" w14:textId="77777777" w:rsidTr="00BC73D5">
        <w:trPr>
          <w:trHeight w:val="369"/>
        </w:trPr>
        <w:tc>
          <w:tcPr>
            <w:tcW w:w="6499" w:type="dxa"/>
            <w:tcBorders>
              <w:top w:val="single" w:sz="8" w:space="0" w:color="000000"/>
              <w:left w:val="single" w:sz="6" w:space="0" w:color="000000"/>
              <w:bottom w:val="single" w:sz="8" w:space="0" w:color="000000"/>
              <w:right w:val="single" w:sz="6" w:space="0" w:color="auto"/>
            </w:tcBorders>
            <w:hideMark/>
          </w:tcPr>
          <w:p w14:paraId="3BB955AB" w14:textId="77777777" w:rsidR="00541A74" w:rsidRDefault="00541A74">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Pr>
                <w:rFonts w:ascii="HelveticaNeue" w:hAnsi="HelveticaNeue" w:cs="HelveticaNeue"/>
                <w:color w:val="000000"/>
                <w:spacing w:val="1"/>
                <w:kern w:val="0"/>
              </w:rPr>
              <w:t>Öffentliche Aufträge</w:t>
            </w:r>
          </w:p>
        </w:tc>
        <w:tc>
          <w:tcPr>
            <w:tcW w:w="1695" w:type="dxa"/>
            <w:tcBorders>
              <w:top w:val="single" w:sz="8" w:space="0" w:color="000000"/>
              <w:left w:val="single" w:sz="6" w:space="0" w:color="auto"/>
              <w:bottom w:val="single" w:sz="8" w:space="0" w:color="000000"/>
              <w:right w:val="single" w:sz="6" w:space="0" w:color="auto"/>
            </w:tcBorders>
            <w:hideMark/>
          </w:tcPr>
          <w:p w14:paraId="50184CB9"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6’572</w:t>
            </w:r>
          </w:p>
        </w:tc>
        <w:tc>
          <w:tcPr>
            <w:tcW w:w="1570" w:type="dxa"/>
            <w:tcBorders>
              <w:top w:val="single" w:sz="8" w:space="0" w:color="000000"/>
              <w:left w:val="single" w:sz="6" w:space="0" w:color="auto"/>
              <w:bottom w:val="single" w:sz="8" w:space="0" w:color="000000"/>
              <w:right w:val="single" w:sz="6" w:space="0" w:color="auto"/>
            </w:tcBorders>
            <w:hideMark/>
          </w:tcPr>
          <w:p w14:paraId="4F44399C"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6’283</w:t>
            </w:r>
          </w:p>
        </w:tc>
      </w:tr>
      <w:tr w:rsidR="00541A74" w14:paraId="38860CCB" w14:textId="77777777" w:rsidTr="00BC73D5">
        <w:trPr>
          <w:trHeight w:val="369"/>
        </w:trPr>
        <w:tc>
          <w:tcPr>
            <w:tcW w:w="6499" w:type="dxa"/>
            <w:tcBorders>
              <w:top w:val="single" w:sz="8" w:space="0" w:color="000000"/>
              <w:left w:val="single" w:sz="6" w:space="0" w:color="000000"/>
              <w:bottom w:val="single" w:sz="8" w:space="0" w:color="000000"/>
              <w:right w:val="single" w:sz="6" w:space="0" w:color="auto"/>
            </w:tcBorders>
            <w:hideMark/>
          </w:tcPr>
          <w:p w14:paraId="7BD5ABE0" w14:textId="77777777" w:rsidR="00541A74" w:rsidRDefault="00541A74">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Pr>
                <w:rFonts w:ascii="HelveticaNeue" w:hAnsi="HelveticaNeue" w:cs="HelveticaNeue"/>
                <w:color w:val="000000"/>
                <w:spacing w:val="1"/>
                <w:kern w:val="0"/>
              </w:rPr>
              <w:t>Andere betriebliche Erträge</w:t>
            </w:r>
          </w:p>
        </w:tc>
        <w:tc>
          <w:tcPr>
            <w:tcW w:w="1695" w:type="dxa"/>
            <w:tcBorders>
              <w:top w:val="single" w:sz="8" w:space="0" w:color="000000"/>
              <w:left w:val="single" w:sz="6" w:space="0" w:color="auto"/>
              <w:bottom w:val="single" w:sz="8" w:space="0" w:color="000000"/>
              <w:right w:val="single" w:sz="6" w:space="0" w:color="auto"/>
            </w:tcBorders>
            <w:hideMark/>
          </w:tcPr>
          <w:p w14:paraId="4F2FB36D"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6’281</w:t>
            </w:r>
          </w:p>
        </w:tc>
        <w:tc>
          <w:tcPr>
            <w:tcW w:w="1570" w:type="dxa"/>
            <w:tcBorders>
              <w:top w:val="single" w:sz="8" w:space="0" w:color="000000"/>
              <w:left w:val="single" w:sz="6" w:space="0" w:color="auto"/>
              <w:bottom w:val="single" w:sz="8" w:space="0" w:color="000000"/>
              <w:right w:val="single" w:sz="6" w:space="0" w:color="auto"/>
            </w:tcBorders>
            <w:hideMark/>
          </w:tcPr>
          <w:p w14:paraId="74032A98"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3’218</w:t>
            </w:r>
          </w:p>
        </w:tc>
      </w:tr>
      <w:tr w:rsidR="00541A74" w14:paraId="61524F79" w14:textId="77777777" w:rsidTr="00BC73D5">
        <w:trPr>
          <w:trHeight w:hRule="exact" w:val="227"/>
        </w:trPr>
        <w:tc>
          <w:tcPr>
            <w:tcW w:w="6499" w:type="dxa"/>
            <w:tcBorders>
              <w:top w:val="single" w:sz="8" w:space="0" w:color="000000"/>
              <w:left w:val="single" w:sz="6" w:space="0" w:color="000000"/>
              <w:bottom w:val="single" w:sz="8" w:space="0" w:color="000000"/>
              <w:right w:val="single" w:sz="6" w:space="0" w:color="auto"/>
            </w:tcBorders>
          </w:tcPr>
          <w:p w14:paraId="09A5A017" w14:textId="77777777" w:rsidR="00541A74" w:rsidRDefault="00541A74">
            <w:pPr>
              <w:widowControl w:val="0"/>
              <w:autoSpaceDE w:val="0"/>
              <w:autoSpaceDN w:val="0"/>
              <w:adjustRightInd w:val="0"/>
              <w:spacing w:after="20"/>
              <w:rPr>
                <w:rFonts w:ascii="HelveticaNeue-Bold" w:hAnsi="HelveticaNeue-Bold" w:cs="Times New Roman"/>
                <w:kern w:val="0"/>
                <w:sz w:val="24"/>
                <w:szCs w:val="24"/>
                <w:lang w:val="de-DE"/>
              </w:rPr>
            </w:pPr>
          </w:p>
        </w:tc>
        <w:tc>
          <w:tcPr>
            <w:tcW w:w="1695" w:type="dxa"/>
            <w:tcBorders>
              <w:top w:val="single" w:sz="8" w:space="0" w:color="000000"/>
              <w:left w:val="single" w:sz="6" w:space="0" w:color="auto"/>
              <w:bottom w:val="single" w:sz="8" w:space="0" w:color="000000"/>
              <w:right w:val="single" w:sz="6" w:space="0" w:color="auto"/>
            </w:tcBorders>
          </w:tcPr>
          <w:p w14:paraId="31FB4BC0" w14:textId="77777777" w:rsidR="00541A74" w:rsidRDefault="00541A74">
            <w:pPr>
              <w:widowControl w:val="0"/>
              <w:autoSpaceDE w:val="0"/>
              <w:autoSpaceDN w:val="0"/>
              <w:adjustRightInd w:val="0"/>
              <w:spacing w:after="20"/>
              <w:rPr>
                <w:rFonts w:ascii="HelveticaNeue-Bold" w:hAnsi="HelveticaNeue-Bold" w:cs="Times New Roman"/>
                <w:kern w:val="0"/>
                <w:sz w:val="24"/>
                <w:szCs w:val="24"/>
                <w:lang w:val="de-DE"/>
              </w:rPr>
            </w:pPr>
          </w:p>
        </w:tc>
        <w:tc>
          <w:tcPr>
            <w:tcW w:w="1570" w:type="dxa"/>
            <w:tcBorders>
              <w:top w:val="single" w:sz="8" w:space="0" w:color="000000"/>
              <w:left w:val="single" w:sz="6" w:space="0" w:color="auto"/>
              <w:bottom w:val="single" w:sz="8" w:space="0" w:color="000000"/>
              <w:right w:val="single" w:sz="6" w:space="0" w:color="auto"/>
            </w:tcBorders>
          </w:tcPr>
          <w:p w14:paraId="1095E3D6" w14:textId="77777777" w:rsidR="00541A74" w:rsidRDefault="00541A74">
            <w:pPr>
              <w:widowControl w:val="0"/>
              <w:autoSpaceDE w:val="0"/>
              <w:autoSpaceDN w:val="0"/>
              <w:adjustRightInd w:val="0"/>
              <w:spacing w:after="20"/>
              <w:rPr>
                <w:rFonts w:ascii="HelveticaNeue-Bold" w:hAnsi="HelveticaNeue-Bold" w:cs="Times New Roman"/>
                <w:kern w:val="0"/>
                <w:sz w:val="24"/>
                <w:szCs w:val="24"/>
                <w:lang w:val="de-DE"/>
              </w:rPr>
            </w:pPr>
          </w:p>
        </w:tc>
      </w:tr>
      <w:tr w:rsidR="00541A74" w14:paraId="352A3640" w14:textId="77777777" w:rsidTr="00BC73D5">
        <w:trPr>
          <w:trHeight w:val="369"/>
        </w:trPr>
        <w:tc>
          <w:tcPr>
            <w:tcW w:w="6499" w:type="dxa"/>
            <w:tcBorders>
              <w:top w:val="single" w:sz="8" w:space="0" w:color="000000"/>
              <w:left w:val="single" w:sz="6" w:space="0" w:color="000000"/>
              <w:bottom w:val="single" w:sz="8" w:space="0" w:color="000000"/>
              <w:right w:val="single" w:sz="6" w:space="0" w:color="auto"/>
            </w:tcBorders>
            <w:hideMark/>
          </w:tcPr>
          <w:p w14:paraId="2DBFC0C8" w14:textId="77777777" w:rsidR="00541A74" w:rsidRDefault="00541A74">
            <w:pPr>
              <w:widowControl w:val="0"/>
              <w:tabs>
                <w:tab w:val="left" w:pos="1480"/>
              </w:tabs>
              <w:autoSpaceDE w:val="0"/>
              <w:autoSpaceDN w:val="0"/>
              <w:adjustRightInd w:val="0"/>
              <w:spacing w:after="20" w:line="350" w:lineRule="atLeast"/>
              <w:textAlignment w:val="center"/>
              <w:rPr>
                <w:rFonts w:ascii="HelveticaNeue" w:hAnsi="HelveticaNeue" w:cs="HelveticaNeue"/>
                <w:color w:val="000000"/>
                <w:spacing w:val="1"/>
                <w:kern w:val="0"/>
                <w:szCs w:val="28"/>
              </w:rPr>
            </w:pPr>
            <w:r>
              <w:rPr>
                <w:rFonts w:ascii="HelveticaNeue-Bold" w:hAnsi="HelveticaNeue-Bold" w:cs="HelveticaNeue-Bold"/>
                <w:b/>
                <w:bCs/>
                <w:color w:val="000000"/>
                <w:spacing w:val="1"/>
                <w:kern w:val="0"/>
              </w:rPr>
              <w:t>Total Aufwand</w:t>
            </w:r>
          </w:p>
        </w:tc>
        <w:tc>
          <w:tcPr>
            <w:tcW w:w="1695" w:type="dxa"/>
            <w:tcBorders>
              <w:top w:val="single" w:sz="8" w:space="0" w:color="000000"/>
              <w:left w:val="single" w:sz="6" w:space="0" w:color="auto"/>
              <w:bottom w:val="single" w:sz="8" w:space="0" w:color="000000"/>
              <w:right w:val="single" w:sz="6" w:space="0" w:color="auto"/>
            </w:tcBorders>
            <w:hideMark/>
          </w:tcPr>
          <w:p w14:paraId="30537ABF"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-23’699</w:t>
            </w:r>
          </w:p>
        </w:tc>
        <w:tc>
          <w:tcPr>
            <w:tcW w:w="1570" w:type="dxa"/>
            <w:tcBorders>
              <w:top w:val="single" w:sz="8" w:space="0" w:color="000000"/>
              <w:left w:val="single" w:sz="6" w:space="0" w:color="auto"/>
              <w:bottom w:val="single" w:sz="8" w:space="0" w:color="000000"/>
              <w:right w:val="single" w:sz="6" w:space="0" w:color="auto"/>
            </w:tcBorders>
            <w:hideMark/>
          </w:tcPr>
          <w:p w14:paraId="0D98ACCF"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-22’069</w:t>
            </w:r>
          </w:p>
        </w:tc>
      </w:tr>
      <w:tr w:rsidR="00541A74" w14:paraId="324C95C3" w14:textId="77777777" w:rsidTr="00BC73D5">
        <w:trPr>
          <w:trHeight w:val="369"/>
        </w:trPr>
        <w:tc>
          <w:tcPr>
            <w:tcW w:w="6499" w:type="dxa"/>
            <w:tcBorders>
              <w:top w:val="single" w:sz="8" w:space="0" w:color="000000"/>
              <w:left w:val="single" w:sz="6" w:space="0" w:color="000000"/>
              <w:bottom w:val="single" w:sz="8" w:space="0" w:color="000000"/>
              <w:right w:val="single" w:sz="6" w:space="0" w:color="auto"/>
            </w:tcBorders>
            <w:hideMark/>
          </w:tcPr>
          <w:p w14:paraId="2F6FFFCE" w14:textId="77777777" w:rsidR="00541A74" w:rsidRDefault="00541A74">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Pr>
                <w:rFonts w:ascii="HelveticaNeue" w:hAnsi="HelveticaNeue" w:cs="HelveticaNeue"/>
                <w:color w:val="000000"/>
                <w:spacing w:val="1"/>
                <w:kern w:val="0"/>
              </w:rPr>
              <w:t>Personalaufwand</w:t>
            </w:r>
          </w:p>
        </w:tc>
        <w:tc>
          <w:tcPr>
            <w:tcW w:w="1695" w:type="dxa"/>
            <w:tcBorders>
              <w:top w:val="single" w:sz="8" w:space="0" w:color="000000"/>
              <w:left w:val="single" w:sz="6" w:space="0" w:color="auto"/>
              <w:bottom w:val="single" w:sz="8" w:space="0" w:color="000000"/>
              <w:right w:val="single" w:sz="6" w:space="0" w:color="auto"/>
            </w:tcBorders>
            <w:hideMark/>
          </w:tcPr>
          <w:p w14:paraId="76B55168"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-10’307</w:t>
            </w:r>
          </w:p>
        </w:tc>
        <w:tc>
          <w:tcPr>
            <w:tcW w:w="1570" w:type="dxa"/>
            <w:tcBorders>
              <w:top w:val="single" w:sz="8" w:space="0" w:color="000000"/>
              <w:left w:val="single" w:sz="6" w:space="0" w:color="auto"/>
              <w:bottom w:val="single" w:sz="8" w:space="0" w:color="000000"/>
              <w:right w:val="single" w:sz="6" w:space="0" w:color="auto"/>
            </w:tcBorders>
            <w:hideMark/>
          </w:tcPr>
          <w:p w14:paraId="2500FF3D"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-11’325</w:t>
            </w:r>
          </w:p>
        </w:tc>
      </w:tr>
      <w:tr w:rsidR="00541A74" w14:paraId="436C8E59" w14:textId="77777777" w:rsidTr="00BC73D5">
        <w:trPr>
          <w:trHeight w:val="369"/>
        </w:trPr>
        <w:tc>
          <w:tcPr>
            <w:tcW w:w="6499" w:type="dxa"/>
            <w:tcBorders>
              <w:top w:val="single" w:sz="8" w:space="0" w:color="000000"/>
              <w:left w:val="single" w:sz="6" w:space="0" w:color="auto"/>
              <w:bottom w:val="single" w:sz="8" w:space="0" w:color="000000"/>
              <w:right w:val="single" w:sz="6" w:space="0" w:color="auto"/>
            </w:tcBorders>
            <w:hideMark/>
          </w:tcPr>
          <w:p w14:paraId="3F1A2212" w14:textId="77777777" w:rsidR="00541A74" w:rsidRDefault="00541A74">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Pr>
                <w:rFonts w:ascii="HelveticaNeue" w:hAnsi="HelveticaNeue" w:cs="HelveticaNeue"/>
                <w:color w:val="000000"/>
                <w:spacing w:val="1"/>
                <w:kern w:val="0"/>
              </w:rPr>
              <w:t>Reise- und Repräsentationsaufwand</w:t>
            </w:r>
          </w:p>
        </w:tc>
        <w:tc>
          <w:tcPr>
            <w:tcW w:w="1695" w:type="dxa"/>
            <w:tcBorders>
              <w:top w:val="single" w:sz="8" w:space="0" w:color="000000"/>
              <w:left w:val="single" w:sz="6" w:space="0" w:color="auto"/>
              <w:bottom w:val="single" w:sz="8" w:space="0" w:color="000000"/>
              <w:right w:val="single" w:sz="6" w:space="0" w:color="auto"/>
            </w:tcBorders>
            <w:hideMark/>
          </w:tcPr>
          <w:p w14:paraId="6899EA46"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-350</w:t>
            </w:r>
          </w:p>
        </w:tc>
        <w:tc>
          <w:tcPr>
            <w:tcW w:w="1570" w:type="dxa"/>
            <w:tcBorders>
              <w:top w:val="single" w:sz="8" w:space="0" w:color="000000"/>
              <w:left w:val="single" w:sz="6" w:space="0" w:color="auto"/>
              <w:bottom w:val="single" w:sz="8" w:space="0" w:color="000000"/>
              <w:right w:val="single" w:sz="6" w:space="0" w:color="auto"/>
            </w:tcBorders>
            <w:hideMark/>
          </w:tcPr>
          <w:p w14:paraId="73BD622F"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-368</w:t>
            </w:r>
          </w:p>
        </w:tc>
      </w:tr>
      <w:tr w:rsidR="00541A74" w:rsidRPr="00B7513B" w14:paraId="6DF1AFF3" w14:textId="77777777" w:rsidTr="00BC73D5">
        <w:trPr>
          <w:trHeight w:val="369"/>
        </w:trPr>
        <w:tc>
          <w:tcPr>
            <w:tcW w:w="6499" w:type="dxa"/>
            <w:tcBorders>
              <w:top w:val="single" w:sz="8" w:space="0" w:color="000000"/>
              <w:left w:val="single" w:sz="6" w:space="0" w:color="auto"/>
              <w:bottom w:val="single" w:sz="8" w:space="0" w:color="000000"/>
              <w:right w:val="single" w:sz="6" w:space="0" w:color="auto"/>
            </w:tcBorders>
            <w:hideMark/>
          </w:tcPr>
          <w:p w14:paraId="369DCE1D" w14:textId="77777777" w:rsidR="00541A74" w:rsidRPr="00BC73D5" w:rsidRDefault="00541A74">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BC73D5">
              <w:rPr>
                <w:rFonts w:ascii="HelveticaNeue" w:hAnsi="HelveticaNeue" w:cs="HelveticaNeue"/>
                <w:color w:val="000000"/>
                <w:spacing w:val="1"/>
                <w:kern w:val="0"/>
              </w:rPr>
              <w:t>Sachaufwand</w:t>
            </w:r>
          </w:p>
        </w:tc>
        <w:tc>
          <w:tcPr>
            <w:tcW w:w="1695" w:type="dxa"/>
            <w:tcBorders>
              <w:top w:val="single" w:sz="8" w:space="0" w:color="000000"/>
              <w:left w:val="single" w:sz="6" w:space="0" w:color="auto"/>
              <w:bottom w:val="single" w:sz="8" w:space="0" w:color="000000"/>
              <w:right w:val="single" w:sz="6" w:space="0" w:color="auto"/>
            </w:tcBorders>
            <w:hideMark/>
          </w:tcPr>
          <w:p w14:paraId="5EF909F2" w14:textId="77777777" w:rsidR="00541A74" w:rsidRPr="00BC73D5"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BC73D5">
              <w:rPr>
                <w:rFonts w:ascii="HelveticaNeue" w:hAnsi="HelveticaNeue" w:cs="HelveticaNeue"/>
                <w:color w:val="000000"/>
                <w:spacing w:val="1"/>
                <w:kern w:val="0"/>
                <w:lang w:val="de-DE"/>
              </w:rPr>
              <w:t>-8’254</w:t>
            </w:r>
          </w:p>
        </w:tc>
        <w:tc>
          <w:tcPr>
            <w:tcW w:w="1570" w:type="dxa"/>
            <w:tcBorders>
              <w:top w:val="single" w:sz="8" w:space="0" w:color="000000"/>
              <w:left w:val="single" w:sz="6" w:space="0" w:color="auto"/>
              <w:bottom w:val="single" w:sz="8" w:space="0" w:color="000000"/>
              <w:right w:val="single" w:sz="6" w:space="0" w:color="auto"/>
            </w:tcBorders>
            <w:hideMark/>
          </w:tcPr>
          <w:p w14:paraId="12FF79D6" w14:textId="77777777" w:rsidR="00541A74" w:rsidRPr="00BC73D5"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BC73D5">
              <w:rPr>
                <w:rFonts w:ascii="HelveticaNeue" w:hAnsi="HelveticaNeue" w:cs="HelveticaNeue"/>
                <w:color w:val="000000"/>
                <w:spacing w:val="1"/>
                <w:kern w:val="0"/>
                <w:lang w:val="de-DE"/>
              </w:rPr>
              <w:t>-5’720</w:t>
            </w:r>
          </w:p>
        </w:tc>
      </w:tr>
      <w:tr w:rsidR="00541A74" w14:paraId="27CF66C3" w14:textId="77777777" w:rsidTr="00BC73D5">
        <w:trPr>
          <w:trHeight w:hRule="exact" w:val="368"/>
        </w:trPr>
        <w:tc>
          <w:tcPr>
            <w:tcW w:w="6499" w:type="dxa"/>
            <w:tcBorders>
              <w:top w:val="single" w:sz="8" w:space="0" w:color="000000"/>
              <w:left w:val="single" w:sz="6" w:space="0" w:color="auto"/>
              <w:bottom w:val="single" w:sz="8" w:space="0" w:color="000000"/>
              <w:right w:val="single" w:sz="6" w:space="0" w:color="auto"/>
            </w:tcBorders>
            <w:hideMark/>
          </w:tcPr>
          <w:p w14:paraId="23346FE6" w14:textId="77777777" w:rsidR="00541A74" w:rsidRPr="00BC73D5" w:rsidRDefault="00541A74">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BC73D5">
              <w:rPr>
                <w:rFonts w:ascii="HelveticaNeue" w:hAnsi="HelveticaNeue" w:cs="HelveticaNeue"/>
                <w:color w:val="000000"/>
                <w:spacing w:val="1"/>
                <w:kern w:val="0"/>
              </w:rPr>
              <w:t>Unterstützungen</w:t>
            </w:r>
          </w:p>
        </w:tc>
        <w:tc>
          <w:tcPr>
            <w:tcW w:w="1695" w:type="dxa"/>
            <w:tcBorders>
              <w:top w:val="single" w:sz="8" w:space="0" w:color="000000"/>
              <w:left w:val="single" w:sz="6" w:space="0" w:color="auto"/>
              <w:bottom w:val="single" w:sz="8" w:space="0" w:color="000000"/>
              <w:right w:val="single" w:sz="6" w:space="0" w:color="auto"/>
            </w:tcBorders>
            <w:hideMark/>
          </w:tcPr>
          <w:p w14:paraId="2DB592DD" w14:textId="77777777" w:rsidR="00541A74" w:rsidRPr="00BC73D5"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BC73D5">
              <w:rPr>
                <w:rFonts w:ascii="HelveticaNeue" w:hAnsi="HelveticaNeue" w:cs="HelveticaNeue"/>
                <w:color w:val="000000"/>
                <w:spacing w:val="1"/>
                <w:kern w:val="0"/>
                <w:lang w:val="de-DE"/>
              </w:rPr>
              <w:t>-1’613</w:t>
            </w:r>
          </w:p>
        </w:tc>
        <w:tc>
          <w:tcPr>
            <w:tcW w:w="1570" w:type="dxa"/>
            <w:tcBorders>
              <w:top w:val="single" w:sz="8" w:space="0" w:color="000000"/>
              <w:left w:val="single" w:sz="6" w:space="0" w:color="auto"/>
              <w:bottom w:val="single" w:sz="8" w:space="0" w:color="000000"/>
              <w:right w:val="single" w:sz="6" w:space="0" w:color="auto"/>
            </w:tcBorders>
            <w:hideMark/>
          </w:tcPr>
          <w:p w14:paraId="29CFE6A1"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BC73D5">
              <w:rPr>
                <w:rFonts w:ascii="HelveticaNeue" w:hAnsi="HelveticaNeue" w:cs="HelveticaNeue"/>
                <w:color w:val="000000"/>
                <w:spacing w:val="1"/>
                <w:kern w:val="0"/>
                <w:lang w:val="de-DE"/>
              </w:rPr>
              <w:t>-1’413</w:t>
            </w:r>
          </w:p>
        </w:tc>
      </w:tr>
      <w:tr w:rsidR="00541A74" w14:paraId="1BA381F8" w14:textId="77777777" w:rsidTr="00BC73D5">
        <w:trPr>
          <w:trHeight w:hRule="exact" w:val="368"/>
        </w:trPr>
        <w:tc>
          <w:tcPr>
            <w:tcW w:w="6499" w:type="dxa"/>
            <w:tcBorders>
              <w:top w:val="single" w:sz="8" w:space="0" w:color="000000"/>
              <w:left w:val="single" w:sz="6" w:space="0" w:color="auto"/>
              <w:bottom w:val="single" w:sz="8" w:space="0" w:color="000000"/>
              <w:right w:val="single" w:sz="6" w:space="0" w:color="auto"/>
            </w:tcBorders>
            <w:hideMark/>
          </w:tcPr>
          <w:p w14:paraId="5AA60A20" w14:textId="77777777" w:rsidR="00541A74" w:rsidRDefault="00541A74">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Pr>
                <w:rFonts w:ascii="HelveticaNeue" w:hAnsi="HelveticaNeue" w:cs="HelveticaNeue"/>
                <w:color w:val="000000"/>
                <w:spacing w:val="1"/>
                <w:kern w:val="0"/>
              </w:rPr>
              <w:t>Unterhaltskosten</w:t>
            </w:r>
          </w:p>
        </w:tc>
        <w:tc>
          <w:tcPr>
            <w:tcW w:w="1695" w:type="dxa"/>
            <w:tcBorders>
              <w:top w:val="single" w:sz="8" w:space="0" w:color="000000"/>
              <w:left w:val="single" w:sz="6" w:space="0" w:color="auto"/>
              <w:bottom w:val="single" w:sz="8" w:space="0" w:color="000000"/>
              <w:right w:val="single" w:sz="6" w:space="0" w:color="auto"/>
            </w:tcBorders>
            <w:hideMark/>
          </w:tcPr>
          <w:p w14:paraId="2EDF4BD0"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-518</w:t>
            </w:r>
          </w:p>
        </w:tc>
        <w:tc>
          <w:tcPr>
            <w:tcW w:w="1570" w:type="dxa"/>
            <w:tcBorders>
              <w:top w:val="single" w:sz="8" w:space="0" w:color="000000"/>
              <w:left w:val="single" w:sz="6" w:space="0" w:color="auto"/>
              <w:bottom w:val="single" w:sz="8" w:space="0" w:color="000000"/>
              <w:right w:val="single" w:sz="6" w:space="0" w:color="auto"/>
            </w:tcBorders>
            <w:hideMark/>
          </w:tcPr>
          <w:p w14:paraId="476C2A67"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-550</w:t>
            </w:r>
          </w:p>
        </w:tc>
      </w:tr>
      <w:tr w:rsidR="00541A74" w14:paraId="01383BD4" w14:textId="77777777" w:rsidTr="00BC73D5">
        <w:trPr>
          <w:trHeight w:hRule="exact" w:val="368"/>
        </w:trPr>
        <w:tc>
          <w:tcPr>
            <w:tcW w:w="6499" w:type="dxa"/>
            <w:tcBorders>
              <w:top w:val="single" w:sz="8" w:space="0" w:color="000000"/>
              <w:left w:val="single" w:sz="6" w:space="0" w:color="auto"/>
              <w:bottom w:val="single" w:sz="8" w:space="0" w:color="000000"/>
              <w:right w:val="single" w:sz="6" w:space="0" w:color="auto"/>
            </w:tcBorders>
            <w:hideMark/>
          </w:tcPr>
          <w:p w14:paraId="6ABDC4AF" w14:textId="77777777" w:rsidR="00541A74" w:rsidRDefault="00541A74">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Pr>
                <w:rFonts w:ascii="HelveticaNeue" w:hAnsi="HelveticaNeue" w:cs="HelveticaNeue"/>
                <w:color w:val="000000"/>
                <w:spacing w:val="1"/>
                <w:kern w:val="0"/>
              </w:rPr>
              <w:t xml:space="preserve">Sammelaufwand </w:t>
            </w:r>
          </w:p>
        </w:tc>
        <w:tc>
          <w:tcPr>
            <w:tcW w:w="1695" w:type="dxa"/>
            <w:tcBorders>
              <w:top w:val="single" w:sz="8" w:space="0" w:color="000000"/>
              <w:left w:val="single" w:sz="6" w:space="0" w:color="auto"/>
              <w:bottom w:val="single" w:sz="8" w:space="0" w:color="000000"/>
              <w:right w:val="single" w:sz="6" w:space="0" w:color="auto"/>
            </w:tcBorders>
            <w:hideMark/>
          </w:tcPr>
          <w:p w14:paraId="0D2F5341"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-2’390</w:t>
            </w:r>
          </w:p>
        </w:tc>
        <w:tc>
          <w:tcPr>
            <w:tcW w:w="1570" w:type="dxa"/>
            <w:tcBorders>
              <w:top w:val="single" w:sz="8" w:space="0" w:color="000000"/>
              <w:left w:val="single" w:sz="6" w:space="0" w:color="auto"/>
              <w:bottom w:val="single" w:sz="8" w:space="0" w:color="000000"/>
              <w:right w:val="single" w:sz="6" w:space="0" w:color="auto"/>
            </w:tcBorders>
            <w:hideMark/>
          </w:tcPr>
          <w:p w14:paraId="6B99AABE"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-2’393</w:t>
            </w:r>
          </w:p>
        </w:tc>
      </w:tr>
      <w:tr w:rsidR="00541A74" w14:paraId="6D5BD66A" w14:textId="77777777" w:rsidTr="00BC73D5">
        <w:trPr>
          <w:trHeight w:hRule="exact" w:val="368"/>
        </w:trPr>
        <w:tc>
          <w:tcPr>
            <w:tcW w:w="6499" w:type="dxa"/>
            <w:tcBorders>
              <w:top w:val="single" w:sz="8" w:space="0" w:color="000000"/>
              <w:left w:val="single" w:sz="6" w:space="0" w:color="auto"/>
              <w:bottom w:val="single" w:sz="8" w:space="0" w:color="000000"/>
              <w:right w:val="single" w:sz="6" w:space="0" w:color="auto"/>
            </w:tcBorders>
            <w:hideMark/>
          </w:tcPr>
          <w:p w14:paraId="655BF0C8" w14:textId="77777777" w:rsidR="00541A74" w:rsidRDefault="00541A74">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Pr>
                <w:rFonts w:ascii="HelveticaNeue" w:hAnsi="HelveticaNeue" w:cs="HelveticaNeue"/>
                <w:color w:val="000000"/>
                <w:spacing w:val="1"/>
                <w:kern w:val="0"/>
              </w:rPr>
              <w:t>Abschreibungen</w:t>
            </w:r>
          </w:p>
        </w:tc>
        <w:tc>
          <w:tcPr>
            <w:tcW w:w="1695" w:type="dxa"/>
            <w:tcBorders>
              <w:top w:val="single" w:sz="8" w:space="0" w:color="000000"/>
              <w:left w:val="single" w:sz="6" w:space="0" w:color="auto"/>
              <w:bottom w:val="single" w:sz="8" w:space="0" w:color="000000"/>
              <w:right w:val="single" w:sz="6" w:space="0" w:color="auto"/>
            </w:tcBorders>
            <w:hideMark/>
          </w:tcPr>
          <w:p w14:paraId="13310E6A"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-267</w:t>
            </w:r>
          </w:p>
        </w:tc>
        <w:tc>
          <w:tcPr>
            <w:tcW w:w="1570" w:type="dxa"/>
            <w:tcBorders>
              <w:top w:val="single" w:sz="8" w:space="0" w:color="000000"/>
              <w:left w:val="single" w:sz="6" w:space="0" w:color="auto"/>
              <w:bottom w:val="single" w:sz="8" w:space="0" w:color="000000"/>
              <w:right w:val="single" w:sz="6" w:space="0" w:color="auto"/>
            </w:tcBorders>
            <w:hideMark/>
          </w:tcPr>
          <w:p w14:paraId="5C02AAB5"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-301</w:t>
            </w:r>
          </w:p>
        </w:tc>
      </w:tr>
      <w:tr w:rsidR="00541A74" w14:paraId="14A2ABC4" w14:textId="77777777" w:rsidTr="00BC73D5">
        <w:trPr>
          <w:trHeight w:hRule="exact" w:val="227"/>
        </w:trPr>
        <w:tc>
          <w:tcPr>
            <w:tcW w:w="6499" w:type="dxa"/>
            <w:tcBorders>
              <w:top w:val="single" w:sz="8" w:space="0" w:color="000000"/>
              <w:left w:val="single" w:sz="6" w:space="0" w:color="auto"/>
              <w:bottom w:val="single" w:sz="8" w:space="0" w:color="000000"/>
              <w:right w:val="single" w:sz="6" w:space="0" w:color="auto"/>
            </w:tcBorders>
          </w:tcPr>
          <w:p w14:paraId="773D9997" w14:textId="77777777" w:rsidR="00541A74" w:rsidRDefault="00541A74">
            <w:pPr>
              <w:widowControl w:val="0"/>
              <w:autoSpaceDE w:val="0"/>
              <w:autoSpaceDN w:val="0"/>
              <w:adjustRightInd w:val="0"/>
              <w:spacing w:after="20"/>
              <w:rPr>
                <w:rFonts w:ascii="HelveticaNeue-Bold" w:hAnsi="HelveticaNeue-Bold" w:cs="Times New Roman"/>
                <w:kern w:val="0"/>
                <w:sz w:val="24"/>
                <w:szCs w:val="24"/>
                <w:lang w:val="de-DE"/>
              </w:rPr>
            </w:pPr>
          </w:p>
        </w:tc>
        <w:tc>
          <w:tcPr>
            <w:tcW w:w="1695" w:type="dxa"/>
            <w:tcBorders>
              <w:top w:val="single" w:sz="8" w:space="0" w:color="000000"/>
              <w:left w:val="single" w:sz="6" w:space="0" w:color="auto"/>
              <w:bottom w:val="single" w:sz="8" w:space="0" w:color="000000"/>
              <w:right w:val="single" w:sz="6" w:space="0" w:color="auto"/>
            </w:tcBorders>
          </w:tcPr>
          <w:p w14:paraId="113A2414" w14:textId="77777777" w:rsidR="00541A74" w:rsidRDefault="00541A74">
            <w:pPr>
              <w:widowControl w:val="0"/>
              <w:autoSpaceDE w:val="0"/>
              <w:autoSpaceDN w:val="0"/>
              <w:adjustRightInd w:val="0"/>
              <w:spacing w:after="20"/>
              <w:rPr>
                <w:rFonts w:ascii="HelveticaNeue-Bold" w:hAnsi="HelveticaNeue-Bold" w:cs="Times New Roman"/>
                <w:kern w:val="0"/>
                <w:sz w:val="24"/>
                <w:szCs w:val="24"/>
                <w:lang w:val="de-DE"/>
              </w:rPr>
            </w:pPr>
          </w:p>
        </w:tc>
        <w:tc>
          <w:tcPr>
            <w:tcW w:w="1570" w:type="dxa"/>
            <w:tcBorders>
              <w:top w:val="single" w:sz="8" w:space="0" w:color="000000"/>
              <w:left w:val="single" w:sz="6" w:space="0" w:color="auto"/>
              <w:bottom w:val="single" w:sz="8" w:space="0" w:color="000000"/>
              <w:right w:val="single" w:sz="6" w:space="0" w:color="auto"/>
            </w:tcBorders>
          </w:tcPr>
          <w:p w14:paraId="7E86CE3B" w14:textId="77777777" w:rsidR="00541A74" w:rsidRDefault="00541A74">
            <w:pPr>
              <w:widowControl w:val="0"/>
              <w:autoSpaceDE w:val="0"/>
              <w:autoSpaceDN w:val="0"/>
              <w:adjustRightInd w:val="0"/>
              <w:spacing w:after="20"/>
              <w:rPr>
                <w:rFonts w:ascii="HelveticaNeue-Bold" w:hAnsi="HelveticaNeue-Bold" w:cs="Times New Roman"/>
                <w:kern w:val="0"/>
                <w:sz w:val="24"/>
                <w:szCs w:val="24"/>
                <w:lang w:val="de-DE"/>
              </w:rPr>
            </w:pPr>
          </w:p>
        </w:tc>
      </w:tr>
      <w:tr w:rsidR="00541A74" w14:paraId="1BC43DF5" w14:textId="77777777" w:rsidTr="00BC73D5">
        <w:trPr>
          <w:trHeight w:hRule="exact" w:val="368"/>
        </w:trPr>
        <w:tc>
          <w:tcPr>
            <w:tcW w:w="6499" w:type="dxa"/>
            <w:tcBorders>
              <w:top w:val="single" w:sz="8" w:space="0" w:color="000000"/>
              <w:left w:val="single" w:sz="6" w:space="0" w:color="auto"/>
              <w:bottom w:val="single" w:sz="8" w:space="0" w:color="000000"/>
              <w:right w:val="single" w:sz="6" w:space="0" w:color="auto"/>
            </w:tcBorders>
            <w:hideMark/>
          </w:tcPr>
          <w:p w14:paraId="3FA43B45" w14:textId="77777777" w:rsidR="00541A74" w:rsidRDefault="00541A74">
            <w:pPr>
              <w:widowControl w:val="0"/>
              <w:autoSpaceDE w:val="0"/>
              <w:autoSpaceDN w:val="0"/>
              <w:adjustRightInd w:val="0"/>
              <w:spacing w:after="20" w:line="350" w:lineRule="atLeast"/>
              <w:textAlignment w:val="center"/>
              <w:rPr>
                <w:rFonts w:ascii="HelveticaNeue" w:hAnsi="HelveticaNeue" w:cs="HelveticaNeue"/>
                <w:color w:val="000000"/>
                <w:spacing w:val="1"/>
                <w:kern w:val="0"/>
                <w:szCs w:val="28"/>
              </w:rPr>
            </w:pPr>
            <w:r>
              <w:rPr>
                <w:rFonts w:ascii="HelveticaNeue-Bold" w:hAnsi="HelveticaNeue-Bold" w:cs="HelveticaNeue-Bold"/>
                <w:b/>
                <w:bCs/>
                <w:color w:val="000000"/>
                <w:spacing w:val="1"/>
                <w:kern w:val="0"/>
              </w:rPr>
              <w:t>Betriebsergebnis</w:t>
            </w:r>
          </w:p>
        </w:tc>
        <w:tc>
          <w:tcPr>
            <w:tcW w:w="1695" w:type="dxa"/>
            <w:tcBorders>
              <w:top w:val="single" w:sz="8" w:space="0" w:color="000000"/>
              <w:left w:val="single" w:sz="6" w:space="0" w:color="auto"/>
              <w:bottom w:val="single" w:sz="8" w:space="0" w:color="000000"/>
              <w:right w:val="single" w:sz="6" w:space="0" w:color="auto"/>
            </w:tcBorders>
            <w:hideMark/>
          </w:tcPr>
          <w:p w14:paraId="1A82A155"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-875</w:t>
            </w:r>
          </w:p>
        </w:tc>
        <w:tc>
          <w:tcPr>
            <w:tcW w:w="1570" w:type="dxa"/>
            <w:tcBorders>
              <w:top w:val="single" w:sz="8" w:space="0" w:color="000000"/>
              <w:left w:val="single" w:sz="6" w:space="0" w:color="auto"/>
              <w:bottom w:val="single" w:sz="8" w:space="0" w:color="000000"/>
              <w:right w:val="single" w:sz="6" w:space="0" w:color="auto"/>
            </w:tcBorders>
            <w:hideMark/>
          </w:tcPr>
          <w:p w14:paraId="2073F680"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-3’010</w:t>
            </w:r>
          </w:p>
        </w:tc>
      </w:tr>
      <w:tr w:rsidR="00541A74" w14:paraId="7A9368D6" w14:textId="77777777" w:rsidTr="00BC73D5">
        <w:trPr>
          <w:trHeight w:hRule="exact" w:val="227"/>
        </w:trPr>
        <w:tc>
          <w:tcPr>
            <w:tcW w:w="6499" w:type="dxa"/>
            <w:tcBorders>
              <w:top w:val="single" w:sz="8" w:space="0" w:color="000000"/>
              <w:left w:val="single" w:sz="6" w:space="0" w:color="auto"/>
              <w:bottom w:val="single" w:sz="8" w:space="0" w:color="000000"/>
              <w:right w:val="single" w:sz="6" w:space="0" w:color="auto"/>
            </w:tcBorders>
          </w:tcPr>
          <w:p w14:paraId="52898EFC" w14:textId="77777777" w:rsidR="00541A74" w:rsidRDefault="00541A74">
            <w:pPr>
              <w:widowControl w:val="0"/>
              <w:autoSpaceDE w:val="0"/>
              <w:autoSpaceDN w:val="0"/>
              <w:adjustRightInd w:val="0"/>
              <w:spacing w:after="20"/>
              <w:rPr>
                <w:rFonts w:ascii="HelveticaNeue-Bold" w:hAnsi="HelveticaNeue-Bold" w:cs="Times New Roman"/>
                <w:kern w:val="0"/>
                <w:sz w:val="24"/>
                <w:szCs w:val="24"/>
                <w:lang w:val="de-DE"/>
              </w:rPr>
            </w:pPr>
          </w:p>
        </w:tc>
        <w:tc>
          <w:tcPr>
            <w:tcW w:w="1695" w:type="dxa"/>
            <w:tcBorders>
              <w:top w:val="single" w:sz="8" w:space="0" w:color="000000"/>
              <w:left w:val="single" w:sz="6" w:space="0" w:color="auto"/>
              <w:bottom w:val="single" w:sz="8" w:space="0" w:color="000000"/>
              <w:right w:val="single" w:sz="6" w:space="0" w:color="auto"/>
            </w:tcBorders>
          </w:tcPr>
          <w:p w14:paraId="023F2F1E" w14:textId="77777777" w:rsidR="00541A74" w:rsidRDefault="00541A74">
            <w:pPr>
              <w:widowControl w:val="0"/>
              <w:autoSpaceDE w:val="0"/>
              <w:autoSpaceDN w:val="0"/>
              <w:adjustRightInd w:val="0"/>
              <w:spacing w:after="20"/>
              <w:rPr>
                <w:rFonts w:ascii="HelveticaNeue-Bold" w:hAnsi="HelveticaNeue-Bold" w:cs="Times New Roman"/>
                <w:kern w:val="0"/>
                <w:sz w:val="24"/>
                <w:szCs w:val="24"/>
                <w:lang w:val="de-DE"/>
              </w:rPr>
            </w:pPr>
          </w:p>
        </w:tc>
        <w:tc>
          <w:tcPr>
            <w:tcW w:w="1570" w:type="dxa"/>
            <w:tcBorders>
              <w:top w:val="single" w:sz="8" w:space="0" w:color="000000"/>
              <w:left w:val="single" w:sz="6" w:space="0" w:color="auto"/>
              <w:bottom w:val="single" w:sz="8" w:space="0" w:color="000000"/>
              <w:right w:val="single" w:sz="6" w:space="0" w:color="auto"/>
            </w:tcBorders>
          </w:tcPr>
          <w:p w14:paraId="4CFF5602" w14:textId="77777777" w:rsidR="00541A74" w:rsidRDefault="00541A74">
            <w:pPr>
              <w:widowControl w:val="0"/>
              <w:autoSpaceDE w:val="0"/>
              <w:autoSpaceDN w:val="0"/>
              <w:adjustRightInd w:val="0"/>
              <w:spacing w:after="20"/>
              <w:rPr>
                <w:rFonts w:ascii="HelveticaNeue-Bold" w:hAnsi="HelveticaNeue-Bold" w:cs="Times New Roman"/>
                <w:kern w:val="0"/>
                <w:sz w:val="24"/>
                <w:szCs w:val="24"/>
                <w:lang w:val="de-DE"/>
              </w:rPr>
            </w:pPr>
          </w:p>
        </w:tc>
      </w:tr>
      <w:tr w:rsidR="00541A74" w14:paraId="3DA0B624" w14:textId="77777777" w:rsidTr="00BC73D5">
        <w:trPr>
          <w:trHeight w:hRule="exact" w:val="368"/>
        </w:trPr>
        <w:tc>
          <w:tcPr>
            <w:tcW w:w="6499" w:type="dxa"/>
            <w:tcBorders>
              <w:top w:val="single" w:sz="8" w:space="0" w:color="000000"/>
              <w:left w:val="single" w:sz="6" w:space="0" w:color="auto"/>
              <w:bottom w:val="single" w:sz="8" w:space="0" w:color="000000"/>
              <w:right w:val="single" w:sz="6" w:space="0" w:color="auto"/>
            </w:tcBorders>
            <w:hideMark/>
          </w:tcPr>
          <w:p w14:paraId="0429CFFC" w14:textId="77777777" w:rsidR="00541A74" w:rsidRDefault="00541A74">
            <w:pPr>
              <w:widowControl w:val="0"/>
              <w:autoSpaceDE w:val="0"/>
              <w:autoSpaceDN w:val="0"/>
              <w:adjustRightInd w:val="0"/>
              <w:spacing w:after="20" w:line="350" w:lineRule="atLeast"/>
              <w:textAlignment w:val="center"/>
              <w:rPr>
                <w:rFonts w:ascii="HelveticaNeue" w:hAnsi="HelveticaNeue" w:cs="HelveticaNeue"/>
                <w:color w:val="000000"/>
                <w:spacing w:val="1"/>
                <w:kern w:val="0"/>
                <w:szCs w:val="28"/>
              </w:rPr>
            </w:pPr>
            <w:r>
              <w:rPr>
                <w:rFonts w:ascii="HelveticaNeue-Bold" w:hAnsi="HelveticaNeue-Bold" w:cs="HelveticaNeue-Bold"/>
                <w:b/>
                <w:bCs/>
                <w:color w:val="000000"/>
                <w:spacing w:val="1"/>
                <w:kern w:val="0"/>
              </w:rPr>
              <w:t>Finanzergebnis</w:t>
            </w:r>
          </w:p>
        </w:tc>
        <w:tc>
          <w:tcPr>
            <w:tcW w:w="1695" w:type="dxa"/>
            <w:tcBorders>
              <w:top w:val="single" w:sz="8" w:space="0" w:color="000000"/>
              <w:left w:val="single" w:sz="6" w:space="0" w:color="auto"/>
              <w:bottom w:val="single" w:sz="8" w:space="0" w:color="000000"/>
              <w:right w:val="single" w:sz="6" w:space="0" w:color="auto"/>
            </w:tcBorders>
            <w:hideMark/>
          </w:tcPr>
          <w:p w14:paraId="531C9BEF"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403</w:t>
            </w:r>
          </w:p>
        </w:tc>
        <w:tc>
          <w:tcPr>
            <w:tcW w:w="1570" w:type="dxa"/>
            <w:tcBorders>
              <w:top w:val="single" w:sz="8" w:space="0" w:color="000000"/>
              <w:left w:val="single" w:sz="6" w:space="0" w:color="auto"/>
              <w:bottom w:val="single" w:sz="8" w:space="0" w:color="000000"/>
              <w:right w:val="single" w:sz="6" w:space="0" w:color="auto"/>
            </w:tcBorders>
            <w:hideMark/>
          </w:tcPr>
          <w:p w14:paraId="0B97122B"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577</w:t>
            </w:r>
          </w:p>
        </w:tc>
      </w:tr>
      <w:tr w:rsidR="00541A74" w14:paraId="4DA565F1" w14:textId="77777777" w:rsidTr="00BC73D5">
        <w:trPr>
          <w:trHeight w:hRule="exact" w:val="227"/>
        </w:trPr>
        <w:tc>
          <w:tcPr>
            <w:tcW w:w="6499" w:type="dxa"/>
            <w:tcBorders>
              <w:top w:val="single" w:sz="8" w:space="0" w:color="000000"/>
              <w:left w:val="single" w:sz="6" w:space="0" w:color="auto"/>
              <w:bottom w:val="single" w:sz="8" w:space="0" w:color="000000"/>
              <w:right w:val="single" w:sz="6" w:space="0" w:color="auto"/>
            </w:tcBorders>
          </w:tcPr>
          <w:p w14:paraId="59785799" w14:textId="77777777" w:rsidR="00541A74" w:rsidRDefault="00541A74">
            <w:pPr>
              <w:widowControl w:val="0"/>
              <w:autoSpaceDE w:val="0"/>
              <w:autoSpaceDN w:val="0"/>
              <w:adjustRightInd w:val="0"/>
              <w:spacing w:after="20"/>
              <w:rPr>
                <w:rFonts w:ascii="HelveticaNeue-Bold" w:hAnsi="HelveticaNeue-Bold" w:cs="Times New Roman"/>
                <w:kern w:val="0"/>
                <w:sz w:val="24"/>
                <w:szCs w:val="24"/>
                <w:lang w:val="de-DE"/>
              </w:rPr>
            </w:pPr>
          </w:p>
        </w:tc>
        <w:tc>
          <w:tcPr>
            <w:tcW w:w="1695" w:type="dxa"/>
            <w:tcBorders>
              <w:top w:val="single" w:sz="8" w:space="0" w:color="000000"/>
              <w:left w:val="single" w:sz="6" w:space="0" w:color="auto"/>
              <w:bottom w:val="single" w:sz="8" w:space="0" w:color="000000"/>
              <w:right w:val="single" w:sz="6" w:space="0" w:color="auto"/>
            </w:tcBorders>
          </w:tcPr>
          <w:p w14:paraId="78C55E39" w14:textId="77777777" w:rsidR="00541A74" w:rsidRDefault="00541A74">
            <w:pPr>
              <w:widowControl w:val="0"/>
              <w:autoSpaceDE w:val="0"/>
              <w:autoSpaceDN w:val="0"/>
              <w:adjustRightInd w:val="0"/>
              <w:spacing w:after="20"/>
              <w:jc w:val="right"/>
              <w:rPr>
                <w:rFonts w:ascii="HelveticaNeue-Bold" w:hAnsi="HelveticaNeue-Bold" w:cs="Times New Roman"/>
                <w:kern w:val="0"/>
                <w:sz w:val="24"/>
                <w:szCs w:val="24"/>
                <w:lang w:val="de-DE"/>
              </w:rPr>
            </w:pPr>
          </w:p>
        </w:tc>
        <w:tc>
          <w:tcPr>
            <w:tcW w:w="1570" w:type="dxa"/>
            <w:tcBorders>
              <w:top w:val="single" w:sz="8" w:space="0" w:color="000000"/>
              <w:left w:val="single" w:sz="6" w:space="0" w:color="auto"/>
              <w:bottom w:val="single" w:sz="8" w:space="0" w:color="000000"/>
              <w:right w:val="single" w:sz="6" w:space="0" w:color="auto"/>
            </w:tcBorders>
          </w:tcPr>
          <w:p w14:paraId="46BCA226" w14:textId="77777777" w:rsidR="00541A74" w:rsidRDefault="00541A74">
            <w:pPr>
              <w:widowControl w:val="0"/>
              <w:autoSpaceDE w:val="0"/>
              <w:autoSpaceDN w:val="0"/>
              <w:adjustRightInd w:val="0"/>
              <w:spacing w:after="20"/>
              <w:jc w:val="right"/>
              <w:rPr>
                <w:rFonts w:ascii="HelveticaNeue-Bold" w:hAnsi="HelveticaNeue-Bold" w:cs="Times New Roman"/>
                <w:kern w:val="0"/>
                <w:sz w:val="24"/>
                <w:szCs w:val="24"/>
                <w:lang w:val="de-DE"/>
              </w:rPr>
            </w:pPr>
          </w:p>
        </w:tc>
      </w:tr>
      <w:tr w:rsidR="00541A74" w14:paraId="29E50AE2" w14:textId="77777777" w:rsidTr="00BC73D5">
        <w:trPr>
          <w:trHeight w:hRule="exact" w:val="368"/>
        </w:trPr>
        <w:tc>
          <w:tcPr>
            <w:tcW w:w="6499" w:type="dxa"/>
            <w:tcBorders>
              <w:top w:val="single" w:sz="8" w:space="0" w:color="000000"/>
              <w:left w:val="single" w:sz="6" w:space="0" w:color="auto"/>
              <w:bottom w:val="single" w:sz="8" w:space="0" w:color="000000"/>
              <w:right w:val="single" w:sz="6" w:space="0" w:color="auto"/>
            </w:tcBorders>
            <w:hideMark/>
          </w:tcPr>
          <w:p w14:paraId="5D44BC18" w14:textId="77777777" w:rsidR="00541A74" w:rsidRDefault="00541A74">
            <w:pPr>
              <w:widowControl w:val="0"/>
              <w:autoSpaceDE w:val="0"/>
              <w:autoSpaceDN w:val="0"/>
              <w:adjustRightInd w:val="0"/>
              <w:spacing w:after="20" w:line="350" w:lineRule="atLeast"/>
              <w:textAlignment w:val="center"/>
              <w:rPr>
                <w:rFonts w:ascii="HelveticaNeue" w:hAnsi="HelveticaNeue" w:cs="HelveticaNeue"/>
                <w:color w:val="000000"/>
                <w:spacing w:val="1"/>
                <w:kern w:val="0"/>
                <w:szCs w:val="28"/>
              </w:rPr>
            </w:pPr>
            <w:r>
              <w:rPr>
                <w:rFonts w:ascii="HelveticaNeue-Bold" w:hAnsi="HelveticaNeue-Bold" w:cs="HelveticaNeue-Bold"/>
                <w:b/>
                <w:bCs/>
                <w:color w:val="000000"/>
                <w:spacing w:val="1"/>
                <w:kern w:val="0"/>
              </w:rPr>
              <w:t xml:space="preserve">Jahresergebnis vor </w:t>
            </w:r>
            <w:proofErr w:type="spellStart"/>
            <w:r>
              <w:rPr>
                <w:rFonts w:ascii="HelveticaNeue-Bold" w:hAnsi="HelveticaNeue-Bold" w:cs="HelveticaNeue-Bold"/>
                <w:b/>
                <w:bCs/>
                <w:color w:val="000000"/>
                <w:spacing w:val="1"/>
                <w:kern w:val="0"/>
              </w:rPr>
              <w:t>a.o</w:t>
            </w:r>
            <w:proofErr w:type="spellEnd"/>
            <w:r>
              <w:rPr>
                <w:rFonts w:ascii="HelveticaNeue-Bold" w:hAnsi="HelveticaNeue-Bold" w:cs="HelveticaNeue-Bold"/>
                <w:b/>
                <w:bCs/>
                <w:color w:val="000000"/>
                <w:spacing w:val="1"/>
                <w:kern w:val="0"/>
              </w:rPr>
              <w:t>. Ergebnis</w:t>
            </w:r>
          </w:p>
        </w:tc>
        <w:tc>
          <w:tcPr>
            <w:tcW w:w="1695" w:type="dxa"/>
            <w:tcBorders>
              <w:top w:val="single" w:sz="8" w:space="0" w:color="000000"/>
              <w:left w:val="single" w:sz="6" w:space="0" w:color="auto"/>
              <w:bottom w:val="single" w:sz="8" w:space="0" w:color="000000"/>
              <w:right w:val="single" w:sz="6" w:space="0" w:color="auto"/>
            </w:tcBorders>
            <w:hideMark/>
          </w:tcPr>
          <w:p w14:paraId="30F0D3FD"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-472</w:t>
            </w:r>
          </w:p>
        </w:tc>
        <w:tc>
          <w:tcPr>
            <w:tcW w:w="1570" w:type="dxa"/>
            <w:tcBorders>
              <w:top w:val="single" w:sz="8" w:space="0" w:color="000000"/>
              <w:left w:val="single" w:sz="6" w:space="0" w:color="auto"/>
              <w:bottom w:val="single" w:sz="8" w:space="0" w:color="000000"/>
              <w:right w:val="single" w:sz="6" w:space="0" w:color="auto"/>
            </w:tcBorders>
            <w:hideMark/>
          </w:tcPr>
          <w:p w14:paraId="220160A3"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-2’433</w:t>
            </w:r>
          </w:p>
        </w:tc>
      </w:tr>
      <w:tr w:rsidR="00541A74" w14:paraId="03A38064" w14:textId="77777777" w:rsidTr="00BC73D5">
        <w:trPr>
          <w:trHeight w:hRule="exact" w:val="227"/>
        </w:trPr>
        <w:tc>
          <w:tcPr>
            <w:tcW w:w="6499" w:type="dxa"/>
            <w:tcBorders>
              <w:top w:val="single" w:sz="8" w:space="0" w:color="000000"/>
              <w:left w:val="single" w:sz="6" w:space="0" w:color="auto"/>
              <w:bottom w:val="single" w:sz="8" w:space="0" w:color="000000"/>
              <w:right w:val="single" w:sz="6" w:space="0" w:color="auto"/>
            </w:tcBorders>
          </w:tcPr>
          <w:p w14:paraId="52DF4662" w14:textId="77777777" w:rsidR="00541A74" w:rsidRDefault="00541A74">
            <w:pPr>
              <w:widowControl w:val="0"/>
              <w:autoSpaceDE w:val="0"/>
              <w:autoSpaceDN w:val="0"/>
              <w:adjustRightInd w:val="0"/>
              <w:spacing w:after="20"/>
              <w:rPr>
                <w:rFonts w:ascii="HelveticaNeue-Bold" w:hAnsi="HelveticaNeue-Bold" w:cs="Times New Roman"/>
                <w:kern w:val="0"/>
                <w:sz w:val="24"/>
                <w:szCs w:val="24"/>
                <w:lang w:val="de-DE"/>
              </w:rPr>
            </w:pPr>
          </w:p>
        </w:tc>
        <w:tc>
          <w:tcPr>
            <w:tcW w:w="1695" w:type="dxa"/>
            <w:tcBorders>
              <w:top w:val="single" w:sz="8" w:space="0" w:color="000000"/>
              <w:left w:val="single" w:sz="6" w:space="0" w:color="auto"/>
              <w:bottom w:val="single" w:sz="8" w:space="0" w:color="000000"/>
              <w:right w:val="single" w:sz="6" w:space="0" w:color="auto"/>
            </w:tcBorders>
          </w:tcPr>
          <w:p w14:paraId="5A9C05FA" w14:textId="77777777" w:rsidR="00541A74" w:rsidRDefault="00541A74">
            <w:pPr>
              <w:widowControl w:val="0"/>
              <w:autoSpaceDE w:val="0"/>
              <w:autoSpaceDN w:val="0"/>
              <w:adjustRightInd w:val="0"/>
              <w:spacing w:after="20"/>
              <w:jc w:val="right"/>
              <w:rPr>
                <w:rFonts w:ascii="HelveticaNeue-Bold" w:hAnsi="HelveticaNeue-Bold" w:cs="Times New Roman"/>
                <w:kern w:val="0"/>
                <w:sz w:val="24"/>
                <w:szCs w:val="24"/>
                <w:lang w:val="de-DE"/>
              </w:rPr>
            </w:pPr>
          </w:p>
        </w:tc>
        <w:tc>
          <w:tcPr>
            <w:tcW w:w="1570" w:type="dxa"/>
            <w:tcBorders>
              <w:top w:val="single" w:sz="8" w:space="0" w:color="000000"/>
              <w:left w:val="single" w:sz="6" w:space="0" w:color="auto"/>
              <w:bottom w:val="single" w:sz="8" w:space="0" w:color="000000"/>
              <w:right w:val="single" w:sz="6" w:space="0" w:color="auto"/>
            </w:tcBorders>
          </w:tcPr>
          <w:p w14:paraId="2E9E22A3" w14:textId="77777777" w:rsidR="00541A74" w:rsidRDefault="00541A74">
            <w:pPr>
              <w:widowControl w:val="0"/>
              <w:autoSpaceDE w:val="0"/>
              <w:autoSpaceDN w:val="0"/>
              <w:adjustRightInd w:val="0"/>
              <w:spacing w:after="20"/>
              <w:jc w:val="right"/>
              <w:rPr>
                <w:rFonts w:ascii="HelveticaNeue-Bold" w:hAnsi="HelveticaNeue-Bold" w:cs="Times New Roman"/>
                <w:kern w:val="0"/>
                <w:sz w:val="24"/>
                <w:szCs w:val="24"/>
                <w:lang w:val="de-DE"/>
              </w:rPr>
            </w:pPr>
          </w:p>
        </w:tc>
      </w:tr>
      <w:tr w:rsidR="00541A74" w14:paraId="1D88A03F" w14:textId="77777777" w:rsidTr="00BC73D5">
        <w:trPr>
          <w:trHeight w:hRule="exact" w:val="368"/>
        </w:trPr>
        <w:tc>
          <w:tcPr>
            <w:tcW w:w="6499" w:type="dxa"/>
            <w:tcBorders>
              <w:top w:val="single" w:sz="8" w:space="0" w:color="000000"/>
              <w:left w:val="single" w:sz="6" w:space="0" w:color="auto"/>
              <w:bottom w:val="single" w:sz="8" w:space="0" w:color="000000"/>
              <w:right w:val="single" w:sz="6" w:space="0" w:color="auto"/>
            </w:tcBorders>
            <w:hideMark/>
          </w:tcPr>
          <w:p w14:paraId="32812025" w14:textId="77777777" w:rsidR="00541A74" w:rsidRDefault="00541A74">
            <w:pPr>
              <w:widowControl w:val="0"/>
              <w:autoSpaceDE w:val="0"/>
              <w:autoSpaceDN w:val="0"/>
              <w:adjustRightInd w:val="0"/>
              <w:spacing w:after="20" w:line="350" w:lineRule="atLeast"/>
              <w:textAlignment w:val="center"/>
              <w:rPr>
                <w:rFonts w:ascii="HelveticaNeue" w:hAnsi="HelveticaNeue" w:cs="HelveticaNeue"/>
                <w:color w:val="000000"/>
                <w:spacing w:val="1"/>
                <w:kern w:val="0"/>
                <w:szCs w:val="28"/>
              </w:rPr>
            </w:pPr>
            <w:r>
              <w:rPr>
                <w:rFonts w:ascii="HelveticaNeue-Bold" w:hAnsi="HelveticaNeue-Bold" w:cs="HelveticaNeue-Bold"/>
                <w:b/>
                <w:bCs/>
                <w:color w:val="000000"/>
                <w:spacing w:val="1"/>
                <w:kern w:val="0"/>
              </w:rPr>
              <w:t>Betriebsfremder Erfolg</w:t>
            </w:r>
          </w:p>
        </w:tc>
        <w:tc>
          <w:tcPr>
            <w:tcW w:w="1695" w:type="dxa"/>
            <w:tcBorders>
              <w:top w:val="single" w:sz="8" w:space="0" w:color="000000"/>
              <w:left w:val="single" w:sz="6" w:space="0" w:color="auto"/>
              <w:bottom w:val="single" w:sz="8" w:space="0" w:color="000000"/>
              <w:right w:val="single" w:sz="6" w:space="0" w:color="auto"/>
            </w:tcBorders>
            <w:hideMark/>
          </w:tcPr>
          <w:p w14:paraId="1EBAFE8A"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-70</w:t>
            </w:r>
          </w:p>
        </w:tc>
        <w:tc>
          <w:tcPr>
            <w:tcW w:w="1570" w:type="dxa"/>
            <w:tcBorders>
              <w:top w:val="single" w:sz="8" w:space="0" w:color="000000"/>
              <w:left w:val="single" w:sz="6" w:space="0" w:color="auto"/>
              <w:bottom w:val="single" w:sz="8" w:space="0" w:color="000000"/>
              <w:right w:val="single" w:sz="6" w:space="0" w:color="auto"/>
            </w:tcBorders>
            <w:hideMark/>
          </w:tcPr>
          <w:p w14:paraId="06C3B879"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-3</w:t>
            </w:r>
          </w:p>
        </w:tc>
      </w:tr>
      <w:tr w:rsidR="00541A74" w14:paraId="797D7E5F" w14:textId="77777777" w:rsidTr="00BC73D5">
        <w:trPr>
          <w:trHeight w:hRule="exact" w:val="227"/>
        </w:trPr>
        <w:tc>
          <w:tcPr>
            <w:tcW w:w="6499" w:type="dxa"/>
            <w:tcBorders>
              <w:top w:val="single" w:sz="8" w:space="0" w:color="000000"/>
              <w:left w:val="single" w:sz="6" w:space="0" w:color="auto"/>
              <w:bottom w:val="single" w:sz="8" w:space="0" w:color="000000"/>
              <w:right w:val="single" w:sz="6" w:space="0" w:color="auto"/>
            </w:tcBorders>
          </w:tcPr>
          <w:p w14:paraId="1D7863C3" w14:textId="77777777" w:rsidR="00541A74" w:rsidRDefault="00541A74">
            <w:pPr>
              <w:widowControl w:val="0"/>
              <w:autoSpaceDE w:val="0"/>
              <w:autoSpaceDN w:val="0"/>
              <w:adjustRightInd w:val="0"/>
              <w:spacing w:after="20"/>
              <w:rPr>
                <w:rFonts w:ascii="HelveticaNeue-Bold" w:hAnsi="HelveticaNeue-Bold" w:cs="Times New Roman"/>
                <w:kern w:val="0"/>
                <w:sz w:val="24"/>
                <w:szCs w:val="24"/>
                <w:lang w:val="de-DE"/>
              </w:rPr>
            </w:pPr>
          </w:p>
        </w:tc>
        <w:tc>
          <w:tcPr>
            <w:tcW w:w="1695" w:type="dxa"/>
            <w:tcBorders>
              <w:top w:val="single" w:sz="8" w:space="0" w:color="000000"/>
              <w:left w:val="single" w:sz="6" w:space="0" w:color="auto"/>
              <w:bottom w:val="single" w:sz="8" w:space="0" w:color="000000"/>
              <w:right w:val="single" w:sz="6" w:space="0" w:color="auto"/>
            </w:tcBorders>
          </w:tcPr>
          <w:p w14:paraId="2E97DF45" w14:textId="77777777" w:rsidR="00541A74" w:rsidRDefault="00541A74">
            <w:pPr>
              <w:widowControl w:val="0"/>
              <w:autoSpaceDE w:val="0"/>
              <w:autoSpaceDN w:val="0"/>
              <w:adjustRightInd w:val="0"/>
              <w:spacing w:after="20"/>
              <w:jc w:val="right"/>
              <w:rPr>
                <w:rFonts w:ascii="HelveticaNeue-Bold" w:hAnsi="HelveticaNeue-Bold" w:cs="Times New Roman"/>
                <w:kern w:val="0"/>
                <w:sz w:val="24"/>
                <w:szCs w:val="24"/>
                <w:lang w:val="de-DE"/>
              </w:rPr>
            </w:pPr>
          </w:p>
        </w:tc>
        <w:tc>
          <w:tcPr>
            <w:tcW w:w="1570" w:type="dxa"/>
            <w:tcBorders>
              <w:top w:val="single" w:sz="8" w:space="0" w:color="000000"/>
              <w:left w:val="single" w:sz="6" w:space="0" w:color="auto"/>
              <w:bottom w:val="single" w:sz="8" w:space="0" w:color="000000"/>
              <w:right w:val="single" w:sz="6" w:space="0" w:color="auto"/>
            </w:tcBorders>
          </w:tcPr>
          <w:p w14:paraId="135D3316" w14:textId="77777777" w:rsidR="00541A74" w:rsidRDefault="00541A74">
            <w:pPr>
              <w:widowControl w:val="0"/>
              <w:autoSpaceDE w:val="0"/>
              <w:autoSpaceDN w:val="0"/>
              <w:adjustRightInd w:val="0"/>
              <w:spacing w:after="20"/>
              <w:jc w:val="right"/>
              <w:rPr>
                <w:rFonts w:ascii="HelveticaNeue-Bold" w:hAnsi="HelveticaNeue-Bold" w:cs="Times New Roman"/>
                <w:kern w:val="0"/>
                <w:sz w:val="24"/>
                <w:szCs w:val="24"/>
                <w:lang w:val="de-DE"/>
              </w:rPr>
            </w:pPr>
          </w:p>
        </w:tc>
      </w:tr>
      <w:tr w:rsidR="00541A74" w14:paraId="2C9B5699" w14:textId="77777777" w:rsidTr="00BC73D5">
        <w:trPr>
          <w:trHeight w:hRule="exact" w:val="368"/>
        </w:trPr>
        <w:tc>
          <w:tcPr>
            <w:tcW w:w="6499" w:type="dxa"/>
            <w:tcBorders>
              <w:top w:val="single" w:sz="8" w:space="0" w:color="000000"/>
              <w:left w:val="single" w:sz="6" w:space="0" w:color="auto"/>
              <w:bottom w:val="single" w:sz="8" w:space="0" w:color="000000"/>
              <w:right w:val="single" w:sz="6" w:space="0" w:color="auto"/>
            </w:tcBorders>
            <w:hideMark/>
          </w:tcPr>
          <w:p w14:paraId="5E66093B" w14:textId="77777777" w:rsidR="00541A74" w:rsidRDefault="00541A74">
            <w:pPr>
              <w:widowControl w:val="0"/>
              <w:autoSpaceDE w:val="0"/>
              <w:autoSpaceDN w:val="0"/>
              <w:adjustRightInd w:val="0"/>
              <w:spacing w:after="20" w:line="350" w:lineRule="atLeast"/>
              <w:textAlignment w:val="center"/>
              <w:rPr>
                <w:rFonts w:ascii="HelveticaNeue" w:hAnsi="HelveticaNeue" w:cs="HelveticaNeue"/>
                <w:color w:val="000000"/>
                <w:spacing w:val="1"/>
                <w:kern w:val="0"/>
                <w:szCs w:val="28"/>
              </w:rPr>
            </w:pPr>
            <w:r>
              <w:rPr>
                <w:rFonts w:ascii="HelveticaNeue-Bold" w:hAnsi="HelveticaNeue-Bold" w:cs="HelveticaNeue-Bold"/>
                <w:b/>
                <w:bCs/>
                <w:color w:val="000000"/>
                <w:spacing w:val="1"/>
                <w:kern w:val="0"/>
              </w:rPr>
              <w:t>Ausserordentliches Ergebnis</w:t>
            </w:r>
          </w:p>
        </w:tc>
        <w:tc>
          <w:tcPr>
            <w:tcW w:w="1695" w:type="dxa"/>
            <w:tcBorders>
              <w:top w:val="single" w:sz="8" w:space="0" w:color="000000"/>
              <w:left w:val="single" w:sz="6" w:space="0" w:color="auto"/>
              <w:bottom w:val="single" w:sz="8" w:space="0" w:color="000000"/>
              <w:right w:val="single" w:sz="6" w:space="0" w:color="auto"/>
            </w:tcBorders>
            <w:hideMark/>
          </w:tcPr>
          <w:p w14:paraId="0B7D0D0E"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55</w:t>
            </w:r>
          </w:p>
        </w:tc>
        <w:tc>
          <w:tcPr>
            <w:tcW w:w="1570" w:type="dxa"/>
            <w:tcBorders>
              <w:top w:val="single" w:sz="8" w:space="0" w:color="000000"/>
              <w:left w:val="single" w:sz="6" w:space="0" w:color="auto"/>
              <w:bottom w:val="single" w:sz="8" w:space="0" w:color="000000"/>
              <w:right w:val="single" w:sz="6" w:space="0" w:color="auto"/>
            </w:tcBorders>
            <w:hideMark/>
          </w:tcPr>
          <w:p w14:paraId="576A85C9"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528</w:t>
            </w:r>
          </w:p>
        </w:tc>
      </w:tr>
      <w:tr w:rsidR="00541A74" w14:paraId="3622240A" w14:textId="77777777" w:rsidTr="00BC73D5">
        <w:trPr>
          <w:trHeight w:hRule="exact" w:val="227"/>
        </w:trPr>
        <w:tc>
          <w:tcPr>
            <w:tcW w:w="6499" w:type="dxa"/>
            <w:tcBorders>
              <w:top w:val="single" w:sz="8" w:space="0" w:color="000000"/>
              <w:left w:val="single" w:sz="6" w:space="0" w:color="auto"/>
              <w:bottom w:val="single" w:sz="8" w:space="0" w:color="000000"/>
              <w:right w:val="single" w:sz="6" w:space="0" w:color="auto"/>
            </w:tcBorders>
          </w:tcPr>
          <w:p w14:paraId="5E55F89B" w14:textId="77777777" w:rsidR="00541A74" w:rsidRDefault="00541A74">
            <w:pPr>
              <w:widowControl w:val="0"/>
              <w:autoSpaceDE w:val="0"/>
              <w:autoSpaceDN w:val="0"/>
              <w:adjustRightInd w:val="0"/>
              <w:spacing w:after="20"/>
              <w:rPr>
                <w:rFonts w:ascii="HelveticaNeue-Bold" w:hAnsi="HelveticaNeue-Bold" w:cs="Times New Roman"/>
                <w:kern w:val="0"/>
                <w:sz w:val="24"/>
                <w:szCs w:val="24"/>
                <w:lang w:val="de-DE"/>
              </w:rPr>
            </w:pPr>
          </w:p>
        </w:tc>
        <w:tc>
          <w:tcPr>
            <w:tcW w:w="1695" w:type="dxa"/>
            <w:tcBorders>
              <w:top w:val="single" w:sz="8" w:space="0" w:color="000000"/>
              <w:left w:val="single" w:sz="6" w:space="0" w:color="auto"/>
              <w:bottom w:val="single" w:sz="8" w:space="0" w:color="000000"/>
              <w:right w:val="single" w:sz="6" w:space="0" w:color="auto"/>
            </w:tcBorders>
          </w:tcPr>
          <w:p w14:paraId="232F4806" w14:textId="77777777" w:rsidR="00541A74" w:rsidRDefault="00541A74">
            <w:pPr>
              <w:widowControl w:val="0"/>
              <w:autoSpaceDE w:val="0"/>
              <w:autoSpaceDN w:val="0"/>
              <w:adjustRightInd w:val="0"/>
              <w:spacing w:after="20"/>
              <w:jc w:val="right"/>
              <w:rPr>
                <w:rFonts w:ascii="HelveticaNeue-Bold" w:hAnsi="HelveticaNeue-Bold" w:cs="Times New Roman"/>
                <w:kern w:val="0"/>
                <w:sz w:val="24"/>
                <w:szCs w:val="24"/>
                <w:lang w:val="de-DE"/>
              </w:rPr>
            </w:pPr>
          </w:p>
        </w:tc>
        <w:tc>
          <w:tcPr>
            <w:tcW w:w="1570" w:type="dxa"/>
            <w:tcBorders>
              <w:top w:val="single" w:sz="8" w:space="0" w:color="000000"/>
              <w:left w:val="single" w:sz="6" w:space="0" w:color="auto"/>
              <w:bottom w:val="single" w:sz="8" w:space="0" w:color="000000"/>
              <w:right w:val="single" w:sz="6" w:space="0" w:color="auto"/>
            </w:tcBorders>
          </w:tcPr>
          <w:p w14:paraId="67EACF5D" w14:textId="77777777" w:rsidR="00541A74" w:rsidRDefault="00541A74">
            <w:pPr>
              <w:widowControl w:val="0"/>
              <w:autoSpaceDE w:val="0"/>
              <w:autoSpaceDN w:val="0"/>
              <w:adjustRightInd w:val="0"/>
              <w:spacing w:after="20"/>
              <w:jc w:val="right"/>
              <w:rPr>
                <w:rFonts w:ascii="HelveticaNeue-Bold" w:hAnsi="HelveticaNeue-Bold" w:cs="Times New Roman"/>
                <w:kern w:val="0"/>
                <w:sz w:val="24"/>
                <w:szCs w:val="24"/>
                <w:lang w:val="de-DE"/>
              </w:rPr>
            </w:pPr>
          </w:p>
        </w:tc>
      </w:tr>
      <w:tr w:rsidR="00541A74" w14:paraId="0132716B" w14:textId="77777777" w:rsidTr="00BC73D5">
        <w:trPr>
          <w:trHeight w:hRule="exact" w:val="368"/>
        </w:trPr>
        <w:tc>
          <w:tcPr>
            <w:tcW w:w="6499" w:type="dxa"/>
            <w:tcBorders>
              <w:top w:val="single" w:sz="8" w:space="0" w:color="000000"/>
              <w:left w:val="single" w:sz="6" w:space="0" w:color="auto"/>
              <w:bottom w:val="single" w:sz="8" w:space="0" w:color="000000"/>
              <w:right w:val="single" w:sz="6" w:space="0" w:color="auto"/>
            </w:tcBorders>
            <w:hideMark/>
          </w:tcPr>
          <w:p w14:paraId="56CD53C5" w14:textId="77777777" w:rsidR="00541A74" w:rsidRDefault="00541A74">
            <w:pPr>
              <w:widowControl w:val="0"/>
              <w:tabs>
                <w:tab w:val="left" w:pos="2680"/>
              </w:tabs>
              <w:autoSpaceDE w:val="0"/>
              <w:autoSpaceDN w:val="0"/>
              <w:adjustRightInd w:val="0"/>
              <w:spacing w:after="20" w:line="350" w:lineRule="atLeast"/>
              <w:textAlignment w:val="center"/>
              <w:rPr>
                <w:rFonts w:ascii="HelveticaNeue" w:hAnsi="HelveticaNeue" w:cs="HelveticaNeue"/>
                <w:color w:val="000000"/>
                <w:spacing w:val="1"/>
                <w:kern w:val="0"/>
                <w:szCs w:val="28"/>
              </w:rPr>
            </w:pPr>
            <w:r>
              <w:rPr>
                <w:rFonts w:ascii="HelveticaNeue-Bold" w:hAnsi="HelveticaNeue-Bold" w:cs="HelveticaNeue-Bold"/>
                <w:b/>
                <w:bCs/>
                <w:color w:val="000000"/>
                <w:spacing w:val="1"/>
                <w:kern w:val="0"/>
              </w:rPr>
              <w:t>Jahresergebnis vor Fondsveränderungen</w:t>
            </w:r>
          </w:p>
        </w:tc>
        <w:tc>
          <w:tcPr>
            <w:tcW w:w="1695" w:type="dxa"/>
            <w:tcBorders>
              <w:top w:val="single" w:sz="8" w:space="0" w:color="000000"/>
              <w:left w:val="single" w:sz="6" w:space="0" w:color="auto"/>
              <w:bottom w:val="single" w:sz="8" w:space="0" w:color="000000"/>
              <w:right w:val="single" w:sz="6" w:space="0" w:color="auto"/>
            </w:tcBorders>
            <w:hideMark/>
          </w:tcPr>
          <w:p w14:paraId="1E1398FD"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-486</w:t>
            </w:r>
          </w:p>
        </w:tc>
        <w:tc>
          <w:tcPr>
            <w:tcW w:w="1570" w:type="dxa"/>
            <w:tcBorders>
              <w:top w:val="single" w:sz="8" w:space="0" w:color="000000"/>
              <w:left w:val="single" w:sz="6" w:space="0" w:color="auto"/>
              <w:bottom w:val="single" w:sz="8" w:space="0" w:color="000000"/>
              <w:right w:val="single" w:sz="6" w:space="0" w:color="auto"/>
            </w:tcBorders>
            <w:hideMark/>
          </w:tcPr>
          <w:p w14:paraId="70E0F561"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-1’909</w:t>
            </w:r>
          </w:p>
        </w:tc>
      </w:tr>
      <w:tr w:rsidR="00541A74" w14:paraId="6E175B18" w14:textId="77777777" w:rsidTr="00BC73D5">
        <w:trPr>
          <w:trHeight w:hRule="exact" w:val="227"/>
        </w:trPr>
        <w:tc>
          <w:tcPr>
            <w:tcW w:w="6499" w:type="dxa"/>
            <w:tcBorders>
              <w:top w:val="single" w:sz="8" w:space="0" w:color="000000"/>
              <w:left w:val="single" w:sz="6" w:space="0" w:color="auto"/>
              <w:bottom w:val="single" w:sz="8" w:space="0" w:color="000000"/>
              <w:right w:val="single" w:sz="6" w:space="0" w:color="auto"/>
            </w:tcBorders>
          </w:tcPr>
          <w:p w14:paraId="0735CDFF" w14:textId="77777777" w:rsidR="00541A74" w:rsidRDefault="00541A74">
            <w:pPr>
              <w:widowControl w:val="0"/>
              <w:autoSpaceDE w:val="0"/>
              <w:autoSpaceDN w:val="0"/>
              <w:adjustRightInd w:val="0"/>
              <w:spacing w:after="20"/>
              <w:rPr>
                <w:rFonts w:ascii="HelveticaNeue-Bold" w:hAnsi="HelveticaNeue-Bold" w:cs="Times New Roman"/>
                <w:kern w:val="0"/>
                <w:sz w:val="24"/>
                <w:szCs w:val="24"/>
                <w:lang w:val="de-DE"/>
              </w:rPr>
            </w:pPr>
          </w:p>
        </w:tc>
        <w:tc>
          <w:tcPr>
            <w:tcW w:w="1695" w:type="dxa"/>
            <w:tcBorders>
              <w:top w:val="single" w:sz="8" w:space="0" w:color="000000"/>
              <w:left w:val="single" w:sz="6" w:space="0" w:color="auto"/>
              <w:bottom w:val="single" w:sz="8" w:space="0" w:color="000000"/>
              <w:right w:val="single" w:sz="6" w:space="0" w:color="auto"/>
            </w:tcBorders>
          </w:tcPr>
          <w:p w14:paraId="362C64FD" w14:textId="77777777" w:rsidR="00541A74" w:rsidRDefault="00541A74">
            <w:pPr>
              <w:widowControl w:val="0"/>
              <w:autoSpaceDE w:val="0"/>
              <w:autoSpaceDN w:val="0"/>
              <w:adjustRightInd w:val="0"/>
              <w:spacing w:after="20"/>
              <w:jc w:val="right"/>
              <w:rPr>
                <w:rFonts w:ascii="HelveticaNeue-Bold" w:hAnsi="HelveticaNeue-Bold" w:cs="Times New Roman"/>
                <w:kern w:val="0"/>
                <w:sz w:val="24"/>
                <w:szCs w:val="24"/>
                <w:lang w:val="de-DE"/>
              </w:rPr>
            </w:pPr>
          </w:p>
        </w:tc>
        <w:tc>
          <w:tcPr>
            <w:tcW w:w="1570" w:type="dxa"/>
            <w:tcBorders>
              <w:top w:val="single" w:sz="8" w:space="0" w:color="000000"/>
              <w:left w:val="single" w:sz="6" w:space="0" w:color="auto"/>
              <w:bottom w:val="single" w:sz="8" w:space="0" w:color="000000"/>
              <w:right w:val="single" w:sz="6" w:space="0" w:color="auto"/>
            </w:tcBorders>
          </w:tcPr>
          <w:p w14:paraId="602B0979" w14:textId="77777777" w:rsidR="00541A74" w:rsidRDefault="00541A74">
            <w:pPr>
              <w:widowControl w:val="0"/>
              <w:autoSpaceDE w:val="0"/>
              <w:autoSpaceDN w:val="0"/>
              <w:adjustRightInd w:val="0"/>
              <w:spacing w:after="20"/>
              <w:jc w:val="right"/>
              <w:rPr>
                <w:rFonts w:ascii="HelveticaNeue-Bold" w:hAnsi="HelveticaNeue-Bold" w:cs="Times New Roman"/>
                <w:kern w:val="0"/>
                <w:sz w:val="24"/>
                <w:szCs w:val="24"/>
                <w:lang w:val="de-DE"/>
              </w:rPr>
            </w:pPr>
          </w:p>
        </w:tc>
      </w:tr>
      <w:tr w:rsidR="00541A74" w14:paraId="00AFFDA8" w14:textId="77777777" w:rsidTr="00BC73D5">
        <w:trPr>
          <w:trHeight w:hRule="exact" w:val="368"/>
        </w:trPr>
        <w:tc>
          <w:tcPr>
            <w:tcW w:w="6499" w:type="dxa"/>
            <w:tcBorders>
              <w:top w:val="single" w:sz="8" w:space="0" w:color="000000"/>
              <w:left w:val="single" w:sz="6" w:space="0" w:color="auto"/>
              <w:bottom w:val="single" w:sz="8" w:space="0" w:color="000000"/>
              <w:right w:val="single" w:sz="6" w:space="0" w:color="auto"/>
            </w:tcBorders>
            <w:hideMark/>
          </w:tcPr>
          <w:p w14:paraId="110E9664" w14:textId="4168D63F" w:rsidR="00541A74" w:rsidRDefault="00541A74">
            <w:pPr>
              <w:widowControl w:val="0"/>
              <w:autoSpaceDE w:val="0"/>
              <w:autoSpaceDN w:val="0"/>
              <w:adjustRightInd w:val="0"/>
              <w:spacing w:after="20" w:line="350" w:lineRule="atLeast"/>
              <w:textAlignment w:val="center"/>
              <w:rPr>
                <w:rFonts w:ascii="HelveticaNeue" w:hAnsi="HelveticaNeue" w:cs="HelveticaNeue"/>
                <w:color w:val="000000"/>
                <w:spacing w:val="1"/>
                <w:kern w:val="0"/>
                <w:szCs w:val="28"/>
              </w:rPr>
            </w:pPr>
            <w:r>
              <w:rPr>
                <w:rFonts w:ascii="HelveticaNeue-Bold" w:hAnsi="HelveticaNeue-Bold" w:cs="HelveticaNeue-Bold"/>
                <w:b/>
                <w:bCs/>
                <w:color w:val="000000"/>
                <w:spacing w:val="1"/>
                <w:kern w:val="0"/>
              </w:rPr>
              <w:t>Veränderung zweckgebundene</w:t>
            </w:r>
            <w:r w:rsidR="00B7513B">
              <w:rPr>
                <w:rFonts w:ascii="HelveticaNeue-Bold" w:hAnsi="HelveticaNeue-Bold" w:cs="HelveticaNeue-Bold"/>
                <w:b/>
                <w:bCs/>
                <w:color w:val="000000"/>
                <w:spacing w:val="1"/>
                <w:kern w:val="0"/>
              </w:rPr>
              <w:t xml:space="preserve"> </w:t>
            </w:r>
            <w:r>
              <w:rPr>
                <w:rFonts w:ascii="HelveticaNeue-Bold" w:hAnsi="HelveticaNeue-Bold" w:cs="HelveticaNeue-Bold"/>
                <w:b/>
                <w:bCs/>
                <w:color w:val="000000"/>
                <w:spacing w:val="1"/>
                <w:kern w:val="0"/>
              </w:rPr>
              <w:t>Fonds</w:t>
            </w:r>
          </w:p>
        </w:tc>
        <w:tc>
          <w:tcPr>
            <w:tcW w:w="1695" w:type="dxa"/>
            <w:tcBorders>
              <w:top w:val="single" w:sz="8" w:space="0" w:color="000000"/>
              <w:left w:val="single" w:sz="6" w:space="0" w:color="auto"/>
              <w:bottom w:val="single" w:sz="8" w:space="0" w:color="000000"/>
              <w:right w:val="single" w:sz="6" w:space="0" w:color="auto"/>
            </w:tcBorders>
            <w:hideMark/>
          </w:tcPr>
          <w:p w14:paraId="77AC38BE"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195</w:t>
            </w:r>
          </w:p>
        </w:tc>
        <w:tc>
          <w:tcPr>
            <w:tcW w:w="1570" w:type="dxa"/>
            <w:tcBorders>
              <w:top w:val="single" w:sz="8" w:space="0" w:color="000000"/>
              <w:left w:val="single" w:sz="6" w:space="0" w:color="auto"/>
              <w:bottom w:val="single" w:sz="8" w:space="0" w:color="000000"/>
              <w:right w:val="single" w:sz="6" w:space="0" w:color="auto"/>
            </w:tcBorders>
            <w:hideMark/>
          </w:tcPr>
          <w:p w14:paraId="2509B6A1"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174</w:t>
            </w:r>
          </w:p>
        </w:tc>
      </w:tr>
      <w:tr w:rsidR="00541A74" w14:paraId="687403DE" w14:textId="77777777" w:rsidTr="00BC73D5">
        <w:trPr>
          <w:trHeight w:hRule="exact" w:val="227"/>
        </w:trPr>
        <w:tc>
          <w:tcPr>
            <w:tcW w:w="6499" w:type="dxa"/>
            <w:tcBorders>
              <w:top w:val="single" w:sz="8" w:space="0" w:color="000000"/>
              <w:left w:val="single" w:sz="6" w:space="0" w:color="auto"/>
              <w:bottom w:val="single" w:sz="8" w:space="0" w:color="000000"/>
              <w:right w:val="single" w:sz="6" w:space="0" w:color="auto"/>
            </w:tcBorders>
          </w:tcPr>
          <w:p w14:paraId="7AA2CE39" w14:textId="77777777" w:rsidR="00541A74" w:rsidRDefault="00541A74">
            <w:pPr>
              <w:widowControl w:val="0"/>
              <w:autoSpaceDE w:val="0"/>
              <w:autoSpaceDN w:val="0"/>
              <w:adjustRightInd w:val="0"/>
              <w:spacing w:after="20"/>
              <w:rPr>
                <w:rFonts w:ascii="HelveticaNeue-Bold" w:hAnsi="HelveticaNeue-Bold" w:cs="Times New Roman"/>
                <w:kern w:val="0"/>
                <w:sz w:val="24"/>
                <w:szCs w:val="24"/>
                <w:lang w:val="de-DE"/>
              </w:rPr>
            </w:pPr>
          </w:p>
        </w:tc>
        <w:tc>
          <w:tcPr>
            <w:tcW w:w="1695" w:type="dxa"/>
            <w:tcBorders>
              <w:top w:val="single" w:sz="8" w:space="0" w:color="000000"/>
              <w:left w:val="single" w:sz="6" w:space="0" w:color="auto"/>
              <w:bottom w:val="single" w:sz="8" w:space="0" w:color="000000"/>
              <w:right w:val="single" w:sz="6" w:space="0" w:color="auto"/>
            </w:tcBorders>
          </w:tcPr>
          <w:p w14:paraId="52CE69C0" w14:textId="77777777" w:rsidR="00541A74" w:rsidRDefault="00541A74">
            <w:pPr>
              <w:widowControl w:val="0"/>
              <w:autoSpaceDE w:val="0"/>
              <w:autoSpaceDN w:val="0"/>
              <w:adjustRightInd w:val="0"/>
              <w:spacing w:after="20"/>
              <w:jc w:val="right"/>
              <w:rPr>
                <w:rFonts w:ascii="HelveticaNeue-Bold" w:hAnsi="HelveticaNeue-Bold" w:cs="Times New Roman"/>
                <w:kern w:val="0"/>
                <w:sz w:val="24"/>
                <w:szCs w:val="24"/>
                <w:lang w:val="de-DE"/>
              </w:rPr>
            </w:pPr>
          </w:p>
        </w:tc>
        <w:tc>
          <w:tcPr>
            <w:tcW w:w="1570" w:type="dxa"/>
            <w:tcBorders>
              <w:top w:val="single" w:sz="8" w:space="0" w:color="000000"/>
              <w:left w:val="single" w:sz="6" w:space="0" w:color="auto"/>
              <w:bottom w:val="single" w:sz="8" w:space="0" w:color="000000"/>
              <w:right w:val="single" w:sz="6" w:space="0" w:color="auto"/>
            </w:tcBorders>
          </w:tcPr>
          <w:p w14:paraId="53BBD8AB" w14:textId="77777777" w:rsidR="00541A74" w:rsidRDefault="00541A74">
            <w:pPr>
              <w:widowControl w:val="0"/>
              <w:autoSpaceDE w:val="0"/>
              <w:autoSpaceDN w:val="0"/>
              <w:adjustRightInd w:val="0"/>
              <w:spacing w:after="20"/>
              <w:jc w:val="right"/>
              <w:rPr>
                <w:rFonts w:ascii="HelveticaNeue-Bold" w:hAnsi="HelveticaNeue-Bold" w:cs="Times New Roman"/>
                <w:kern w:val="0"/>
                <w:sz w:val="24"/>
                <w:szCs w:val="24"/>
                <w:lang w:val="de-DE"/>
              </w:rPr>
            </w:pPr>
          </w:p>
        </w:tc>
      </w:tr>
      <w:tr w:rsidR="00541A74" w14:paraId="073FE3BA" w14:textId="77777777" w:rsidTr="00BC73D5">
        <w:trPr>
          <w:trHeight w:hRule="exact" w:val="368"/>
        </w:trPr>
        <w:tc>
          <w:tcPr>
            <w:tcW w:w="6499" w:type="dxa"/>
            <w:tcBorders>
              <w:top w:val="single" w:sz="8" w:space="0" w:color="000000"/>
              <w:left w:val="single" w:sz="6" w:space="0" w:color="auto"/>
              <w:bottom w:val="single" w:sz="8" w:space="0" w:color="000000"/>
              <w:right w:val="single" w:sz="6" w:space="0" w:color="auto"/>
            </w:tcBorders>
            <w:hideMark/>
          </w:tcPr>
          <w:p w14:paraId="45C53D21" w14:textId="77777777" w:rsidR="00541A74" w:rsidRDefault="00541A74">
            <w:pPr>
              <w:widowControl w:val="0"/>
              <w:autoSpaceDE w:val="0"/>
              <w:autoSpaceDN w:val="0"/>
              <w:adjustRightInd w:val="0"/>
              <w:spacing w:after="20" w:line="350" w:lineRule="atLeast"/>
              <w:textAlignment w:val="center"/>
              <w:rPr>
                <w:rFonts w:ascii="HelveticaNeue" w:hAnsi="HelveticaNeue" w:cs="HelveticaNeue"/>
                <w:color w:val="000000"/>
                <w:spacing w:val="1"/>
                <w:kern w:val="0"/>
                <w:szCs w:val="28"/>
              </w:rPr>
            </w:pPr>
            <w:r>
              <w:rPr>
                <w:rFonts w:ascii="HelveticaNeue-Bold" w:hAnsi="HelveticaNeue-Bold" w:cs="HelveticaNeue-Bold"/>
                <w:b/>
                <w:bCs/>
                <w:color w:val="000000"/>
                <w:spacing w:val="1"/>
                <w:kern w:val="0"/>
              </w:rPr>
              <w:t>Ergebnis vor Kapitalveränderung</w:t>
            </w:r>
          </w:p>
        </w:tc>
        <w:tc>
          <w:tcPr>
            <w:tcW w:w="1695" w:type="dxa"/>
            <w:tcBorders>
              <w:top w:val="single" w:sz="8" w:space="0" w:color="000000"/>
              <w:left w:val="single" w:sz="6" w:space="0" w:color="auto"/>
              <w:bottom w:val="single" w:sz="8" w:space="0" w:color="000000"/>
              <w:right w:val="single" w:sz="6" w:space="0" w:color="auto"/>
            </w:tcBorders>
            <w:hideMark/>
          </w:tcPr>
          <w:p w14:paraId="3AC700E4"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-291</w:t>
            </w:r>
          </w:p>
        </w:tc>
        <w:tc>
          <w:tcPr>
            <w:tcW w:w="1570" w:type="dxa"/>
            <w:tcBorders>
              <w:top w:val="single" w:sz="8" w:space="0" w:color="000000"/>
              <w:left w:val="single" w:sz="6" w:space="0" w:color="auto"/>
              <w:bottom w:val="single" w:sz="8" w:space="0" w:color="000000"/>
              <w:right w:val="single" w:sz="6" w:space="0" w:color="auto"/>
            </w:tcBorders>
            <w:hideMark/>
          </w:tcPr>
          <w:p w14:paraId="7F7A05DD"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-1’735</w:t>
            </w:r>
          </w:p>
        </w:tc>
      </w:tr>
      <w:tr w:rsidR="00541A74" w14:paraId="20F6AA39" w14:textId="77777777" w:rsidTr="00BC73D5">
        <w:trPr>
          <w:trHeight w:hRule="exact" w:val="227"/>
        </w:trPr>
        <w:tc>
          <w:tcPr>
            <w:tcW w:w="6499" w:type="dxa"/>
            <w:tcBorders>
              <w:top w:val="single" w:sz="8" w:space="0" w:color="000000"/>
              <w:left w:val="single" w:sz="6" w:space="0" w:color="auto"/>
              <w:bottom w:val="single" w:sz="8" w:space="0" w:color="000000"/>
              <w:right w:val="single" w:sz="6" w:space="0" w:color="auto"/>
            </w:tcBorders>
          </w:tcPr>
          <w:p w14:paraId="39101489" w14:textId="77777777" w:rsidR="00541A74" w:rsidRDefault="00541A74">
            <w:pPr>
              <w:widowControl w:val="0"/>
              <w:autoSpaceDE w:val="0"/>
              <w:autoSpaceDN w:val="0"/>
              <w:adjustRightInd w:val="0"/>
              <w:spacing w:after="20"/>
              <w:rPr>
                <w:rFonts w:ascii="HelveticaNeue-Bold" w:hAnsi="HelveticaNeue-Bold" w:cs="Times New Roman"/>
                <w:kern w:val="0"/>
                <w:sz w:val="24"/>
                <w:szCs w:val="24"/>
                <w:lang w:val="de-DE"/>
              </w:rPr>
            </w:pPr>
          </w:p>
        </w:tc>
        <w:tc>
          <w:tcPr>
            <w:tcW w:w="1695" w:type="dxa"/>
            <w:tcBorders>
              <w:top w:val="single" w:sz="8" w:space="0" w:color="000000"/>
              <w:left w:val="single" w:sz="6" w:space="0" w:color="auto"/>
              <w:bottom w:val="single" w:sz="8" w:space="0" w:color="000000"/>
              <w:right w:val="single" w:sz="6" w:space="0" w:color="auto"/>
            </w:tcBorders>
          </w:tcPr>
          <w:p w14:paraId="38F0ADED" w14:textId="77777777" w:rsidR="00541A74" w:rsidRDefault="00541A74">
            <w:pPr>
              <w:widowControl w:val="0"/>
              <w:autoSpaceDE w:val="0"/>
              <w:autoSpaceDN w:val="0"/>
              <w:adjustRightInd w:val="0"/>
              <w:spacing w:after="20"/>
              <w:jc w:val="right"/>
              <w:rPr>
                <w:rFonts w:ascii="HelveticaNeue-Bold" w:hAnsi="HelveticaNeue-Bold" w:cs="Times New Roman"/>
                <w:kern w:val="0"/>
                <w:sz w:val="24"/>
                <w:szCs w:val="24"/>
                <w:lang w:val="de-DE"/>
              </w:rPr>
            </w:pPr>
          </w:p>
        </w:tc>
        <w:tc>
          <w:tcPr>
            <w:tcW w:w="1570" w:type="dxa"/>
            <w:tcBorders>
              <w:top w:val="single" w:sz="8" w:space="0" w:color="000000"/>
              <w:left w:val="single" w:sz="6" w:space="0" w:color="auto"/>
              <w:bottom w:val="single" w:sz="8" w:space="0" w:color="000000"/>
              <w:right w:val="single" w:sz="6" w:space="0" w:color="auto"/>
            </w:tcBorders>
          </w:tcPr>
          <w:p w14:paraId="044D34FE" w14:textId="77777777" w:rsidR="00541A74" w:rsidRDefault="00541A74">
            <w:pPr>
              <w:widowControl w:val="0"/>
              <w:autoSpaceDE w:val="0"/>
              <w:autoSpaceDN w:val="0"/>
              <w:adjustRightInd w:val="0"/>
              <w:spacing w:after="20"/>
              <w:jc w:val="right"/>
              <w:rPr>
                <w:rFonts w:ascii="HelveticaNeue-Bold" w:hAnsi="HelveticaNeue-Bold" w:cs="Times New Roman"/>
                <w:kern w:val="0"/>
                <w:sz w:val="24"/>
                <w:szCs w:val="24"/>
                <w:lang w:val="de-DE"/>
              </w:rPr>
            </w:pPr>
          </w:p>
        </w:tc>
      </w:tr>
      <w:tr w:rsidR="00541A74" w14:paraId="79ED45B2" w14:textId="77777777" w:rsidTr="00BC73D5">
        <w:trPr>
          <w:trHeight w:hRule="exact" w:val="368"/>
        </w:trPr>
        <w:tc>
          <w:tcPr>
            <w:tcW w:w="6499" w:type="dxa"/>
            <w:tcBorders>
              <w:top w:val="single" w:sz="8" w:space="0" w:color="000000"/>
              <w:left w:val="single" w:sz="6" w:space="0" w:color="auto"/>
              <w:bottom w:val="single" w:sz="8" w:space="0" w:color="000000"/>
              <w:right w:val="single" w:sz="6" w:space="0" w:color="auto"/>
            </w:tcBorders>
            <w:hideMark/>
          </w:tcPr>
          <w:p w14:paraId="31ED1E28" w14:textId="77777777" w:rsidR="00541A74" w:rsidRDefault="00541A74">
            <w:pPr>
              <w:widowControl w:val="0"/>
              <w:autoSpaceDE w:val="0"/>
              <w:autoSpaceDN w:val="0"/>
              <w:adjustRightInd w:val="0"/>
              <w:spacing w:after="20" w:line="350" w:lineRule="atLeast"/>
              <w:textAlignment w:val="center"/>
              <w:rPr>
                <w:rFonts w:ascii="HelveticaNeue" w:hAnsi="HelveticaNeue" w:cs="HelveticaNeue"/>
                <w:color w:val="000000"/>
                <w:spacing w:val="1"/>
                <w:kern w:val="0"/>
                <w:szCs w:val="28"/>
              </w:rPr>
            </w:pPr>
            <w:r>
              <w:rPr>
                <w:rFonts w:ascii="HelveticaNeue-Bold" w:hAnsi="HelveticaNeue-Bold" w:cs="HelveticaNeue-Bold"/>
                <w:b/>
                <w:bCs/>
                <w:color w:val="000000"/>
                <w:spacing w:val="1"/>
                <w:kern w:val="0"/>
              </w:rPr>
              <w:t>Veränderung Organisationskapital</w:t>
            </w:r>
          </w:p>
        </w:tc>
        <w:tc>
          <w:tcPr>
            <w:tcW w:w="1695" w:type="dxa"/>
            <w:tcBorders>
              <w:top w:val="single" w:sz="8" w:space="0" w:color="000000"/>
              <w:left w:val="single" w:sz="6" w:space="0" w:color="auto"/>
              <w:bottom w:val="single" w:sz="8" w:space="0" w:color="000000"/>
              <w:right w:val="single" w:sz="6" w:space="0" w:color="auto"/>
            </w:tcBorders>
            <w:hideMark/>
          </w:tcPr>
          <w:p w14:paraId="70AAA903"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452</w:t>
            </w:r>
          </w:p>
        </w:tc>
        <w:tc>
          <w:tcPr>
            <w:tcW w:w="1570" w:type="dxa"/>
            <w:tcBorders>
              <w:top w:val="single" w:sz="8" w:space="0" w:color="000000"/>
              <w:left w:val="single" w:sz="6" w:space="0" w:color="auto"/>
              <w:bottom w:val="single" w:sz="8" w:space="0" w:color="000000"/>
              <w:right w:val="single" w:sz="6" w:space="0" w:color="auto"/>
            </w:tcBorders>
            <w:hideMark/>
          </w:tcPr>
          <w:p w14:paraId="5E22D90A"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1’400</w:t>
            </w:r>
          </w:p>
        </w:tc>
      </w:tr>
      <w:tr w:rsidR="00541A74" w14:paraId="030EBAE0" w14:textId="77777777" w:rsidTr="00BC73D5">
        <w:trPr>
          <w:trHeight w:hRule="exact" w:val="227"/>
        </w:trPr>
        <w:tc>
          <w:tcPr>
            <w:tcW w:w="6499" w:type="dxa"/>
            <w:tcBorders>
              <w:top w:val="single" w:sz="8" w:space="0" w:color="000000"/>
              <w:left w:val="single" w:sz="6" w:space="0" w:color="auto"/>
              <w:bottom w:val="single" w:sz="8" w:space="0" w:color="000000"/>
              <w:right w:val="single" w:sz="6" w:space="0" w:color="auto"/>
            </w:tcBorders>
          </w:tcPr>
          <w:p w14:paraId="1E97C18A" w14:textId="77777777" w:rsidR="00541A74" w:rsidRDefault="00541A74">
            <w:pPr>
              <w:widowControl w:val="0"/>
              <w:autoSpaceDE w:val="0"/>
              <w:autoSpaceDN w:val="0"/>
              <w:adjustRightInd w:val="0"/>
              <w:spacing w:after="20"/>
              <w:rPr>
                <w:rFonts w:ascii="HelveticaNeue-Bold" w:hAnsi="HelveticaNeue-Bold" w:cs="Times New Roman"/>
                <w:kern w:val="0"/>
                <w:sz w:val="24"/>
                <w:szCs w:val="24"/>
                <w:lang w:val="de-DE"/>
              </w:rPr>
            </w:pPr>
          </w:p>
        </w:tc>
        <w:tc>
          <w:tcPr>
            <w:tcW w:w="1695" w:type="dxa"/>
            <w:tcBorders>
              <w:top w:val="single" w:sz="8" w:space="0" w:color="000000"/>
              <w:left w:val="single" w:sz="6" w:space="0" w:color="auto"/>
              <w:bottom w:val="single" w:sz="8" w:space="0" w:color="000000"/>
              <w:right w:val="single" w:sz="6" w:space="0" w:color="auto"/>
            </w:tcBorders>
          </w:tcPr>
          <w:p w14:paraId="3EE898FC" w14:textId="77777777" w:rsidR="00541A74" w:rsidRDefault="00541A74">
            <w:pPr>
              <w:widowControl w:val="0"/>
              <w:autoSpaceDE w:val="0"/>
              <w:autoSpaceDN w:val="0"/>
              <w:adjustRightInd w:val="0"/>
              <w:spacing w:after="20"/>
              <w:jc w:val="right"/>
              <w:rPr>
                <w:rFonts w:ascii="HelveticaNeue-Bold" w:hAnsi="HelveticaNeue-Bold" w:cs="Times New Roman"/>
                <w:kern w:val="0"/>
                <w:sz w:val="24"/>
                <w:szCs w:val="24"/>
                <w:lang w:val="de-DE"/>
              </w:rPr>
            </w:pPr>
          </w:p>
        </w:tc>
        <w:tc>
          <w:tcPr>
            <w:tcW w:w="1570" w:type="dxa"/>
            <w:tcBorders>
              <w:top w:val="single" w:sz="8" w:space="0" w:color="000000"/>
              <w:left w:val="single" w:sz="6" w:space="0" w:color="auto"/>
              <w:bottom w:val="single" w:sz="8" w:space="0" w:color="000000"/>
              <w:right w:val="single" w:sz="6" w:space="0" w:color="auto"/>
            </w:tcBorders>
          </w:tcPr>
          <w:p w14:paraId="7C41CAD1" w14:textId="77777777" w:rsidR="00541A74" w:rsidRDefault="00541A74">
            <w:pPr>
              <w:widowControl w:val="0"/>
              <w:autoSpaceDE w:val="0"/>
              <w:autoSpaceDN w:val="0"/>
              <w:adjustRightInd w:val="0"/>
              <w:spacing w:after="20"/>
              <w:jc w:val="right"/>
              <w:rPr>
                <w:rFonts w:ascii="HelveticaNeue-Bold" w:hAnsi="HelveticaNeue-Bold" w:cs="Times New Roman"/>
                <w:kern w:val="0"/>
                <w:sz w:val="24"/>
                <w:szCs w:val="24"/>
                <w:lang w:val="de-DE"/>
              </w:rPr>
            </w:pPr>
          </w:p>
        </w:tc>
      </w:tr>
      <w:tr w:rsidR="00541A74" w14:paraId="11B9245A" w14:textId="77777777" w:rsidTr="00BC73D5">
        <w:trPr>
          <w:trHeight w:hRule="exact" w:val="368"/>
        </w:trPr>
        <w:tc>
          <w:tcPr>
            <w:tcW w:w="6499" w:type="dxa"/>
            <w:tcBorders>
              <w:top w:val="single" w:sz="8" w:space="0" w:color="000000"/>
              <w:left w:val="single" w:sz="6" w:space="0" w:color="auto"/>
              <w:bottom w:val="single" w:sz="8" w:space="0" w:color="000000"/>
              <w:right w:val="single" w:sz="6" w:space="0" w:color="auto"/>
            </w:tcBorders>
            <w:hideMark/>
          </w:tcPr>
          <w:p w14:paraId="6723DC18" w14:textId="77777777" w:rsidR="00541A74" w:rsidRDefault="00541A74">
            <w:pPr>
              <w:widowControl w:val="0"/>
              <w:autoSpaceDE w:val="0"/>
              <w:autoSpaceDN w:val="0"/>
              <w:adjustRightInd w:val="0"/>
              <w:spacing w:after="20" w:line="350" w:lineRule="atLeast"/>
              <w:textAlignment w:val="center"/>
              <w:rPr>
                <w:rFonts w:ascii="HelveticaNeue" w:hAnsi="HelveticaNeue" w:cs="HelveticaNeue"/>
                <w:color w:val="000000"/>
                <w:spacing w:val="1"/>
                <w:kern w:val="0"/>
                <w:szCs w:val="28"/>
              </w:rPr>
            </w:pPr>
            <w:r>
              <w:rPr>
                <w:rFonts w:ascii="HelveticaNeue-Bold" w:hAnsi="HelveticaNeue-Bold" w:cs="HelveticaNeue-Bold"/>
                <w:b/>
                <w:bCs/>
                <w:color w:val="000000"/>
                <w:spacing w:val="1"/>
                <w:kern w:val="0"/>
              </w:rPr>
              <w:t>Jahresergebnis</w:t>
            </w:r>
          </w:p>
        </w:tc>
        <w:tc>
          <w:tcPr>
            <w:tcW w:w="1695" w:type="dxa"/>
            <w:tcBorders>
              <w:top w:val="single" w:sz="8" w:space="0" w:color="000000"/>
              <w:left w:val="single" w:sz="6" w:space="0" w:color="auto"/>
              <w:bottom w:val="single" w:sz="8" w:space="0" w:color="000000"/>
              <w:right w:val="single" w:sz="6" w:space="0" w:color="auto"/>
            </w:tcBorders>
            <w:hideMark/>
          </w:tcPr>
          <w:p w14:paraId="65BF71D1"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161</w:t>
            </w:r>
          </w:p>
        </w:tc>
        <w:tc>
          <w:tcPr>
            <w:tcW w:w="1570" w:type="dxa"/>
            <w:tcBorders>
              <w:top w:val="single" w:sz="8" w:space="0" w:color="000000"/>
              <w:left w:val="single" w:sz="6" w:space="0" w:color="auto"/>
              <w:bottom w:val="single" w:sz="8" w:space="0" w:color="000000"/>
              <w:right w:val="single" w:sz="6" w:space="0" w:color="auto"/>
            </w:tcBorders>
            <w:hideMark/>
          </w:tcPr>
          <w:p w14:paraId="7C7E3B62"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-335</w:t>
            </w:r>
          </w:p>
        </w:tc>
      </w:tr>
      <w:tr w:rsidR="00541A74" w14:paraId="1265E864" w14:textId="77777777" w:rsidTr="00BC73D5">
        <w:trPr>
          <w:trHeight w:hRule="exact" w:val="368"/>
        </w:trPr>
        <w:tc>
          <w:tcPr>
            <w:tcW w:w="6499" w:type="dxa"/>
            <w:tcBorders>
              <w:top w:val="single" w:sz="8" w:space="0" w:color="000000"/>
              <w:left w:val="single" w:sz="6" w:space="0" w:color="auto"/>
              <w:bottom w:val="single" w:sz="8" w:space="0" w:color="000000"/>
              <w:right w:val="single" w:sz="6" w:space="0" w:color="auto"/>
            </w:tcBorders>
            <w:hideMark/>
          </w:tcPr>
          <w:p w14:paraId="06B44D04" w14:textId="77777777" w:rsidR="00541A74" w:rsidRDefault="00541A74">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Pr>
                <w:rFonts w:ascii="HelveticaNeue" w:hAnsi="HelveticaNeue" w:cs="HelveticaNeue"/>
                <w:color w:val="000000"/>
                <w:spacing w:val="1"/>
                <w:kern w:val="0"/>
              </w:rPr>
              <w:t>davon: Jahresergebnis SBV</w:t>
            </w:r>
          </w:p>
        </w:tc>
        <w:tc>
          <w:tcPr>
            <w:tcW w:w="1695" w:type="dxa"/>
            <w:tcBorders>
              <w:top w:val="single" w:sz="8" w:space="0" w:color="000000"/>
              <w:left w:val="single" w:sz="6" w:space="0" w:color="auto"/>
              <w:bottom w:val="single" w:sz="8" w:space="0" w:color="000000"/>
              <w:right w:val="single" w:sz="6" w:space="0" w:color="auto"/>
            </w:tcBorders>
            <w:hideMark/>
          </w:tcPr>
          <w:p w14:paraId="4DFB4E65"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-2</w:t>
            </w:r>
          </w:p>
        </w:tc>
        <w:tc>
          <w:tcPr>
            <w:tcW w:w="1570" w:type="dxa"/>
            <w:tcBorders>
              <w:top w:val="single" w:sz="8" w:space="0" w:color="000000"/>
              <w:left w:val="single" w:sz="6" w:space="0" w:color="auto"/>
              <w:bottom w:val="single" w:sz="8" w:space="0" w:color="000000"/>
              <w:right w:val="single" w:sz="6" w:space="0" w:color="auto"/>
            </w:tcBorders>
            <w:hideMark/>
          </w:tcPr>
          <w:p w14:paraId="3CFB5E85"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-335</w:t>
            </w:r>
          </w:p>
        </w:tc>
      </w:tr>
      <w:tr w:rsidR="00541A74" w14:paraId="42FD0DF1" w14:textId="77777777" w:rsidTr="00BC73D5">
        <w:trPr>
          <w:trHeight w:hRule="exact" w:val="368"/>
        </w:trPr>
        <w:tc>
          <w:tcPr>
            <w:tcW w:w="6499" w:type="dxa"/>
            <w:tcBorders>
              <w:top w:val="single" w:sz="8" w:space="0" w:color="000000"/>
              <w:left w:val="single" w:sz="6" w:space="0" w:color="auto"/>
              <w:bottom w:val="single" w:sz="8" w:space="0" w:color="000000"/>
              <w:right w:val="single" w:sz="6" w:space="0" w:color="auto"/>
            </w:tcBorders>
            <w:hideMark/>
          </w:tcPr>
          <w:p w14:paraId="6A90F029" w14:textId="77777777" w:rsidR="00541A74" w:rsidRDefault="00541A74">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Pr>
                <w:rFonts w:ascii="HelveticaNeue" w:hAnsi="HelveticaNeue" w:cs="HelveticaNeue"/>
                <w:color w:val="000000"/>
                <w:spacing w:val="1"/>
                <w:kern w:val="0"/>
              </w:rPr>
              <w:t>davon: Minderheitsanteile am Jahresergebnis Accesstech AG</w:t>
            </w:r>
          </w:p>
        </w:tc>
        <w:tc>
          <w:tcPr>
            <w:tcW w:w="1695" w:type="dxa"/>
            <w:tcBorders>
              <w:top w:val="single" w:sz="8" w:space="0" w:color="000000"/>
              <w:left w:val="single" w:sz="6" w:space="0" w:color="auto"/>
              <w:bottom w:val="single" w:sz="8" w:space="0" w:color="000000"/>
              <w:right w:val="single" w:sz="6" w:space="0" w:color="auto"/>
            </w:tcBorders>
            <w:hideMark/>
          </w:tcPr>
          <w:p w14:paraId="555A38B3"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163</w:t>
            </w:r>
          </w:p>
        </w:tc>
        <w:tc>
          <w:tcPr>
            <w:tcW w:w="1570" w:type="dxa"/>
            <w:tcBorders>
              <w:top w:val="single" w:sz="8" w:space="0" w:color="000000"/>
              <w:left w:val="single" w:sz="6" w:space="0" w:color="auto"/>
              <w:bottom w:val="single" w:sz="8" w:space="0" w:color="000000"/>
              <w:right w:val="single" w:sz="6" w:space="0" w:color="auto"/>
            </w:tcBorders>
            <w:hideMark/>
          </w:tcPr>
          <w:p w14:paraId="013E02C6"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0</w:t>
            </w:r>
          </w:p>
        </w:tc>
      </w:tr>
    </w:tbl>
    <w:p w14:paraId="010CB03F" w14:textId="77777777" w:rsidR="00541A74" w:rsidRDefault="00541A74" w:rsidP="00541A74">
      <w:pPr>
        <w:rPr>
          <w:rFonts w:cs="Helvetica"/>
          <w:szCs w:val="28"/>
        </w:rPr>
      </w:pPr>
    </w:p>
    <w:p w14:paraId="5ED209B9" w14:textId="77777777" w:rsidR="00541A74" w:rsidRDefault="00541A74" w:rsidP="00541A74">
      <w:pPr>
        <w:pStyle w:val="berschrift4"/>
      </w:pPr>
      <w:r>
        <w:t>Grundsätze (gemäss geltenden Statuten)</w:t>
      </w:r>
    </w:p>
    <w:p w14:paraId="3ACBD7D3" w14:textId="77777777" w:rsidR="00541A74" w:rsidRDefault="00541A74" w:rsidP="00541A74">
      <w:pPr>
        <w:rPr>
          <w:rFonts w:eastAsia="Calibri"/>
        </w:rPr>
      </w:pPr>
      <w:r>
        <w:t>Der Schweizerische Blinden- und Sehbehindertenverband SBV versteht sich als nationale Organisation, in der sich blinde und sehbehinderte Menschen zur Selbsthilfe, Selbstbestimmung und Interessenvertretung zusammenschliessen.</w:t>
      </w:r>
    </w:p>
    <w:p w14:paraId="392381E2" w14:textId="77777777" w:rsidR="00541A74" w:rsidRDefault="00541A74" w:rsidP="00541A74">
      <w:r>
        <w:t>• Der SBV arbeitet mit anderen im Behindertenbereich tätigen schweizerischen und internationalen Organisationen zusammen;</w:t>
      </w:r>
    </w:p>
    <w:p w14:paraId="223A98D7" w14:textId="77777777" w:rsidR="00541A74" w:rsidRDefault="00541A74" w:rsidP="00541A74">
      <w:r>
        <w:t>• Der SBV ist gemeinnützig und nicht gewinnorientiert;</w:t>
      </w:r>
    </w:p>
    <w:p w14:paraId="3D062C80" w14:textId="77777777" w:rsidR="00541A74" w:rsidRDefault="00541A74" w:rsidP="00541A74">
      <w:r>
        <w:t>• Der SBV trägt zur Umsetzung der Gesetzgebung bei, indem er im Auftrag der Behörden Leistungen für blinde und sehbehinderte Menschen erbringt;</w:t>
      </w:r>
    </w:p>
    <w:p w14:paraId="30E5ED6A" w14:textId="77777777" w:rsidR="00541A74" w:rsidRDefault="00541A74" w:rsidP="00541A74">
      <w:r>
        <w:t>• Der SBV ist politisch unabhängig und religiös neutral.</w:t>
      </w:r>
    </w:p>
    <w:p w14:paraId="2B609DA4" w14:textId="77777777" w:rsidR="00541A74" w:rsidRDefault="00541A74" w:rsidP="00541A74">
      <w:pPr>
        <w:pStyle w:val="berschrift4"/>
      </w:pPr>
      <w:r>
        <w:t>Rechtsform</w:t>
      </w:r>
    </w:p>
    <w:p w14:paraId="348C6B54" w14:textId="77777777" w:rsidR="00541A74" w:rsidRDefault="00541A74" w:rsidP="00541A74">
      <w:pPr>
        <w:rPr>
          <w:rFonts w:eastAsia="Calibri"/>
        </w:rPr>
      </w:pPr>
      <w:r>
        <w:t xml:space="preserve">Der SBV ist ein Verein im Sinne der Art. 60 ff. des Schweizerischen Zivilgesetzbuches. Sein Sitz befindet sich am Ort seines Sekretariats. </w:t>
      </w:r>
    </w:p>
    <w:p w14:paraId="7BAA4E10" w14:textId="77777777" w:rsidR="00541A74" w:rsidRDefault="00541A74" w:rsidP="00541A74">
      <w:pPr>
        <w:pStyle w:val="berschrift4"/>
      </w:pPr>
      <w:r>
        <w:t>Zweck</w:t>
      </w:r>
    </w:p>
    <w:p w14:paraId="4F81C5AE" w14:textId="77777777" w:rsidR="00541A74" w:rsidRDefault="00541A74" w:rsidP="00541A74">
      <w:pPr>
        <w:rPr>
          <w:rFonts w:eastAsia="Calibri"/>
        </w:rPr>
      </w:pPr>
      <w:r>
        <w:t>Der SBV bezweckt:</w:t>
      </w:r>
    </w:p>
    <w:p w14:paraId="40898671" w14:textId="77777777" w:rsidR="00541A74" w:rsidRDefault="00541A74" w:rsidP="00541A74">
      <w:r>
        <w:t>• Vertretung und Förderung der Interessen blinder und sehbehinderter Menschen sowie ihrer Angehörigen;</w:t>
      </w:r>
    </w:p>
    <w:p w14:paraId="76F77BE8" w14:textId="77777777" w:rsidR="00541A74" w:rsidRDefault="00541A74" w:rsidP="00541A74">
      <w:r>
        <w:t>• Förderung der Selbstständigkeit und der beruflichen und gesellschaftlichen Eingliederung blinder und sehbehinderter Menschen;</w:t>
      </w:r>
    </w:p>
    <w:p w14:paraId="0F5971D7" w14:textId="77777777" w:rsidR="00541A74" w:rsidRDefault="00541A74" w:rsidP="00541A74">
      <w:r>
        <w:t>• Zusammenschluss und Stärkung der Solidarität unter den blinden und sehbehinderten Menschen aus allen Teilen des Landes;</w:t>
      </w:r>
    </w:p>
    <w:p w14:paraId="7570F0A3" w14:textId="77777777" w:rsidR="00541A74" w:rsidRDefault="00541A74" w:rsidP="00541A74">
      <w:r>
        <w:t>• Aufklärung und Sensibilisierung der Öffentlichkeit für die besonderen Anliegen und Bedürfnisse blinder und sehbehinderter Menschen.</w:t>
      </w:r>
    </w:p>
    <w:p w14:paraId="2A10E274" w14:textId="77777777" w:rsidR="00541A74" w:rsidRDefault="00541A74" w:rsidP="00541A74">
      <w:pPr>
        <w:pStyle w:val="berschrift4"/>
      </w:pPr>
      <w:r>
        <w:t>Mittel</w:t>
      </w:r>
    </w:p>
    <w:p w14:paraId="64CC4904" w14:textId="77777777" w:rsidR="00541A74" w:rsidRDefault="00541A74" w:rsidP="00541A74">
      <w:pPr>
        <w:rPr>
          <w:rFonts w:eastAsia="Calibri"/>
        </w:rPr>
      </w:pPr>
      <w:r>
        <w:t xml:space="preserve">Um seine Ziele zu erreichen, bedient sich der SBV insbesondere folgender Mittel: </w:t>
      </w:r>
    </w:p>
    <w:p w14:paraId="0C1A063B" w14:textId="77777777" w:rsidR="00541A74" w:rsidRDefault="00541A74" w:rsidP="00541A74">
      <w:r>
        <w:lastRenderedPageBreak/>
        <w:t>• Einflussnahme auf Gesetzgebung und Gesetzesvollzug;</w:t>
      </w:r>
    </w:p>
    <w:p w14:paraId="5D6DCEDD" w14:textId="77777777" w:rsidR="00541A74" w:rsidRDefault="00541A74" w:rsidP="00541A74">
      <w:r>
        <w:t>• Unterstützung blinder und sehbehinderter Menschen durch Beratung, Rehabilitation, Aus- und Weiterbildung sowie Finanzhilfen;</w:t>
      </w:r>
    </w:p>
    <w:p w14:paraId="58A5CE6C" w14:textId="77777777" w:rsidR="00541A74" w:rsidRDefault="00541A74" w:rsidP="00541A74">
      <w:r>
        <w:t>• Förderung von Netzwerken blinder und sehbehinderter Menschen;</w:t>
      </w:r>
    </w:p>
    <w:p w14:paraId="6BECF2C7" w14:textId="77777777" w:rsidR="00541A74" w:rsidRDefault="00541A74" w:rsidP="00541A74">
      <w:r>
        <w:t>• Sensibilisierung der Öffentlichkeit;</w:t>
      </w:r>
    </w:p>
    <w:p w14:paraId="7C2AAB8F" w14:textId="77777777" w:rsidR="00541A74" w:rsidRDefault="00541A74" w:rsidP="00541A74">
      <w:r>
        <w:t>• Beratung von Behörden, Arbeitgebern, Schulen sowie anderer Institutionen und Einzelpersonen in Fragen der Integration blinder und sehbehinderter Menschen und Beseitigung von Barrieren jeglicher Art;</w:t>
      </w:r>
    </w:p>
    <w:p w14:paraId="0C04831D" w14:textId="77777777" w:rsidR="00541A74" w:rsidRDefault="00541A74" w:rsidP="00541A74">
      <w:r>
        <w:t>• Abschliessen von Verträgen zu Finanzhilfen mit den Behörden.</w:t>
      </w:r>
    </w:p>
    <w:p w14:paraId="2426B43F" w14:textId="77777777" w:rsidR="00541A74" w:rsidRDefault="00541A74" w:rsidP="00541A74"/>
    <w:p w14:paraId="7BDD9E03" w14:textId="77777777" w:rsidR="00541A74" w:rsidRDefault="00541A74" w:rsidP="00541A74">
      <w:r>
        <w:t>Die finanziellen Mittel des SBV setzen sich zusammen aus:</w:t>
      </w:r>
    </w:p>
    <w:p w14:paraId="0003E416" w14:textId="77777777" w:rsidR="00541A74" w:rsidRDefault="00541A74" w:rsidP="00541A74">
      <w:r>
        <w:t>• Beiträgen der Sektionen;</w:t>
      </w:r>
    </w:p>
    <w:p w14:paraId="3051D15F" w14:textId="77777777" w:rsidR="00541A74" w:rsidRDefault="00541A74" w:rsidP="00541A74">
      <w:r>
        <w:t>• Spenden und Legaten;</w:t>
      </w:r>
    </w:p>
    <w:p w14:paraId="4DD9F7E3" w14:textId="77777777" w:rsidR="00541A74" w:rsidRDefault="00541A74" w:rsidP="00541A74">
      <w:r>
        <w:t>• Beiträgen der Sozialversicherungen und öffentlich-rechtlicher Institutionen;</w:t>
      </w:r>
    </w:p>
    <w:p w14:paraId="3E07A6FB" w14:textId="77777777" w:rsidR="00541A74" w:rsidRDefault="00541A74" w:rsidP="00541A74">
      <w:r>
        <w:t>• Einkünften erbrachter Leistungen;</w:t>
      </w:r>
    </w:p>
    <w:p w14:paraId="469DAF5E" w14:textId="77777777" w:rsidR="00541A74" w:rsidRDefault="00541A74" w:rsidP="00541A74">
      <w:r>
        <w:t>• Vermögenserträgen.</w:t>
      </w:r>
    </w:p>
    <w:p w14:paraId="6B400E17" w14:textId="77777777" w:rsidR="00541A74" w:rsidRDefault="00541A74" w:rsidP="00A807CD">
      <w:pPr>
        <w:rPr>
          <w:rFonts w:eastAsia="Calibri"/>
        </w:rPr>
      </w:pPr>
    </w:p>
    <w:p w14:paraId="56B050D4" w14:textId="77777777" w:rsidR="00F74443" w:rsidRDefault="00F74443" w:rsidP="00F74443">
      <w:pPr>
        <w:pStyle w:val="berschrift1"/>
      </w:pPr>
      <w:bookmarkStart w:id="43" w:name="_Ref414602262"/>
      <w:bookmarkStart w:id="44" w:name="_Toc8993236"/>
      <w:r>
        <w:t>Organisation</w:t>
      </w:r>
      <w:bookmarkEnd w:id="43"/>
      <w:bookmarkEnd w:id="44"/>
    </w:p>
    <w:p w14:paraId="4519C33C" w14:textId="16157848" w:rsidR="00F74443" w:rsidRPr="00833D21" w:rsidRDefault="00926707" w:rsidP="00A81C74">
      <w:pPr>
        <w:pStyle w:val="berschrift2"/>
        <w:rPr>
          <w:sz w:val="36"/>
          <w:szCs w:val="36"/>
        </w:rPr>
      </w:pPr>
      <w:bookmarkStart w:id="45" w:name="_Ref414602389"/>
      <w:bookmarkStart w:id="46" w:name="_Toc8993237"/>
      <w:r>
        <w:t>Leitung des SBV</w:t>
      </w:r>
      <w:bookmarkEnd w:id="45"/>
      <w:bookmarkEnd w:id="46"/>
    </w:p>
    <w:p w14:paraId="76A5EE35" w14:textId="0D15CDDD" w:rsidR="00F74443" w:rsidRDefault="00F74443" w:rsidP="00F74443">
      <w:pPr>
        <w:pStyle w:val="berschrift3"/>
      </w:pPr>
      <w:bookmarkStart w:id="47" w:name="_Toc474505348"/>
      <w:bookmarkStart w:id="48" w:name="_Ref414602402"/>
      <w:bookmarkStart w:id="49" w:name="_Toc8993238"/>
      <w:r>
        <w:t>Mitglieder des Verbandsvorstand</w:t>
      </w:r>
      <w:r w:rsidRPr="009E0731">
        <w:t>s</w:t>
      </w:r>
      <w:bookmarkEnd w:id="47"/>
      <w:bookmarkEnd w:id="48"/>
      <w:bookmarkEnd w:id="49"/>
    </w:p>
    <w:p w14:paraId="6EFAD749" w14:textId="77777777" w:rsidR="00152D2A" w:rsidRDefault="00152D2A" w:rsidP="00152D2A"/>
    <w:tbl>
      <w:tblPr>
        <w:tblW w:w="9923" w:type="dxa"/>
        <w:tblInd w:w="80" w:type="dxa"/>
        <w:tblLayout w:type="fixed"/>
        <w:tblCellMar>
          <w:left w:w="0" w:type="dxa"/>
          <w:right w:w="0" w:type="dxa"/>
        </w:tblCellMar>
        <w:tblLook w:val="0000" w:firstRow="0" w:lastRow="0" w:firstColumn="0" w:lastColumn="0" w:noHBand="0" w:noVBand="0"/>
      </w:tblPr>
      <w:tblGrid>
        <w:gridCol w:w="2835"/>
        <w:gridCol w:w="1560"/>
        <w:gridCol w:w="4002"/>
        <w:gridCol w:w="1526"/>
      </w:tblGrid>
      <w:tr w:rsidR="00C12C06" w:rsidRPr="00C12C06" w14:paraId="25F058F7" w14:textId="77777777" w:rsidTr="005804D0">
        <w:trPr>
          <w:trHeight w:hRule="exact" w:val="453"/>
        </w:trPr>
        <w:tc>
          <w:tcPr>
            <w:tcW w:w="2835" w:type="dxa"/>
            <w:tcBorders>
              <w:top w:val="single" w:sz="6" w:space="0" w:color="auto"/>
              <w:left w:val="single" w:sz="6" w:space="0" w:color="auto"/>
              <w:bottom w:val="single" w:sz="8" w:space="0" w:color="000000"/>
              <w:right w:val="single" w:sz="6" w:space="0" w:color="auto"/>
            </w:tcBorders>
            <w:tcMar>
              <w:top w:w="80" w:type="dxa"/>
              <w:left w:w="80" w:type="dxa"/>
              <w:bottom w:w="80" w:type="dxa"/>
              <w:right w:w="57" w:type="dxa"/>
            </w:tcMar>
          </w:tcPr>
          <w:p w14:paraId="3BA7A366" w14:textId="77777777" w:rsidR="00C12C06" w:rsidRPr="00C12C06" w:rsidRDefault="00C12C06" w:rsidP="00C12C06">
            <w:pPr>
              <w:widowControl w:val="0"/>
              <w:autoSpaceDE w:val="0"/>
              <w:autoSpaceDN w:val="0"/>
              <w:adjustRightInd w:val="0"/>
              <w:spacing w:line="350" w:lineRule="atLeast"/>
              <w:textAlignment w:val="center"/>
              <w:rPr>
                <w:rFonts w:ascii="HelveticaNeue-Bold" w:eastAsia="Calibri" w:hAnsi="HelveticaNeue-Bold" w:cs="HelveticaNeue-Bold"/>
                <w:b/>
                <w:bCs/>
                <w:color w:val="000000"/>
                <w:spacing w:val="1"/>
                <w:kern w:val="0"/>
                <w:szCs w:val="28"/>
                <w:lang w:val="de-DE" w:eastAsia="de-CH"/>
              </w:rPr>
            </w:pPr>
            <w:r w:rsidRPr="00C12C06">
              <w:rPr>
                <w:rFonts w:ascii="HelveticaNeue-Bold" w:eastAsia="Calibri" w:hAnsi="HelveticaNeue-Bold" w:cs="HelveticaNeue-Bold"/>
                <w:b/>
                <w:bCs/>
                <w:color w:val="2B2C84"/>
                <w:spacing w:val="1"/>
                <w:kern w:val="0"/>
                <w:szCs w:val="28"/>
                <w:lang w:val="de-DE" w:eastAsia="de-CH"/>
              </w:rPr>
              <w:t>Name</w:t>
            </w:r>
          </w:p>
        </w:tc>
        <w:tc>
          <w:tcPr>
            <w:tcW w:w="1560" w:type="dxa"/>
            <w:tcBorders>
              <w:top w:val="single" w:sz="6" w:space="0" w:color="auto"/>
              <w:left w:val="single" w:sz="6" w:space="0" w:color="auto"/>
              <w:bottom w:val="single" w:sz="8" w:space="0" w:color="000000"/>
              <w:right w:val="single" w:sz="6" w:space="0" w:color="auto"/>
            </w:tcBorders>
            <w:tcMar>
              <w:top w:w="80" w:type="dxa"/>
              <w:left w:w="80" w:type="dxa"/>
              <w:bottom w:w="80" w:type="dxa"/>
              <w:right w:w="80" w:type="dxa"/>
            </w:tcMar>
          </w:tcPr>
          <w:p w14:paraId="29346728" w14:textId="77777777" w:rsidR="00C12C06" w:rsidRPr="00C12C06" w:rsidRDefault="00C12C06" w:rsidP="00C12C06">
            <w:pPr>
              <w:widowControl w:val="0"/>
              <w:autoSpaceDE w:val="0"/>
              <w:autoSpaceDN w:val="0"/>
              <w:adjustRightInd w:val="0"/>
              <w:spacing w:line="350" w:lineRule="atLeast"/>
              <w:textAlignment w:val="center"/>
              <w:rPr>
                <w:rFonts w:ascii="HelveticaNeue-Bold" w:eastAsia="Calibri" w:hAnsi="HelveticaNeue-Bold" w:cs="HelveticaNeue-Bold"/>
                <w:b/>
                <w:bCs/>
                <w:color w:val="000000"/>
                <w:spacing w:val="1"/>
                <w:kern w:val="0"/>
                <w:szCs w:val="28"/>
                <w:lang w:val="de-DE" w:eastAsia="de-CH"/>
              </w:rPr>
            </w:pPr>
            <w:r w:rsidRPr="00C12C06">
              <w:rPr>
                <w:rFonts w:ascii="HelveticaNeue-Bold" w:eastAsia="Calibri" w:hAnsi="HelveticaNeue-Bold" w:cs="HelveticaNeue-Bold"/>
                <w:b/>
                <w:bCs/>
                <w:color w:val="2B2C84"/>
                <w:spacing w:val="1"/>
                <w:kern w:val="0"/>
                <w:szCs w:val="28"/>
                <w:lang w:val="de-DE" w:eastAsia="de-CH"/>
              </w:rPr>
              <w:t>Funktion</w:t>
            </w:r>
          </w:p>
        </w:tc>
        <w:tc>
          <w:tcPr>
            <w:tcW w:w="4002" w:type="dxa"/>
            <w:tcBorders>
              <w:top w:val="single" w:sz="6" w:space="0" w:color="auto"/>
              <w:left w:val="single" w:sz="6" w:space="0" w:color="auto"/>
              <w:bottom w:val="single" w:sz="8" w:space="0" w:color="000000"/>
              <w:right w:val="single" w:sz="6" w:space="0" w:color="auto"/>
            </w:tcBorders>
            <w:tcMar>
              <w:top w:w="80" w:type="dxa"/>
              <w:left w:w="80" w:type="dxa"/>
              <w:bottom w:w="80" w:type="dxa"/>
              <w:right w:w="80" w:type="dxa"/>
            </w:tcMar>
          </w:tcPr>
          <w:p w14:paraId="5A6640F9" w14:textId="77777777" w:rsidR="00C12C06" w:rsidRPr="00C12C06" w:rsidRDefault="00C12C06" w:rsidP="00C12C06">
            <w:pPr>
              <w:widowControl w:val="0"/>
              <w:autoSpaceDE w:val="0"/>
              <w:autoSpaceDN w:val="0"/>
              <w:adjustRightInd w:val="0"/>
              <w:spacing w:line="350" w:lineRule="atLeast"/>
              <w:textAlignment w:val="center"/>
              <w:rPr>
                <w:rFonts w:ascii="HelveticaNeue-Bold" w:eastAsia="Calibri" w:hAnsi="HelveticaNeue-Bold" w:cs="HelveticaNeue-Bold"/>
                <w:b/>
                <w:bCs/>
                <w:color w:val="000000"/>
                <w:spacing w:val="1"/>
                <w:kern w:val="0"/>
                <w:szCs w:val="28"/>
                <w:lang w:val="de-DE" w:eastAsia="de-CH"/>
              </w:rPr>
            </w:pPr>
            <w:r w:rsidRPr="00C12C06">
              <w:rPr>
                <w:rFonts w:ascii="HelveticaNeue-Bold" w:eastAsia="Calibri" w:hAnsi="HelveticaNeue-Bold" w:cs="HelveticaNeue-Bold"/>
                <w:b/>
                <w:bCs/>
                <w:color w:val="2B2C84"/>
                <w:spacing w:val="1"/>
                <w:kern w:val="0"/>
                <w:szCs w:val="28"/>
                <w:lang w:val="de-DE" w:eastAsia="de-CH"/>
              </w:rPr>
              <w:t>Bereich</w:t>
            </w:r>
          </w:p>
        </w:tc>
        <w:tc>
          <w:tcPr>
            <w:tcW w:w="1526" w:type="dxa"/>
            <w:tcBorders>
              <w:top w:val="single" w:sz="6" w:space="0" w:color="auto"/>
              <w:left w:val="single" w:sz="6" w:space="0" w:color="auto"/>
              <w:bottom w:val="single" w:sz="8" w:space="0" w:color="000000"/>
              <w:right w:val="single" w:sz="6" w:space="0" w:color="auto"/>
            </w:tcBorders>
            <w:tcMar>
              <w:top w:w="80" w:type="dxa"/>
              <w:left w:w="80" w:type="dxa"/>
              <w:bottom w:w="80" w:type="dxa"/>
              <w:right w:w="80" w:type="dxa"/>
            </w:tcMar>
          </w:tcPr>
          <w:p w14:paraId="1FD76953" w14:textId="7B72E593" w:rsidR="00C12C06" w:rsidRPr="00C12C06" w:rsidRDefault="00C12C06" w:rsidP="00C12C06">
            <w:pPr>
              <w:widowControl w:val="0"/>
              <w:autoSpaceDE w:val="0"/>
              <w:autoSpaceDN w:val="0"/>
              <w:adjustRightInd w:val="0"/>
              <w:spacing w:line="350" w:lineRule="atLeast"/>
              <w:jc w:val="right"/>
              <w:textAlignment w:val="center"/>
              <w:rPr>
                <w:rFonts w:ascii="HelveticaNeue-Bold" w:eastAsia="Calibri" w:hAnsi="HelveticaNeue-Bold" w:cs="HelveticaNeue-Bold"/>
                <w:b/>
                <w:bCs/>
                <w:color w:val="000000"/>
                <w:spacing w:val="1"/>
                <w:kern w:val="0"/>
                <w:szCs w:val="28"/>
                <w:lang w:val="de-DE" w:eastAsia="de-CH"/>
              </w:rPr>
            </w:pPr>
            <w:r w:rsidRPr="00C12C06">
              <w:rPr>
                <w:rFonts w:ascii="HelveticaNeue-Bold" w:eastAsia="Calibri" w:hAnsi="HelveticaNeue-Bold" w:cs="HelveticaNeue-Bold"/>
                <w:b/>
                <w:bCs/>
                <w:color w:val="2B2C84"/>
                <w:spacing w:val="1"/>
                <w:kern w:val="0"/>
                <w:szCs w:val="28"/>
                <w:lang w:val="de-DE" w:eastAsia="de-CH"/>
              </w:rPr>
              <w:t>im</w:t>
            </w:r>
            <w:r w:rsidR="008B254A">
              <w:rPr>
                <w:rFonts w:ascii="HelveticaNeue-Bold" w:eastAsia="Calibri" w:hAnsi="HelveticaNeue-Bold" w:cs="HelveticaNeue-Bold"/>
                <w:b/>
                <w:bCs/>
                <w:color w:val="2B2C84"/>
                <w:spacing w:val="1"/>
                <w:kern w:val="0"/>
                <w:szCs w:val="28"/>
                <w:lang w:val="de-DE" w:eastAsia="de-CH"/>
              </w:rPr>
              <w:t xml:space="preserve"> Amt</w:t>
            </w:r>
            <w:r w:rsidRPr="00C12C06">
              <w:rPr>
                <w:rFonts w:ascii="HelveticaNeue-Bold" w:eastAsia="Calibri" w:hAnsi="HelveticaNeue-Bold" w:cs="HelveticaNeue-Bold"/>
                <w:b/>
                <w:bCs/>
                <w:color w:val="2B2C84"/>
                <w:spacing w:val="1"/>
                <w:kern w:val="0"/>
                <w:szCs w:val="28"/>
                <w:lang w:val="de-DE" w:eastAsia="de-CH"/>
              </w:rPr>
              <w:br/>
            </w:r>
            <w:proofErr w:type="spellStart"/>
            <w:r w:rsidRPr="00C12C06">
              <w:rPr>
                <w:rFonts w:ascii="HelveticaNeue-Bold" w:eastAsia="Calibri" w:hAnsi="HelveticaNeue-Bold" w:cs="HelveticaNeue-Bold"/>
                <w:b/>
                <w:bCs/>
                <w:color w:val="2B2C84"/>
                <w:spacing w:val="1"/>
                <w:kern w:val="0"/>
                <w:szCs w:val="28"/>
                <w:lang w:val="de-DE" w:eastAsia="de-CH"/>
              </w:rPr>
              <w:t>Amt</w:t>
            </w:r>
            <w:proofErr w:type="spellEnd"/>
          </w:p>
        </w:tc>
      </w:tr>
      <w:tr w:rsidR="00C12C06" w:rsidRPr="00C12C06" w14:paraId="57A867A9" w14:textId="77777777" w:rsidTr="00C95E27">
        <w:trPr>
          <w:trHeight w:hRule="exact" w:val="794"/>
        </w:trPr>
        <w:tc>
          <w:tcPr>
            <w:tcW w:w="2835"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1091BDF8" w14:textId="60B56ECB" w:rsidR="00C12C06" w:rsidRPr="00C12C06" w:rsidRDefault="00C12C06" w:rsidP="00B259E4">
            <w:pPr>
              <w:widowControl w:val="0"/>
              <w:autoSpaceDE w:val="0"/>
              <w:autoSpaceDN w:val="0"/>
              <w:adjustRightInd w:val="0"/>
              <w:spacing w:after="120"/>
              <w:jc w:val="both"/>
              <w:textAlignment w:val="center"/>
              <w:rPr>
                <w:rFonts w:ascii="HelveticaNeue" w:eastAsia="Calibri" w:hAnsi="HelveticaNeue" w:cs="HelveticaNeue"/>
                <w:color w:val="000000"/>
                <w:kern w:val="0"/>
                <w:szCs w:val="28"/>
                <w:lang w:eastAsia="de-CH"/>
              </w:rPr>
            </w:pPr>
            <w:r>
              <w:rPr>
                <w:rFonts w:ascii="HelveticaNeue-Bold" w:eastAsia="Calibri" w:hAnsi="HelveticaNeue-Bold" w:cs="HelveticaNeue-Bold"/>
                <w:b/>
                <w:bCs/>
                <w:color w:val="000000"/>
                <w:kern w:val="0"/>
                <w:szCs w:val="28"/>
                <w:lang w:eastAsia="de-CH"/>
              </w:rPr>
              <w:t xml:space="preserve">Remo </w:t>
            </w:r>
            <w:r w:rsidRPr="00C12C06">
              <w:rPr>
                <w:rFonts w:ascii="HelveticaNeue-Bold" w:eastAsia="Calibri" w:hAnsi="HelveticaNeue-Bold" w:cs="HelveticaNeue-Bold"/>
                <w:b/>
                <w:bCs/>
                <w:color w:val="000000"/>
                <w:kern w:val="0"/>
                <w:szCs w:val="28"/>
                <w:lang w:eastAsia="de-CH"/>
              </w:rPr>
              <w:t>Kuonen</w:t>
            </w:r>
          </w:p>
        </w:tc>
        <w:tc>
          <w:tcPr>
            <w:tcW w:w="1560"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42319C73" w14:textId="77777777" w:rsidR="00C12C06" w:rsidRPr="00C12C06" w:rsidRDefault="00C12C06" w:rsidP="00B259E4">
            <w:pPr>
              <w:widowControl w:val="0"/>
              <w:autoSpaceDE w:val="0"/>
              <w:autoSpaceDN w:val="0"/>
              <w:adjustRightInd w:val="0"/>
              <w:spacing w:after="120"/>
              <w:jc w:val="both"/>
              <w:textAlignment w:val="center"/>
              <w:rPr>
                <w:rFonts w:ascii="HelveticaNeue" w:eastAsia="Calibri" w:hAnsi="HelveticaNeue" w:cs="HelveticaNeue"/>
                <w:color w:val="000000"/>
                <w:kern w:val="0"/>
                <w:szCs w:val="28"/>
                <w:lang w:eastAsia="de-CH"/>
              </w:rPr>
            </w:pPr>
            <w:r w:rsidRPr="00C12C06">
              <w:rPr>
                <w:rFonts w:ascii="HelveticaNeue" w:eastAsia="Calibri" w:hAnsi="HelveticaNeue" w:cs="HelveticaNeue"/>
                <w:color w:val="000000"/>
                <w:kern w:val="0"/>
                <w:szCs w:val="28"/>
                <w:lang w:eastAsia="de-CH"/>
              </w:rPr>
              <w:t>Präsident</w:t>
            </w:r>
          </w:p>
        </w:tc>
        <w:tc>
          <w:tcPr>
            <w:tcW w:w="4002"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044BBAF4" w14:textId="77777777" w:rsidR="00C12C06" w:rsidRPr="00C12C06" w:rsidRDefault="00C12C06" w:rsidP="00B259E4">
            <w:pPr>
              <w:widowControl w:val="0"/>
              <w:autoSpaceDE w:val="0"/>
              <w:autoSpaceDN w:val="0"/>
              <w:adjustRightInd w:val="0"/>
              <w:spacing w:after="120"/>
              <w:textAlignment w:val="center"/>
              <w:rPr>
                <w:rFonts w:ascii="HelveticaNeue" w:eastAsia="Calibri" w:hAnsi="HelveticaNeue" w:cs="HelveticaNeue"/>
                <w:color w:val="000000"/>
                <w:kern w:val="0"/>
                <w:szCs w:val="28"/>
                <w:lang w:eastAsia="de-CH"/>
              </w:rPr>
            </w:pPr>
            <w:r w:rsidRPr="00C12C06">
              <w:rPr>
                <w:rFonts w:ascii="HelveticaNeue" w:eastAsia="Calibri" w:hAnsi="HelveticaNeue" w:cs="HelveticaNeue"/>
                <w:color w:val="000000"/>
                <w:kern w:val="0"/>
                <w:szCs w:val="28"/>
                <w:lang w:eastAsia="de-CH"/>
              </w:rPr>
              <w:t>Personal, nationale und</w:t>
            </w:r>
            <w:r w:rsidRPr="00C12C06">
              <w:rPr>
                <w:rFonts w:ascii="HelveticaNeue" w:eastAsia="Calibri" w:hAnsi="HelveticaNeue" w:cs="HelveticaNeue"/>
                <w:color w:val="000000"/>
                <w:kern w:val="0"/>
                <w:szCs w:val="28"/>
                <w:lang w:eastAsia="de-CH"/>
              </w:rPr>
              <w:br/>
              <w:t>internationale Beziehungen</w:t>
            </w:r>
          </w:p>
        </w:tc>
        <w:tc>
          <w:tcPr>
            <w:tcW w:w="1526"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684FC794" w14:textId="77777777" w:rsidR="00C12C06" w:rsidRPr="00C12C06" w:rsidRDefault="00C12C06" w:rsidP="00C12C06">
            <w:pPr>
              <w:widowControl w:val="0"/>
              <w:autoSpaceDE w:val="0"/>
              <w:autoSpaceDN w:val="0"/>
              <w:adjustRightInd w:val="0"/>
              <w:spacing w:line="350" w:lineRule="atLeast"/>
              <w:jc w:val="right"/>
              <w:textAlignment w:val="center"/>
              <w:rPr>
                <w:rFonts w:ascii="HelveticaNeue" w:eastAsia="Calibri" w:hAnsi="HelveticaNeue" w:cs="HelveticaNeue"/>
                <w:color w:val="000000"/>
                <w:kern w:val="0"/>
                <w:szCs w:val="28"/>
                <w:lang w:eastAsia="de-CH"/>
              </w:rPr>
            </w:pPr>
            <w:r w:rsidRPr="00C12C06">
              <w:rPr>
                <w:rFonts w:ascii="HelveticaNeue" w:eastAsia="Calibri" w:hAnsi="HelveticaNeue" w:cs="HelveticaNeue"/>
                <w:color w:val="000000"/>
                <w:kern w:val="0"/>
                <w:szCs w:val="28"/>
                <w:lang w:eastAsia="de-CH"/>
              </w:rPr>
              <w:t>seit 2009</w:t>
            </w:r>
          </w:p>
        </w:tc>
      </w:tr>
      <w:tr w:rsidR="00C12C06" w:rsidRPr="00C12C06" w14:paraId="760086FD" w14:textId="77777777" w:rsidTr="00CD5D76">
        <w:trPr>
          <w:trHeight w:hRule="exact" w:val="851"/>
        </w:trPr>
        <w:tc>
          <w:tcPr>
            <w:tcW w:w="2835"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729D91A3" w14:textId="5983527F" w:rsidR="00C12C06" w:rsidRPr="00C12C06" w:rsidRDefault="00C12C06" w:rsidP="00CD5D76">
            <w:pPr>
              <w:widowControl w:val="0"/>
              <w:autoSpaceDE w:val="0"/>
              <w:autoSpaceDN w:val="0"/>
              <w:adjustRightInd w:val="0"/>
              <w:spacing w:after="120" w:line="260" w:lineRule="exact"/>
              <w:textAlignment w:val="center"/>
              <w:rPr>
                <w:rFonts w:ascii="HelveticaNeue-Bold" w:eastAsia="Calibri" w:hAnsi="HelveticaNeue-Bold" w:cs="Times New Roman"/>
                <w:color w:val="000000"/>
                <w:kern w:val="0"/>
                <w:sz w:val="24"/>
                <w:szCs w:val="24"/>
                <w:lang w:val="de-DE" w:eastAsia="de-CH"/>
              </w:rPr>
            </w:pPr>
            <w:r>
              <w:rPr>
                <w:rFonts w:ascii="HelveticaNeue-Bold" w:eastAsia="Calibri" w:hAnsi="HelveticaNeue-Bold" w:cs="HelveticaNeue-Bold"/>
                <w:b/>
                <w:bCs/>
                <w:color w:val="000000"/>
                <w:spacing w:val="1"/>
                <w:kern w:val="0"/>
                <w:szCs w:val="28"/>
                <w:lang w:val="de-DE" w:eastAsia="de-CH"/>
              </w:rPr>
              <w:t xml:space="preserve">Urs </w:t>
            </w:r>
            <w:r w:rsidRPr="00C12C06">
              <w:rPr>
                <w:rFonts w:ascii="HelveticaNeue-Bold" w:eastAsia="Calibri" w:hAnsi="HelveticaNeue-Bold" w:cs="HelveticaNeue-Bold"/>
                <w:b/>
                <w:bCs/>
                <w:color w:val="000000"/>
                <w:spacing w:val="1"/>
                <w:kern w:val="0"/>
                <w:szCs w:val="28"/>
                <w:lang w:val="de-DE" w:eastAsia="de-CH"/>
              </w:rPr>
              <w:t>Kaiser</w:t>
            </w:r>
          </w:p>
        </w:tc>
        <w:tc>
          <w:tcPr>
            <w:tcW w:w="1560"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38A30384" w14:textId="77777777" w:rsidR="00CD5D76" w:rsidRDefault="00C12C06" w:rsidP="00CD5D76">
            <w:pPr>
              <w:widowControl w:val="0"/>
              <w:autoSpaceDE w:val="0"/>
              <w:autoSpaceDN w:val="0"/>
              <w:adjustRightInd w:val="0"/>
              <w:spacing w:after="120" w:line="260" w:lineRule="exact"/>
              <w:textAlignment w:val="center"/>
              <w:rPr>
                <w:rFonts w:ascii="HelveticaNeue" w:eastAsia="Calibri" w:hAnsi="HelveticaNeue" w:cs="HelveticaNeue"/>
                <w:color w:val="000000"/>
                <w:spacing w:val="1"/>
                <w:kern w:val="0"/>
                <w:szCs w:val="28"/>
                <w:lang w:val="de-DE" w:eastAsia="de-CH"/>
              </w:rPr>
            </w:pPr>
            <w:r w:rsidRPr="00C12C06">
              <w:rPr>
                <w:rFonts w:ascii="HelveticaNeue" w:eastAsia="Calibri" w:hAnsi="HelveticaNeue" w:cs="HelveticaNeue"/>
                <w:color w:val="000000"/>
                <w:spacing w:val="1"/>
                <w:kern w:val="0"/>
                <w:szCs w:val="28"/>
                <w:lang w:val="de-DE" w:eastAsia="de-CH"/>
              </w:rPr>
              <w:t>Vize</w:t>
            </w:r>
            <w:r w:rsidR="00CD5D76">
              <w:rPr>
                <w:rFonts w:ascii="HelveticaNeue" w:eastAsia="Calibri" w:hAnsi="HelveticaNeue" w:cs="HelveticaNeue"/>
                <w:color w:val="000000"/>
                <w:spacing w:val="1"/>
                <w:kern w:val="0"/>
                <w:szCs w:val="28"/>
                <w:lang w:val="de-DE" w:eastAsia="de-CH"/>
              </w:rPr>
              <w:t>-</w:t>
            </w:r>
          </w:p>
          <w:p w14:paraId="21E912DA" w14:textId="6A78D57D" w:rsidR="00C12C06" w:rsidRPr="00C12C06" w:rsidRDefault="00C12C06" w:rsidP="00CD5D76">
            <w:pPr>
              <w:widowControl w:val="0"/>
              <w:autoSpaceDE w:val="0"/>
              <w:autoSpaceDN w:val="0"/>
              <w:adjustRightInd w:val="0"/>
              <w:spacing w:after="120" w:line="260" w:lineRule="exact"/>
              <w:textAlignment w:val="center"/>
              <w:rPr>
                <w:rFonts w:ascii="HelveticaNeue-Bold" w:eastAsia="Calibri" w:hAnsi="HelveticaNeue-Bold" w:cs="Times New Roman"/>
                <w:color w:val="000000"/>
                <w:kern w:val="0"/>
                <w:sz w:val="24"/>
                <w:szCs w:val="24"/>
                <w:lang w:val="de-DE" w:eastAsia="de-CH"/>
              </w:rPr>
            </w:pPr>
            <w:proofErr w:type="spellStart"/>
            <w:r w:rsidRPr="00C12C06">
              <w:rPr>
                <w:rFonts w:ascii="HelveticaNeue" w:eastAsia="Calibri" w:hAnsi="HelveticaNeue" w:cs="HelveticaNeue"/>
                <w:color w:val="000000"/>
                <w:spacing w:val="1"/>
                <w:kern w:val="0"/>
                <w:szCs w:val="28"/>
                <w:lang w:val="de-DE" w:eastAsia="de-CH"/>
              </w:rPr>
              <w:t>präsident</w:t>
            </w:r>
            <w:proofErr w:type="spellEnd"/>
          </w:p>
        </w:tc>
        <w:tc>
          <w:tcPr>
            <w:tcW w:w="4002"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371326AF" w14:textId="77777777" w:rsidR="00CD5D76" w:rsidRDefault="00C12C06" w:rsidP="00CD5D76">
            <w:pPr>
              <w:widowControl w:val="0"/>
              <w:autoSpaceDE w:val="0"/>
              <w:autoSpaceDN w:val="0"/>
              <w:adjustRightInd w:val="0"/>
              <w:spacing w:after="120" w:line="260" w:lineRule="exact"/>
              <w:textAlignment w:val="center"/>
              <w:rPr>
                <w:rFonts w:ascii="HelveticaNeue" w:eastAsia="Calibri" w:hAnsi="HelveticaNeue" w:cs="HelveticaNeue"/>
                <w:color w:val="000000"/>
                <w:spacing w:val="1"/>
                <w:kern w:val="0"/>
                <w:szCs w:val="28"/>
                <w:lang w:val="de-DE" w:eastAsia="de-CH"/>
              </w:rPr>
            </w:pPr>
            <w:r w:rsidRPr="00C12C06">
              <w:rPr>
                <w:rFonts w:ascii="HelveticaNeue" w:eastAsia="Calibri" w:hAnsi="HelveticaNeue" w:cs="HelveticaNeue"/>
                <w:color w:val="000000"/>
                <w:spacing w:val="1"/>
                <w:kern w:val="0"/>
                <w:szCs w:val="28"/>
                <w:lang w:val="de-DE" w:eastAsia="de-CH"/>
              </w:rPr>
              <w:t>Organisationsentwicklung,</w:t>
            </w:r>
          </w:p>
          <w:p w14:paraId="0584F9C2" w14:textId="74BFD892" w:rsidR="003748B1" w:rsidRPr="003748B1" w:rsidRDefault="00C12C06" w:rsidP="00CD5D76">
            <w:pPr>
              <w:widowControl w:val="0"/>
              <w:autoSpaceDE w:val="0"/>
              <w:autoSpaceDN w:val="0"/>
              <w:adjustRightInd w:val="0"/>
              <w:spacing w:after="120" w:line="260" w:lineRule="exact"/>
              <w:textAlignment w:val="center"/>
              <w:rPr>
                <w:rFonts w:ascii="HelveticaNeue" w:eastAsia="Calibri" w:hAnsi="HelveticaNeue" w:cs="HelveticaNeue"/>
                <w:color w:val="000000"/>
                <w:spacing w:val="1"/>
                <w:kern w:val="0"/>
                <w:szCs w:val="28"/>
                <w:lang w:val="de-DE" w:eastAsia="de-CH"/>
              </w:rPr>
            </w:pPr>
            <w:r w:rsidRPr="00C12C06">
              <w:rPr>
                <w:rFonts w:ascii="HelveticaNeue" w:eastAsia="Calibri" w:hAnsi="HelveticaNeue" w:cs="HelveticaNeue"/>
                <w:color w:val="000000"/>
                <w:spacing w:val="1"/>
                <w:kern w:val="0"/>
                <w:szCs w:val="28"/>
                <w:lang w:val="de-DE" w:eastAsia="de-CH"/>
              </w:rPr>
              <w:t>Technologie und Innovation</w:t>
            </w:r>
          </w:p>
        </w:tc>
        <w:tc>
          <w:tcPr>
            <w:tcW w:w="1526"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596E42AB" w14:textId="77777777" w:rsidR="00C12C06" w:rsidRPr="00C12C06" w:rsidRDefault="00C12C06" w:rsidP="00CD5D76">
            <w:pPr>
              <w:widowControl w:val="0"/>
              <w:autoSpaceDE w:val="0"/>
              <w:autoSpaceDN w:val="0"/>
              <w:adjustRightInd w:val="0"/>
              <w:spacing w:after="120" w:line="260" w:lineRule="exact"/>
              <w:jc w:val="right"/>
              <w:textAlignment w:val="center"/>
              <w:rPr>
                <w:rFonts w:ascii="HelveticaNeue-Bold" w:eastAsia="Calibri" w:hAnsi="HelveticaNeue-Bold" w:cs="Times New Roman"/>
                <w:color w:val="000000"/>
                <w:kern w:val="0"/>
                <w:sz w:val="24"/>
                <w:szCs w:val="24"/>
                <w:lang w:val="de-DE" w:eastAsia="de-CH"/>
              </w:rPr>
            </w:pPr>
            <w:r w:rsidRPr="00C12C06">
              <w:rPr>
                <w:rFonts w:ascii="HelveticaNeue" w:eastAsia="Calibri" w:hAnsi="HelveticaNeue" w:cs="HelveticaNeue"/>
                <w:color w:val="000000"/>
                <w:spacing w:val="1"/>
                <w:kern w:val="0"/>
                <w:szCs w:val="28"/>
                <w:lang w:val="de-DE" w:eastAsia="de-CH"/>
              </w:rPr>
              <w:t>seit 2009</w:t>
            </w:r>
          </w:p>
        </w:tc>
      </w:tr>
      <w:tr w:rsidR="00C12C06" w:rsidRPr="00C12C06" w14:paraId="0D9A59FC" w14:textId="77777777" w:rsidTr="005804D0">
        <w:trPr>
          <w:trHeight w:hRule="exact" w:val="453"/>
        </w:trPr>
        <w:tc>
          <w:tcPr>
            <w:tcW w:w="2835"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0D479532" w14:textId="60CAA708" w:rsidR="00C12C06" w:rsidRPr="005804D0" w:rsidRDefault="00C12C06" w:rsidP="00B259E4">
            <w:pPr>
              <w:widowControl w:val="0"/>
              <w:autoSpaceDE w:val="0"/>
              <w:autoSpaceDN w:val="0"/>
              <w:adjustRightInd w:val="0"/>
              <w:spacing w:after="120"/>
              <w:textAlignment w:val="center"/>
              <w:rPr>
                <w:rFonts w:ascii="HelveticaNeue-Bold" w:eastAsia="Calibri" w:hAnsi="HelveticaNeue-Bold" w:cs="Times New Roman"/>
                <w:color w:val="000000"/>
                <w:kern w:val="0"/>
                <w:szCs w:val="28"/>
                <w:lang w:val="de-DE" w:eastAsia="de-CH"/>
              </w:rPr>
            </w:pPr>
            <w:r w:rsidRPr="005804D0">
              <w:rPr>
                <w:rFonts w:ascii="HelveticaNeue-Bold" w:eastAsia="Calibri" w:hAnsi="HelveticaNeue-Bold" w:cs="HelveticaNeue-Bold"/>
                <w:b/>
                <w:bCs/>
                <w:color w:val="000000"/>
                <w:spacing w:val="1"/>
                <w:kern w:val="0"/>
                <w:szCs w:val="28"/>
                <w:lang w:val="de-DE" w:eastAsia="de-CH"/>
              </w:rPr>
              <w:t>Corinne</w:t>
            </w:r>
            <w:r w:rsidR="005804D0" w:rsidRPr="005804D0">
              <w:rPr>
                <w:rFonts w:ascii="HelveticaNeue-Bold" w:eastAsia="Calibri" w:hAnsi="HelveticaNeue-Bold" w:cs="HelveticaNeue-Bold"/>
                <w:b/>
                <w:bCs/>
                <w:color w:val="000000"/>
                <w:spacing w:val="1"/>
                <w:kern w:val="0"/>
                <w:szCs w:val="28"/>
                <w:lang w:val="de-DE" w:eastAsia="de-CH"/>
              </w:rPr>
              <w:t xml:space="preserve"> </w:t>
            </w:r>
            <w:r w:rsidRPr="005804D0">
              <w:rPr>
                <w:rFonts w:ascii="HelveticaNeue-Bold" w:eastAsia="Calibri" w:hAnsi="HelveticaNeue-Bold" w:cs="HelveticaNeue-Bold"/>
                <w:b/>
                <w:bCs/>
                <w:color w:val="000000"/>
                <w:spacing w:val="1"/>
                <w:kern w:val="0"/>
                <w:szCs w:val="28"/>
                <w:lang w:val="de-DE" w:eastAsia="de-CH"/>
              </w:rPr>
              <w:t>Aeberhard</w:t>
            </w:r>
          </w:p>
        </w:tc>
        <w:tc>
          <w:tcPr>
            <w:tcW w:w="1560"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0E334741" w14:textId="77777777" w:rsidR="00C12C06" w:rsidRPr="00C12C06" w:rsidRDefault="00C12C06" w:rsidP="00B259E4">
            <w:pPr>
              <w:widowControl w:val="0"/>
              <w:autoSpaceDE w:val="0"/>
              <w:autoSpaceDN w:val="0"/>
              <w:adjustRightInd w:val="0"/>
              <w:spacing w:after="120"/>
              <w:rPr>
                <w:rFonts w:ascii="HelveticaNeue-Bold" w:eastAsia="Calibri" w:hAnsi="HelveticaNeue-Bold" w:cs="Times New Roman"/>
                <w:kern w:val="0"/>
                <w:sz w:val="24"/>
                <w:szCs w:val="24"/>
                <w:lang w:val="de-DE" w:eastAsia="de-CH"/>
              </w:rPr>
            </w:pPr>
          </w:p>
        </w:tc>
        <w:tc>
          <w:tcPr>
            <w:tcW w:w="4002"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604142E8" w14:textId="77777777" w:rsidR="00C12C06" w:rsidRPr="00C12C06" w:rsidRDefault="00C12C06" w:rsidP="00B259E4">
            <w:pPr>
              <w:widowControl w:val="0"/>
              <w:autoSpaceDE w:val="0"/>
              <w:autoSpaceDN w:val="0"/>
              <w:adjustRightInd w:val="0"/>
              <w:spacing w:after="120"/>
              <w:textAlignment w:val="center"/>
              <w:rPr>
                <w:rFonts w:ascii="HelveticaNeue-Bold" w:eastAsia="Calibri" w:hAnsi="HelveticaNeue-Bold" w:cs="Times New Roman"/>
                <w:color w:val="000000"/>
                <w:kern w:val="0"/>
                <w:sz w:val="24"/>
                <w:szCs w:val="24"/>
                <w:lang w:val="de-DE" w:eastAsia="de-CH"/>
              </w:rPr>
            </w:pPr>
            <w:r w:rsidRPr="00C12C06">
              <w:rPr>
                <w:rFonts w:ascii="HelveticaNeue" w:eastAsia="Calibri" w:hAnsi="HelveticaNeue" w:cs="HelveticaNeue"/>
                <w:color w:val="000000"/>
                <w:spacing w:val="-3"/>
                <w:kern w:val="0"/>
                <w:szCs w:val="28"/>
                <w:lang w:val="de-DE" w:eastAsia="de-CH"/>
              </w:rPr>
              <w:t>Finanzen und Controlling</w:t>
            </w:r>
          </w:p>
        </w:tc>
        <w:tc>
          <w:tcPr>
            <w:tcW w:w="1526"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42B0A442" w14:textId="77777777" w:rsidR="00C12C06" w:rsidRPr="00C12C06" w:rsidRDefault="00C12C06" w:rsidP="00B259E4">
            <w:pPr>
              <w:widowControl w:val="0"/>
              <w:autoSpaceDE w:val="0"/>
              <w:autoSpaceDN w:val="0"/>
              <w:adjustRightInd w:val="0"/>
              <w:spacing w:after="120"/>
              <w:jc w:val="right"/>
              <w:textAlignment w:val="center"/>
              <w:rPr>
                <w:rFonts w:ascii="HelveticaNeue-Bold" w:eastAsia="Calibri" w:hAnsi="HelveticaNeue-Bold" w:cs="Times New Roman"/>
                <w:color w:val="000000"/>
                <w:kern w:val="0"/>
                <w:sz w:val="24"/>
                <w:szCs w:val="24"/>
                <w:lang w:val="de-DE" w:eastAsia="de-CH"/>
              </w:rPr>
            </w:pPr>
            <w:r w:rsidRPr="00C12C06">
              <w:rPr>
                <w:rFonts w:ascii="HelveticaNeue" w:eastAsia="Calibri" w:hAnsi="HelveticaNeue" w:cs="HelveticaNeue"/>
                <w:color w:val="000000"/>
                <w:spacing w:val="1"/>
                <w:kern w:val="0"/>
                <w:szCs w:val="28"/>
                <w:lang w:val="de-DE" w:eastAsia="de-CH"/>
              </w:rPr>
              <w:t>seit 2011</w:t>
            </w:r>
          </w:p>
        </w:tc>
      </w:tr>
      <w:tr w:rsidR="00C12C06" w:rsidRPr="00C12C06" w14:paraId="26748014" w14:textId="77777777" w:rsidTr="005804D0">
        <w:trPr>
          <w:trHeight w:hRule="exact" w:val="453"/>
        </w:trPr>
        <w:tc>
          <w:tcPr>
            <w:tcW w:w="2835" w:type="dxa"/>
            <w:tcBorders>
              <w:top w:val="single" w:sz="8" w:space="0" w:color="000000"/>
              <w:left w:val="single" w:sz="6" w:space="0" w:color="auto"/>
              <w:bottom w:val="single" w:sz="8" w:space="0" w:color="000000"/>
              <w:right w:val="single" w:sz="6" w:space="0" w:color="auto"/>
            </w:tcBorders>
            <w:tcMar>
              <w:top w:w="57" w:type="dxa"/>
              <w:left w:w="80" w:type="dxa"/>
              <w:bottom w:w="80" w:type="dxa"/>
              <w:right w:w="80" w:type="dxa"/>
            </w:tcMar>
          </w:tcPr>
          <w:p w14:paraId="757AE280" w14:textId="2154C99B" w:rsidR="00C12C06" w:rsidRPr="00C12C06" w:rsidRDefault="00C12C06" w:rsidP="00B259E4">
            <w:pPr>
              <w:widowControl w:val="0"/>
              <w:autoSpaceDE w:val="0"/>
              <w:autoSpaceDN w:val="0"/>
              <w:adjustRightInd w:val="0"/>
              <w:spacing w:after="120"/>
              <w:jc w:val="both"/>
              <w:textAlignment w:val="center"/>
              <w:rPr>
                <w:rFonts w:ascii="HelveticaNeue" w:eastAsia="Calibri" w:hAnsi="HelveticaNeue" w:cs="HelveticaNeue"/>
                <w:color w:val="000000"/>
                <w:kern w:val="0"/>
                <w:szCs w:val="28"/>
                <w:lang w:eastAsia="de-CH"/>
              </w:rPr>
            </w:pPr>
            <w:r w:rsidRPr="00C12C06">
              <w:rPr>
                <w:rFonts w:ascii="HelveticaNeue-Bold" w:eastAsia="Calibri" w:hAnsi="HelveticaNeue-Bold" w:cs="HelveticaNeue-Bold"/>
                <w:b/>
                <w:bCs/>
                <w:color w:val="000000"/>
                <w:kern w:val="0"/>
                <w:szCs w:val="28"/>
                <w:lang w:eastAsia="de-CH"/>
              </w:rPr>
              <w:t>Adeline</w:t>
            </w:r>
            <w:r>
              <w:rPr>
                <w:rFonts w:ascii="HelveticaNeue-Bold" w:eastAsia="Calibri" w:hAnsi="HelveticaNeue-Bold" w:cs="HelveticaNeue-Bold"/>
                <w:b/>
                <w:bCs/>
                <w:color w:val="000000"/>
                <w:kern w:val="0"/>
                <w:szCs w:val="28"/>
                <w:lang w:eastAsia="de-CH"/>
              </w:rPr>
              <w:t xml:space="preserve"> </w:t>
            </w:r>
            <w:r w:rsidRPr="00C12C06">
              <w:rPr>
                <w:rFonts w:ascii="HelveticaNeue-Bold" w:eastAsia="Calibri" w:hAnsi="HelveticaNeue-Bold" w:cs="HelveticaNeue-Bold"/>
                <w:b/>
                <w:bCs/>
                <w:color w:val="000000"/>
                <w:kern w:val="0"/>
                <w:szCs w:val="28"/>
                <w:lang w:eastAsia="de-CH"/>
              </w:rPr>
              <w:t>Clerc</w:t>
            </w:r>
          </w:p>
        </w:tc>
        <w:tc>
          <w:tcPr>
            <w:tcW w:w="1560" w:type="dxa"/>
            <w:tcBorders>
              <w:top w:val="single" w:sz="8" w:space="0" w:color="000000"/>
              <w:left w:val="single" w:sz="6" w:space="0" w:color="auto"/>
              <w:bottom w:val="single" w:sz="8" w:space="0" w:color="000000"/>
              <w:right w:val="single" w:sz="6" w:space="0" w:color="auto"/>
            </w:tcBorders>
            <w:tcMar>
              <w:top w:w="57" w:type="dxa"/>
              <w:left w:w="80" w:type="dxa"/>
              <w:bottom w:w="80" w:type="dxa"/>
              <w:right w:w="80" w:type="dxa"/>
            </w:tcMar>
          </w:tcPr>
          <w:p w14:paraId="06502D0F" w14:textId="77777777" w:rsidR="00C12C06" w:rsidRPr="00C12C06" w:rsidRDefault="00C12C06" w:rsidP="00B259E4">
            <w:pPr>
              <w:widowControl w:val="0"/>
              <w:autoSpaceDE w:val="0"/>
              <w:autoSpaceDN w:val="0"/>
              <w:adjustRightInd w:val="0"/>
              <w:spacing w:after="120"/>
              <w:rPr>
                <w:rFonts w:ascii="HelveticaNeue-Bold" w:eastAsia="Calibri" w:hAnsi="HelveticaNeue-Bold" w:cs="Times New Roman"/>
                <w:kern w:val="0"/>
                <w:sz w:val="24"/>
                <w:szCs w:val="24"/>
                <w:lang w:val="de-DE" w:eastAsia="de-CH"/>
              </w:rPr>
            </w:pPr>
          </w:p>
        </w:tc>
        <w:tc>
          <w:tcPr>
            <w:tcW w:w="4002" w:type="dxa"/>
            <w:tcBorders>
              <w:top w:val="single" w:sz="8" w:space="0" w:color="000000"/>
              <w:left w:val="single" w:sz="6" w:space="0" w:color="auto"/>
              <w:bottom w:val="single" w:sz="8" w:space="0" w:color="000000"/>
              <w:right w:val="single" w:sz="6" w:space="0" w:color="auto"/>
            </w:tcBorders>
            <w:tcMar>
              <w:top w:w="57" w:type="dxa"/>
              <w:left w:w="80" w:type="dxa"/>
              <w:bottom w:w="80" w:type="dxa"/>
              <w:right w:w="80" w:type="dxa"/>
            </w:tcMar>
          </w:tcPr>
          <w:p w14:paraId="4CDD42EF" w14:textId="77777777" w:rsidR="00C12C06" w:rsidRPr="00C12C06" w:rsidRDefault="00C12C06" w:rsidP="00B259E4">
            <w:pPr>
              <w:widowControl w:val="0"/>
              <w:autoSpaceDE w:val="0"/>
              <w:autoSpaceDN w:val="0"/>
              <w:adjustRightInd w:val="0"/>
              <w:spacing w:after="120"/>
              <w:jc w:val="both"/>
              <w:textAlignment w:val="center"/>
              <w:rPr>
                <w:rFonts w:ascii="HelveticaNeue" w:eastAsia="Calibri" w:hAnsi="HelveticaNeue" w:cs="HelveticaNeue"/>
                <w:color w:val="000000"/>
                <w:kern w:val="0"/>
                <w:szCs w:val="28"/>
                <w:lang w:eastAsia="de-CH"/>
              </w:rPr>
            </w:pPr>
            <w:r w:rsidRPr="00C12C06">
              <w:rPr>
                <w:rFonts w:ascii="HelveticaNeue" w:eastAsia="Calibri" w:hAnsi="HelveticaNeue" w:cs="HelveticaNeue"/>
                <w:color w:val="000000"/>
                <w:kern w:val="0"/>
                <w:szCs w:val="28"/>
                <w:lang w:eastAsia="de-CH"/>
              </w:rPr>
              <w:t xml:space="preserve">Mitglieder und Bildung </w:t>
            </w:r>
          </w:p>
        </w:tc>
        <w:tc>
          <w:tcPr>
            <w:tcW w:w="1526" w:type="dxa"/>
            <w:tcBorders>
              <w:top w:val="single" w:sz="8" w:space="0" w:color="000000"/>
              <w:left w:val="single" w:sz="6" w:space="0" w:color="auto"/>
              <w:bottom w:val="single" w:sz="8" w:space="0" w:color="000000"/>
              <w:right w:val="single" w:sz="6" w:space="0" w:color="auto"/>
            </w:tcBorders>
            <w:tcMar>
              <w:top w:w="57" w:type="dxa"/>
              <w:left w:w="80" w:type="dxa"/>
              <w:bottom w:w="80" w:type="dxa"/>
              <w:right w:w="80" w:type="dxa"/>
            </w:tcMar>
          </w:tcPr>
          <w:p w14:paraId="5F5DA449" w14:textId="7BB0EDA0" w:rsidR="00C12C06" w:rsidRPr="00C12C06" w:rsidRDefault="006905E4" w:rsidP="00B259E4">
            <w:pPr>
              <w:widowControl w:val="0"/>
              <w:autoSpaceDE w:val="0"/>
              <w:autoSpaceDN w:val="0"/>
              <w:adjustRightInd w:val="0"/>
              <w:spacing w:after="120"/>
              <w:jc w:val="right"/>
              <w:textAlignment w:val="center"/>
              <w:rPr>
                <w:rFonts w:ascii="HelveticaNeue" w:eastAsia="Calibri" w:hAnsi="HelveticaNeue" w:cs="HelveticaNeue"/>
                <w:color w:val="000000"/>
                <w:kern w:val="0"/>
                <w:szCs w:val="28"/>
                <w:lang w:eastAsia="de-CH"/>
              </w:rPr>
            </w:pPr>
            <w:r>
              <w:rPr>
                <w:rFonts w:ascii="HelveticaNeue" w:eastAsia="Calibri" w:hAnsi="HelveticaNeue" w:cs="HelveticaNeue"/>
                <w:color w:val="000000"/>
                <w:kern w:val="0"/>
                <w:szCs w:val="28"/>
                <w:lang w:eastAsia="de-CH"/>
              </w:rPr>
              <w:t>seit 2017</w:t>
            </w:r>
          </w:p>
        </w:tc>
      </w:tr>
      <w:tr w:rsidR="00C12C06" w:rsidRPr="00C12C06" w14:paraId="2EB23BD1" w14:textId="77777777" w:rsidTr="005804D0">
        <w:trPr>
          <w:trHeight w:hRule="exact" w:val="453"/>
        </w:trPr>
        <w:tc>
          <w:tcPr>
            <w:tcW w:w="2835"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5E6246E5" w14:textId="09FA9C90" w:rsidR="00C12C06" w:rsidRPr="00C12C06" w:rsidRDefault="00C12C06" w:rsidP="00B259E4">
            <w:pPr>
              <w:widowControl w:val="0"/>
              <w:autoSpaceDE w:val="0"/>
              <w:autoSpaceDN w:val="0"/>
              <w:adjustRightInd w:val="0"/>
              <w:spacing w:after="120"/>
              <w:textAlignment w:val="center"/>
              <w:rPr>
                <w:rFonts w:ascii="HelveticaNeue-Bold" w:eastAsia="Calibri" w:hAnsi="HelveticaNeue-Bold" w:cs="Times New Roman"/>
                <w:color w:val="000000"/>
                <w:kern w:val="0"/>
                <w:sz w:val="24"/>
                <w:szCs w:val="24"/>
                <w:lang w:val="de-DE" w:eastAsia="de-CH"/>
              </w:rPr>
            </w:pPr>
            <w:r w:rsidRPr="00C12C06">
              <w:rPr>
                <w:rFonts w:ascii="HelveticaNeue-Bold" w:eastAsia="Calibri" w:hAnsi="HelveticaNeue-Bold" w:cs="HelveticaNeue-Bold"/>
                <w:b/>
                <w:bCs/>
                <w:color w:val="000000"/>
                <w:spacing w:val="1"/>
                <w:kern w:val="0"/>
                <w:szCs w:val="28"/>
                <w:lang w:val="de-DE" w:eastAsia="de-CH"/>
              </w:rPr>
              <w:t>Christoph</w:t>
            </w:r>
            <w:r>
              <w:rPr>
                <w:rFonts w:ascii="HelveticaNeue-Bold" w:eastAsia="Calibri" w:hAnsi="HelveticaNeue-Bold" w:cs="HelveticaNeue-Bold"/>
                <w:b/>
                <w:bCs/>
                <w:color w:val="000000"/>
                <w:spacing w:val="1"/>
                <w:kern w:val="0"/>
                <w:szCs w:val="28"/>
                <w:lang w:val="de-DE" w:eastAsia="de-CH"/>
              </w:rPr>
              <w:t xml:space="preserve"> </w:t>
            </w:r>
            <w:r w:rsidRPr="00C12C06">
              <w:rPr>
                <w:rFonts w:ascii="HelveticaNeue-Bold" w:eastAsia="Calibri" w:hAnsi="HelveticaNeue-Bold" w:cs="HelveticaNeue-Bold"/>
                <w:b/>
                <w:bCs/>
                <w:color w:val="000000"/>
                <w:spacing w:val="1"/>
                <w:kern w:val="0"/>
                <w:szCs w:val="28"/>
                <w:lang w:val="de-DE" w:eastAsia="de-CH"/>
              </w:rPr>
              <w:t>Käser</w:t>
            </w:r>
          </w:p>
        </w:tc>
        <w:tc>
          <w:tcPr>
            <w:tcW w:w="1560"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7B46B1E7" w14:textId="77777777" w:rsidR="00C12C06" w:rsidRPr="00C12C06" w:rsidRDefault="00C12C06" w:rsidP="00B259E4">
            <w:pPr>
              <w:widowControl w:val="0"/>
              <w:autoSpaceDE w:val="0"/>
              <w:autoSpaceDN w:val="0"/>
              <w:adjustRightInd w:val="0"/>
              <w:spacing w:after="120"/>
              <w:rPr>
                <w:rFonts w:ascii="HelveticaNeue-Bold" w:eastAsia="Calibri" w:hAnsi="HelveticaNeue-Bold" w:cs="Times New Roman"/>
                <w:kern w:val="0"/>
                <w:sz w:val="24"/>
                <w:szCs w:val="24"/>
                <w:lang w:val="de-DE" w:eastAsia="de-CH"/>
              </w:rPr>
            </w:pPr>
          </w:p>
        </w:tc>
        <w:tc>
          <w:tcPr>
            <w:tcW w:w="4002"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6223EEA4" w14:textId="77777777" w:rsidR="00C12C06" w:rsidRPr="00C12C06" w:rsidRDefault="00C12C06" w:rsidP="00B259E4">
            <w:pPr>
              <w:widowControl w:val="0"/>
              <w:autoSpaceDE w:val="0"/>
              <w:autoSpaceDN w:val="0"/>
              <w:adjustRightInd w:val="0"/>
              <w:spacing w:after="120"/>
              <w:textAlignment w:val="center"/>
              <w:rPr>
                <w:rFonts w:ascii="HelveticaNeue-Bold" w:eastAsia="Calibri" w:hAnsi="HelveticaNeue-Bold" w:cs="Times New Roman"/>
                <w:color w:val="000000"/>
                <w:kern w:val="0"/>
                <w:sz w:val="24"/>
                <w:szCs w:val="24"/>
                <w:lang w:val="de-DE" w:eastAsia="de-CH"/>
              </w:rPr>
            </w:pPr>
            <w:r w:rsidRPr="00C12C06">
              <w:rPr>
                <w:rFonts w:ascii="HelveticaNeue" w:eastAsia="Calibri" w:hAnsi="HelveticaNeue" w:cs="HelveticaNeue"/>
                <w:color w:val="000000"/>
                <w:spacing w:val="1"/>
                <w:kern w:val="0"/>
                <w:szCs w:val="28"/>
                <w:lang w:val="de-DE" w:eastAsia="de-CH"/>
              </w:rPr>
              <w:t>Beratung und Rehabilitation</w:t>
            </w:r>
          </w:p>
        </w:tc>
        <w:tc>
          <w:tcPr>
            <w:tcW w:w="1526"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1786F002" w14:textId="77777777" w:rsidR="00C12C06" w:rsidRPr="00C12C06" w:rsidRDefault="00C12C06" w:rsidP="00B259E4">
            <w:pPr>
              <w:widowControl w:val="0"/>
              <w:autoSpaceDE w:val="0"/>
              <w:autoSpaceDN w:val="0"/>
              <w:adjustRightInd w:val="0"/>
              <w:spacing w:after="120"/>
              <w:jc w:val="right"/>
              <w:textAlignment w:val="center"/>
              <w:rPr>
                <w:rFonts w:ascii="HelveticaNeue-Bold" w:eastAsia="Calibri" w:hAnsi="HelveticaNeue-Bold" w:cs="Times New Roman"/>
                <w:color w:val="000000"/>
                <w:kern w:val="0"/>
                <w:sz w:val="24"/>
                <w:szCs w:val="24"/>
                <w:lang w:val="de-DE" w:eastAsia="de-CH"/>
              </w:rPr>
            </w:pPr>
            <w:r w:rsidRPr="00C12C06">
              <w:rPr>
                <w:rFonts w:ascii="HelveticaNeue" w:eastAsia="Calibri" w:hAnsi="HelveticaNeue" w:cs="HelveticaNeue"/>
                <w:color w:val="000000"/>
                <w:spacing w:val="1"/>
                <w:kern w:val="0"/>
                <w:szCs w:val="28"/>
                <w:lang w:val="de-DE" w:eastAsia="de-CH"/>
              </w:rPr>
              <w:t>seit 2017</w:t>
            </w:r>
          </w:p>
        </w:tc>
      </w:tr>
      <w:tr w:rsidR="00C12C06" w:rsidRPr="00C12C06" w14:paraId="40FB47A5" w14:textId="77777777" w:rsidTr="005804D0">
        <w:trPr>
          <w:trHeight w:hRule="exact" w:val="453"/>
        </w:trPr>
        <w:tc>
          <w:tcPr>
            <w:tcW w:w="2835"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06AD9885" w14:textId="4BDD00C5" w:rsidR="00C12C06" w:rsidRPr="00C12C06" w:rsidRDefault="00C12C06" w:rsidP="00B259E4">
            <w:pPr>
              <w:widowControl w:val="0"/>
              <w:autoSpaceDE w:val="0"/>
              <w:autoSpaceDN w:val="0"/>
              <w:adjustRightInd w:val="0"/>
              <w:spacing w:after="120"/>
              <w:textAlignment w:val="center"/>
              <w:rPr>
                <w:rFonts w:ascii="HelveticaNeue-Bold" w:eastAsia="Calibri" w:hAnsi="HelveticaNeue-Bold" w:cs="Times New Roman"/>
                <w:color w:val="000000"/>
                <w:kern w:val="0"/>
                <w:sz w:val="24"/>
                <w:szCs w:val="24"/>
                <w:lang w:val="de-DE" w:eastAsia="de-CH"/>
              </w:rPr>
            </w:pPr>
            <w:r w:rsidRPr="00C12C06">
              <w:rPr>
                <w:rFonts w:ascii="HelveticaNeue-Bold" w:eastAsia="Calibri" w:hAnsi="HelveticaNeue-Bold" w:cs="HelveticaNeue-Bold"/>
                <w:b/>
                <w:bCs/>
                <w:color w:val="000000"/>
                <w:spacing w:val="1"/>
                <w:kern w:val="0"/>
                <w:szCs w:val="28"/>
                <w:lang w:val="de-DE" w:eastAsia="de-CH"/>
              </w:rPr>
              <w:t>Michaela</w:t>
            </w:r>
            <w:r>
              <w:rPr>
                <w:rFonts w:ascii="HelveticaNeue-Bold" w:eastAsia="Calibri" w:hAnsi="HelveticaNeue-Bold" w:cs="HelveticaNeue-Bold"/>
                <w:b/>
                <w:bCs/>
                <w:color w:val="000000"/>
                <w:spacing w:val="1"/>
                <w:kern w:val="0"/>
                <w:szCs w:val="28"/>
                <w:lang w:val="de-DE" w:eastAsia="de-CH"/>
              </w:rPr>
              <w:t xml:space="preserve"> </w:t>
            </w:r>
            <w:proofErr w:type="spellStart"/>
            <w:r w:rsidRPr="00C12C06">
              <w:rPr>
                <w:rFonts w:ascii="HelveticaNeue-Bold" w:eastAsia="Calibri" w:hAnsi="HelveticaNeue-Bold" w:cs="HelveticaNeue-Bold"/>
                <w:b/>
                <w:bCs/>
                <w:color w:val="000000"/>
                <w:spacing w:val="1"/>
                <w:kern w:val="0"/>
                <w:szCs w:val="28"/>
                <w:lang w:val="de-DE" w:eastAsia="de-CH"/>
              </w:rPr>
              <w:t>Lupi</w:t>
            </w:r>
            <w:proofErr w:type="spellEnd"/>
          </w:p>
        </w:tc>
        <w:tc>
          <w:tcPr>
            <w:tcW w:w="1560"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4CC0E6C1" w14:textId="77777777" w:rsidR="00C12C06" w:rsidRPr="00C12C06" w:rsidRDefault="00C12C06" w:rsidP="00B259E4">
            <w:pPr>
              <w:widowControl w:val="0"/>
              <w:autoSpaceDE w:val="0"/>
              <w:autoSpaceDN w:val="0"/>
              <w:adjustRightInd w:val="0"/>
              <w:spacing w:after="120"/>
              <w:rPr>
                <w:rFonts w:ascii="HelveticaNeue-Bold" w:eastAsia="Calibri" w:hAnsi="HelveticaNeue-Bold" w:cs="Times New Roman"/>
                <w:kern w:val="0"/>
                <w:sz w:val="24"/>
                <w:szCs w:val="24"/>
                <w:lang w:val="de-DE" w:eastAsia="de-CH"/>
              </w:rPr>
            </w:pPr>
          </w:p>
        </w:tc>
        <w:tc>
          <w:tcPr>
            <w:tcW w:w="4002"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1F615C0C" w14:textId="77777777" w:rsidR="00C12C06" w:rsidRPr="00C12C06" w:rsidRDefault="00C12C06" w:rsidP="00B259E4">
            <w:pPr>
              <w:widowControl w:val="0"/>
              <w:autoSpaceDE w:val="0"/>
              <w:autoSpaceDN w:val="0"/>
              <w:adjustRightInd w:val="0"/>
              <w:spacing w:after="120"/>
              <w:textAlignment w:val="center"/>
              <w:rPr>
                <w:rFonts w:ascii="HelveticaNeue-Bold" w:eastAsia="Calibri" w:hAnsi="HelveticaNeue-Bold" w:cs="Times New Roman"/>
                <w:color w:val="000000"/>
                <w:kern w:val="0"/>
                <w:sz w:val="24"/>
                <w:szCs w:val="24"/>
                <w:lang w:val="de-DE" w:eastAsia="de-CH"/>
              </w:rPr>
            </w:pPr>
            <w:r w:rsidRPr="00C12C06">
              <w:rPr>
                <w:rFonts w:ascii="HelveticaNeue" w:eastAsia="Calibri" w:hAnsi="HelveticaNeue" w:cs="HelveticaNeue"/>
                <w:color w:val="000000"/>
                <w:spacing w:val="1"/>
                <w:kern w:val="0"/>
                <w:szCs w:val="28"/>
                <w:lang w:val="de-DE" w:eastAsia="de-CH"/>
              </w:rPr>
              <w:t>Marketing und Fundraising</w:t>
            </w:r>
          </w:p>
        </w:tc>
        <w:tc>
          <w:tcPr>
            <w:tcW w:w="1526"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7514FB58" w14:textId="77777777" w:rsidR="00C12C06" w:rsidRPr="00C12C06" w:rsidRDefault="00C12C06" w:rsidP="00B259E4">
            <w:pPr>
              <w:widowControl w:val="0"/>
              <w:autoSpaceDE w:val="0"/>
              <w:autoSpaceDN w:val="0"/>
              <w:adjustRightInd w:val="0"/>
              <w:spacing w:after="120"/>
              <w:jc w:val="right"/>
              <w:textAlignment w:val="center"/>
              <w:rPr>
                <w:rFonts w:ascii="HelveticaNeue-Bold" w:eastAsia="Calibri" w:hAnsi="HelveticaNeue-Bold" w:cs="Times New Roman"/>
                <w:color w:val="000000"/>
                <w:kern w:val="0"/>
                <w:sz w:val="24"/>
                <w:szCs w:val="24"/>
                <w:lang w:val="de-DE" w:eastAsia="de-CH"/>
              </w:rPr>
            </w:pPr>
            <w:r w:rsidRPr="00C12C06">
              <w:rPr>
                <w:rFonts w:ascii="HelveticaNeue" w:eastAsia="Calibri" w:hAnsi="HelveticaNeue" w:cs="HelveticaNeue"/>
                <w:color w:val="000000"/>
                <w:spacing w:val="1"/>
                <w:kern w:val="0"/>
                <w:szCs w:val="28"/>
                <w:lang w:val="de-DE" w:eastAsia="de-CH"/>
              </w:rPr>
              <w:t>seit 2017</w:t>
            </w:r>
          </w:p>
        </w:tc>
      </w:tr>
      <w:tr w:rsidR="00C12C06" w:rsidRPr="00C12C06" w14:paraId="388443C5" w14:textId="77777777" w:rsidTr="00C95E27">
        <w:trPr>
          <w:trHeight w:hRule="exact" w:val="794"/>
        </w:trPr>
        <w:tc>
          <w:tcPr>
            <w:tcW w:w="2835" w:type="dxa"/>
            <w:tcBorders>
              <w:top w:val="single" w:sz="8" w:space="0" w:color="000000"/>
              <w:left w:val="single" w:sz="6" w:space="0" w:color="auto"/>
              <w:bottom w:val="single" w:sz="8" w:space="0" w:color="000000"/>
              <w:right w:val="single" w:sz="6" w:space="0" w:color="auto"/>
            </w:tcBorders>
            <w:tcMar>
              <w:top w:w="57" w:type="dxa"/>
              <w:left w:w="80" w:type="dxa"/>
              <w:bottom w:w="80" w:type="dxa"/>
              <w:right w:w="80" w:type="dxa"/>
            </w:tcMar>
          </w:tcPr>
          <w:p w14:paraId="02F85558" w14:textId="7E8A1A28" w:rsidR="00C12C06" w:rsidRPr="00C12C06" w:rsidRDefault="00C12C06" w:rsidP="00CD5D76">
            <w:pPr>
              <w:widowControl w:val="0"/>
              <w:autoSpaceDE w:val="0"/>
              <w:autoSpaceDN w:val="0"/>
              <w:adjustRightInd w:val="0"/>
              <w:spacing w:after="120" w:line="260" w:lineRule="exact"/>
              <w:jc w:val="both"/>
              <w:textAlignment w:val="center"/>
              <w:rPr>
                <w:rFonts w:ascii="HelveticaNeue" w:eastAsia="Calibri" w:hAnsi="HelveticaNeue" w:cs="HelveticaNeue"/>
                <w:color w:val="000000"/>
                <w:kern w:val="0"/>
                <w:szCs w:val="28"/>
                <w:lang w:eastAsia="de-CH"/>
              </w:rPr>
            </w:pPr>
            <w:r>
              <w:rPr>
                <w:rFonts w:ascii="HelveticaNeue-Bold" w:eastAsia="Calibri" w:hAnsi="HelveticaNeue-Bold" w:cs="HelveticaNeue-Bold"/>
                <w:b/>
                <w:bCs/>
                <w:color w:val="000000"/>
                <w:kern w:val="0"/>
                <w:szCs w:val="28"/>
                <w:lang w:eastAsia="de-CH"/>
              </w:rPr>
              <w:lastRenderedPageBreak/>
              <w:t xml:space="preserve">Ismaël </w:t>
            </w:r>
            <w:r w:rsidRPr="00C12C06">
              <w:rPr>
                <w:rFonts w:ascii="HelveticaNeue-Bold" w:eastAsia="Calibri" w:hAnsi="HelveticaNeue-Bold" w:cs="HelveticaNeue-Bold"/>
                <w:b/>
                <w:bCs/>
                <w:color w:val="000000"/>
                <w:kern w:val="0"/>
                <w:szCs w:val="28"/>
                <w:lang w:eastAsia="de-CH"/>
              </w:rPr>
              <w:t>Tahirou</w:t>
            </w:r>
          </w:p>
        </w:tc>
        <w:tc>
          <w:tcPr>
            <w:tcW w:w="1560" w:type="dxa"/>
            <w:tcBorders>
              <w:top w:val="single" w:sz="8" w:space="0" w:color="000000"/>
              <w:left w:val="single" w:sz="6" w:space="0" w:color="auto"/>
              <w:bottom w:val="single" w:sz="8" w:space="0" w:color="000000"/>
              <w:right w:val="single" w:sz="6" w:space="0" w:color="auto"/>
            </w:tcBorders>
            <w:tcMar>
              <w:top w:w="57" w:type="dxa"/>
              <w:left w:w="80" w:type="dxa"/>
              <w:bottom w:w="80" w:type="dxa"/>
              <w:right w:w="80" w:type="dxa"/>
            </w:tcMar>
          </w:tcPr>
          <w:p w14:paraId="0BEEC0A0" w14:textId="77777777" w:rsidR="00C12C06" w:rsidRPr="00C12C06" w:rsidRDefault="00C12C06" w:rsidP="00CD5D76">
            <w:pPr>
              <w:widowControl w:val="0"/>
              <w:autoSpaceDE w:val="0"/>
              <w:autoSpaceDN w:val="0"/>
              <w:adjustRightInd w:val="0"/>
              <w:spacing w:after="120" w:line="260" w:lineRule="exact"/>
              <w:rPr>
                <w:rFonts w:ascii="HelveticaNeue-Bold" w:eastAsia="Calibri" w:hAnsi="HelveticaNeue-Bold" w:cs="Times New Roman"/>
                <w:kern w:val="0"/>
                <w:sz w:val="24"/>
                <w:szCs w:val="24"/>
                <w:lang w:val="de-DE" w:eastAsia="de-CH"/>
              </w:rPr>
            </w:pPr>
          </w:p>
        </w:tc>
        <w:tc>
          <w:tcPr>
            <w:tcW w:w="4002" w:type="dxa"/>
            <w:tcBorders>
              <w:top w:val="single" w:sz="8" w:space="0" w:color="000000"/>
              <w:left w:val="single" w:sz="6" w:space="0" w:color="auto"/>
              <w:bottom w:val="single" w:sz="8" w:space="0" w:color="000000"/>
              <w:right w:val="single" w:sz="6" w:space="0" w:color="auto"/>
            </w:tcBorders>
            <w:tcMar>
              <w:top w:w="57" w:type="dxa"/>
              <w:left w:w="80" w:type="dxa"/>
              <w:bottom w:w="80" w:type="dxa"/>
              <w:right w:w="80" w:type="dxa"/>
            </w:tcMar>
          </w:tcPr>
          <w:p w14:paraId="37BDDD2A" w14:textId="77777777" w:rsidR="00CD5D76" w:rsidRDefault="00C12C06" w:rsidP="00CD5D76">
            <w:pPr>
              <w:widowControl w:val="0"/>
              <w:autoSpaceDE w:val="0"/>
              <w:autoSpaceDN w:val="0"/>
              <w:adjustRightInd w:val="0"/>
              <w:spacing w:after="120" w:line="260" w:lineRule="exact"/>
              <w:textAlignment w:val="center"/>
              <w:rPr>
                <w:rFonts w:ascii="HelveticaNeue" w:eastAsia="Calibri" w:hAnsi="HelveticaNeue" w:cs="HelveticaNeue"/>
                <w:color w:val="000000"/>
                <w:kern w:val="0"/>
                <w:szCs w:val="28"/>
                <w:lang w:eastAsia="de-CH"/>
              </w:rPr>
            </w:pPr>
            <w:r w:rsidRPr="00C12C06">
              <w:rPr>
                <w:rFonts w:ascii="HelveticaNeue" w:eastAsia="Calibri" w:hAnsi="HelveticaNeue" w:cs="HelveticaNeue"/>
                <w:color w:val="000000"/>
                <w:kern w:val="0"/>
                <w:szCs w:val="28"/>
                <w:lang w:eastAsia="de-CH"/>
              </w:rPr>
              <w:t>Interessenvertretung und</w:t>
            </w:r>
          </w:p>
          <w:p w14:paraId="616081AF" w14:textId="09DA699B" w:rsidR="00C12C06" w:rsidRPr="00C12C06" w:rsidRDefault="00C12C06" w:rsidP="00CD5D76">
            <w:pPr>
              <w:widowControl w:val="0"/>
              <w:autoSpaceDE w:val="0"/>
              <w:autoSpaceDN w:val="0"/>
              <w:adjustRightInd w:val="0"/>
              <w:spacing w:after="120" w:line="260" w:lineRule="exact"/>
              <w:textAlignment w:val="center"/>
              <w:rPr>
                <w:rFonts w:ascii="HelveticaNeue" w:eastAsia="Calibri" w:hAnsi="HelveticaNeue" w:cs="HelveticaNeue"/>
                <w:color w:val="000000"/>
                <w:kern w:val="0"/>
                <w:szCs w:val="28"/>
                <w:lang w:eastAsia="de-CH"/>
              </w:rPr>
            </w:pPr>
            <w:r w:rsidRPr="00C12C06">
              <w:rPr>
                <w:rFonts w:ascii="HelveticaNeue" w:eastAsia="Calibri" w:hAnsi="HelveticaNeue" w:cs="HelveticaNeue"/>
                <w:color w:val="000000"/>
                <w:kern w:val="0"/>
                <w:szCs w:val="28"/>
                <w:lang w:eastAsia="de-CH"/>
              </w:rPr>
              <w:t>Kommunikation</w:t>
            </w:r>
          </w:p>
        </w:tc>
        <w:tc>
          <w:tcPr>
            <w:tcW w:w="1526" w:type="dxa"/>
            <w:tcBorders>
              <w:top w:val="single" w:sz="8" w:space="0" w:color="000000"/>
              <w:left w:val="single" w:sz="6" w:space="0" w:color="auto"/>
              <w:bottom w:val="single" w:sz="8" w:space="0" w:color="000000"/>
              <w:right w:val="single" w:sz="6" w:space="0" w:color="auto"/>
            </w:tcBorders>
            <w:tcMar>
              <w:top w:w="57" w:type="dxa"/>
              <w:left w:w="80" w:type="dxa"/>
              <w:bottom w:w="80" w:type="dxa"/>
              <w:right w:w="80" w:type="dxa"/>
            </w:tcMar>
          </w:tcPr>
          <w:p w14:paraId="4E5BF2F3" w14:textId="77777777" w:rsidR="00C12C06" w:rsidRPr="00C12C06" w:rsidRDefault="00C12C06" w:rsidP="00CD5D76">
            <w:pPr>
              <w:widowControl w:val="0"/>
              <w:autoSpaceDE w:val="0"/>
              <w:autoSpaceDN w:val="0"/>
              <w:adjustRightInd w:val="0"/>
              <w:spacing w:after="120" w:line="260" w:lineRule="exact"/>
              <w:jc w:val="right"/>
              <w:textAlignment w:val="center"/>
              <w:rPr>
                <w:rFonts w:ascii="HelveticaNeue" w:eastAsia="Calibri" w:hAnsi="HelveticaNeue" w:cs="HelveticaNeue"/>
                <w:color w:val="000000"/>
                <w:kern w:val="0"/>
                <w:szCs w:val="28"/>
                <w:lang w:eastAsia="de-CH"/>
              </w:rPr>
            </w:pPr>
            <w:r w:rsidRPr="00C12C06">
              <w:rPr>
                <w:rFonts w:ascii="HelveticaNeue" w:eastAsia="Calibri" w:hAnsi="HelveticaNeue" w:cs="HelveticaNeue"/>
                <w:color w:val="000000"/>
                <w:kern w:val="0"/>
                <w:szCs w:val="28"/>
                <w:lang w:eastAsia="de-CH"/>
              </w:rPr>
              <w:t>bis 2018</w:t>
            </w:r>
          </w:p>
        </w:tc>
      </w:tr>
      <w:tr w:rsidR="00C12C06" w:rsidRPr="00C12C06" w14:paraId="736E36BD" w14:textId="77777777" w:rsidTr="005804D0">
        <w:trPr>
          <w:trHeight w:hRule="exact" w:val="793"/>
        </w:trPr>
        <w:tc>
          <w:tcPr>
            <w:tcW w:w="2835" w:type="dxa"/>
            <w:tcBorders>
              <w:top w:val="single" w:sz="8" w:space="0" w:color="000000"/>
              <w:left w:val="single" w:sz="6" w:space="0" w:color="auto"/>
              <w:bottom w:val="single" w:sz="8" w:space="0" w:color="000000"/>
              <w:right w:val="single" w:sz="6" w:space="0" w:color="auto"/>
            </w:tcBorders>
            <w:tcMar>
              <w:top w:w="57" w:type="dxa"/>
              <w:left w:w="80" w:type="dxa"/>
              <w:bottom w:w="80" w:type="dxa"/>
              <w:right w:w="80" w:type="dxa"/>
            </w:tcMar>
          </w:tcPr>
          <w:p w14:paraId="4528C132" w14:textId="753ED241" w:rsidR="00C12C06" w:rsidRPr="00C12C06" w:rsidRDefault="00C12C06" w:rsidP="00CD5D76">
            <w:pPr>
              <w:widowControl w:val="0"/>
              <w:autoSpaceDE w:val="0"/>
              <w:autoSpaceDN w:val="0"/>
              <w:adjustRightInd w:val="0"/>
              <w:spacing w:after="120" w:line="260" w:lineRule="exact"/>
              <w:jc w:val="both"/>
              <w:textAlignment w:val="center"/>
              <w:rPr>
                <w:rFonts w:ascii="HelveticaNeue" w:eastAsia="Calibri" w:hAnsi="HelveticaNeue" w:cs="HelveticaNeue"/>
                <w:color w:val="000000"/>
                <w:kern w:val="0"/>
                <w:szCs w:val="28"/>
                <w:lang w:eastAsia="de-CH"/>
              </w:rPr>
            </w:pPr>
            <w:r>
              <w:rPr>
                <w:rFonts w:ascii="HelveticaNeue-Bold" w:eastAsia="Calibri" w:hAnsi="HelveticaNeue-Bold" w:cs="HelveticaNeue-Bold"/>
                <w:b/>
                <w:bCs/>
                <w:color w:val="000000"/>
                <w:kern w:val="0"/>
                <w:szCs w:val="28"/>
                <w:lang w:eastAsia="de-CH"/>
              </w:rPr>
              <w:t xml:space="preserve">Giuseppe </w:t>
            </w:r>
            <w:r w:rsidRPr="00C12C06">
              <w:rPr>
                <w:rFonts w:ascii="HelveticaNeue-Bold" w:eastAsia="Calibri" w:hAnsi="HelveticaNeue-Bold" w:cs="HelveticaNeue-Bold"/>
                <w:b/>
                <w:bCs/>
                <w:color w:val="000000"/>
                <w:kern w:val="0"/>
                <w:szCs w:val="28"/>
                <w:lang w:eastAsia="de-CH"/>
              </w:rPr>
              <w:t>Porcu</w:t>
            </w:r>
          </w:p>
        </w:tc>
        <w:tc>
          <w:tcPr>
            <w:tcW w:w="1560" w:type="dxa"/>
            <w:tcBorders>
              <w:top w:val="single" w:sz="8" w:space="0" w:color="000000"/>
              <w:left w:val="single" w:sz="6" w:space="0" w:color="auto"/>
              <w:bottom w:val="single" w:sz="8" w:space="0" w:color="000000"/>
              <w:right w:val="single" w:sz="6" w:space="0" w:color="auto"/>
            </w:tcBorders>
            <w:tcMar>
              <w:top w:w="57" w:type="dxa"/>
              <w:left w:w="80" w:type="dxa"/>
              <w:bottom w:w="80" w:type="dxa"/>
              <w:right w:w="80" w:type="dxa"/>
            </w:tcMar>
          </w:tcPr>
          <w:p w14:paraId="478872D4" w14:textId="77777777" w:rsidR="00C12C06" w:rsidRPr="00C12C06" w:rsidRDefault="00C12C06" w:rsidP="00CD5D76">
            <w:pPr>
              <w:widowControl w:val="0"/>
              <w:autoSpaceDE w:val="0"/>
              <w:autoSpaceDN w:val="0"/>
              <w:adjustRightInd w:val="0"/>
              <w:spacing w:after="120" w:line="260" w:lineRule="exact"/>
              <w:rPr>
                <w:rFonts w:ascii="HelveticaNeue-Bold" w:eastAsia="Calibri" w:hAnsi="HelveticaNeue-Bold" w:cs="Times New Roman"/>
                <w:kern w:val="0"/>
                <w:sz w:val="24"/>
                <w:szCs w:val="24"/>
                <w:lang w:val="de-DE" w:eastAsia="de-CH"/>
              </w:rPr>
            </w:pPr>
          </w:p>
        </w:tc>
        <w:tc>
          <w:tcPr>
            <w:tcW w:w="4002" w:type="dxa"/>
            <w:tcBorders>
              <w:top w:val="single" w:sz="8" w:space="0" w:color="000000"/>
              <w:left w:val="single" w:sz="6" w:space="0" w:color="auto"/>
              <w:bottom w:val="single" w:sz="8" w:space="0" w:color="000000"/>
              <w:right w:val="single" w:sz="6" w:space="0" w:color="auto"/>
            </w:tcBorders>
            <w:tcMar>
              <w:top w:w="57" w:type="dxa"/>
              <w:left w:w="80" w:type="dxa"/>
              <w:bottom w:w="80" w:type="dxa"/>
              <w:right w:w="80" w:type="dxa"/>
            </w:tcMar>
          </w:tcPr>
          <w:p w14:paraId="1EC3A211" w14:textId="77777777" w:rsidR="00CD5D76" w:rsidRDefault="00C12C06" w:rsidP="00CD5D76">
            <w:pPr>
              <w:widowControl w:val="0"/>
              <w:autoSpaceDE w:val="0"/>
              <w:autoSpaceDN w:val="0"/>
              <w:adjustRightInd w:val="0"/>
              <w:spacing w:after="120" w:line="260" w:lineRule="exact"/>
              <w:textAlignment w:val="center"/>
              <w:rPr>
                <w:rFonts w:ascii="HelveticaNeue" w:eastAsia="Calibri" w:hAnsi="HelveticaNeue" w:cs="HelveticaNeue"/>
                <w:color w:val="000000"/>
                <w:kern w:val="0"/>
                <w:szCs w:val="28"/>
                <w:lang w:eastAsia="de-CH"/>
              </w:rPr>
            </w:pPr>
            <w:r w:rsidRPr="00C12C06">
              <w:rPr>
                <w:rFonts w:ascii="HelveticaNeue" w:eastAsia="Calibri" w:hAnsi="HelveticaNeue" w:cs="HelveticaNeue"/>
                <w:color w:val="000000"/>
                <w:kern w:val="0"/>
                <w:szCs w:val="28"/>
                <w:lang w:eastAsia="de-CH"/>
              </w:rPr>
              <w:t>Interessenvertretung und</w:t>
            </w:r>
          </w:p>
          <w:p w14:paraId="58AA1CC9" w14:textId="522D1DEC" w:rsidR="00C12C06" w:rsidRPr="00C12C06" w:rsidRDefault="00C12C06" w:rsidP="00CD5D76">
            <w:pPr>
              <w:widowControl w:val="0"/>
              <w:autoSpaceDE w:val="0"/>
              <w:autoSpaceDN w:val="0"/>
              <w:adjustRightInd w:val="0"/>
              <w:spacing w:after="120" w:line="260" w:lineRule="exact"/>
              <w:textAlignment w:val="center"/>
              <w:rPr>
                <w:rFonts w:ascii="HelveticaNeue" w:eastAsia="Calibri" w:hAnsi="HelveticaNeue" w:cs="HelveticaNeue"/>
                <w:color w:val="000000"/>
                <w:kern w:val="0"/>
                <w:szCs w:val="28"/>
                <w:lang w:eastAsia="de-CH"/>
              </w:rPr>
            </w:pPr>
            <w:r w:rsidRPr="00C12C06">
              <w:rPr>
                <w:rFonts w:ascii="HelveticaNeue" w:eastAsia="Calibri" w:hAnsi="HelveticaNeue" w:cs="HelveticaNeue"/>
                <w:color w:val="000000"/>
                <w:kern w:val="0"/>
                <w:szCs w:val="28"/>
                <w:lang w:eastAsia="de-CH"/>
              </w:rPr>
              <w:t>Kommunikation</w:t>
            </w:r>
          </w:p>
        </w:tc>
        <w:tc>
          <w:tcPr>
            <w:tcW w:w="1526" w:type="dxa"/>
            <w:tcBorders>
              <w:top w:val="single" w:sz="8" w:space="0" w:color="000000"/>
              <w:left w:val="single" w:sz="6" w:space="0" w:color="auto"/>
              <w:bottom w:val="single" w:sz="8" w:space="0" w:color="000000"/>
              <w:right w:val="single" w:sz="6" w:space="0" w:color="auto"/>
            </w:tcBorders>
            <w:tcMar>
              <w:top w:w="57" w:type="dxa"/>
              <w:left w:w="80" w:type="dxa"/>
              <w:bottom w:w="80" w:type="dxa"/>
              <w:right w:w="80" w:type="dxa"/>
            </w:tcMar>
          </w:tcPr>
          <w:p w14:paraId="111F28D5" w14:textId="77777777" w:rsidR="00C12C06" w:rsidRPr="00C12C06" w:rsidRDefault="00C12C06" w:rsidP="00CD5D76">
            <w:pPr>
              <w:widowControl w:val="0"/>
              <w:autoSpaceDE w:val="0"/>
              <w:autoSpaceDN w:val="0"/>
              <w:adjustRightInd w:val="0"/>
              <w:spacing w:after="120" w:line="260" w:lineRule="exact"/>
              <w:jc w:val="right"/>
              <w:textAlignment w:val="center"/>
              <w:rPr>
                <w:rFonts w:ascii="HelveticaNeue" w:eastAsia="Calibri" w:hAnsi="HelveticaNeue" w:cs="HelveticaNeue"/>
                <w:color w:val="000000"/>
                <w:kern w:val="0"/>
                <w:szCs w:val="28"/>
                <w:lang w:eastAsia="de-CH"/>
              </w:rPr>
            </w:pPr>
            <w:r w:rsidRPr="00C12C06">
              <w:rPr>
                <w:rFonts w:ascii="HelveticaNeue" w:eastAsia="Calibri" w:hAnsi="HelveticaNeue" w:cs="HelveticaNeue"/>
                <w:color w:val="000000"/>
                <w:kern w:val="0"/>
                <w:szCs w:val="28"/>
                <w:lang w:eastAsia="de-CH"/>
              </w:rPr>
              <w:t>seit 2018</w:t>
            </w:r>
          </w:p>
        </w:tc>
      </w:tr>
    </w:tbl>
    <w:p w14:paraId="2FD9A327" w14:textId="77777777" w:rsidR="00926707" w:rsidRDefault="00926707" w:rsidP="00926707">
      <w:pPr>
        <w:pStyle w:val="berschrift3"/>
        <w:rPr>
          <w:rFonts w:eastAsia="Calibri"/>
        </w:rPr>
      </w:pPr>
      <w:bookmarkStart w:id="50" w:name="_Ref414602415"/>
      <w:bookmarkStart w:id="51" w:name="_Toc8993239"/>
      <w:r>
        <w:rPr>
          <w:rFonts w:eastAsia="Calibri"/>
        </w:rPr>
        <w:t xml:space="preserve">Mitglieder der </w:t>
      </w:r>
      <w:r w:rsidRPr="00B16692">
        <w:rPr>
          <w:rFonts w:eastAsia="Calibri"/>
        </w:rPr>
        <w:t>Geschäftsleitung</w:t>
      </w:r>
      <w:bookmarkEnd w:id="50"/>
      <w:bookmarkEnd w:id="51"/>
    </w:p>
    <w:p w14:paraId="2F83EDE9" w14:textId="77777777" w:rsidR="00627FB3" w:rsidRPr="00627FB3" w:rsidRDefault="00627FB3" w:rsidP="00627FB3">
      <w:pPr>
        <w:rPr>
          <w:rFonts w:eastAsia="Calibri"/>
        </w:rPr>
      </w:pPr>
    </w:p>
    <w:tbl>
      <w:tblPr>
        <w:tblW w:w="9923" w:type="dxa"/>
        <w:tblInd w:w="80" w:type="dxa"/>
        <w:tblLayout w:type="fixed"/>
        <w:tblCellMar>
          <w:left w:w="0" w:type="dxa"/>
          <w:right w:w="0" w:type="dxa"/>
        </w:tblCellMar>
        <w:tblLook w:val="0000" w:firstRow="0" w:lastRow="0" w:firstColumn="0" w:lastColumn="0" w:noHBand="0" w:noVBand="0"/>
      </w:tblPr>
      <w:tblGrid>
        <w:gridCol w:w="3206"/>
        <w:gridCol w:w="5191"/>
        <w:gridCol w:w="1526"/>
      </w:tblGrid>
      <w:tr w:rsidR="00C12C06" w14:paraId="6B74632E" w14:textId="77777777" w:rsidTr="005804D0">
        <w:trPr>
          <w:trHeight w:hRule="exact" w:val="453"/>
        </w:trPr>
        <w:tc>
          <w:tcPr>
            <w:tcW w:w="2977" w:type="dxa"/>
            <w:tcBorders>
              <w:top w:val="single" w:sz="6" w:space="0" w:color="auto"/>
              <w:left w:val="single" w:sz="6" w:space="0" w:color="auto"/>
              <w:bottom w:val="single" w:sz="8" w:space="0" w:color="000000"/>
              <w:right w:val="single" w:sz="6" w:space="0" w:color="auto"/>
            </w:tcBorders>
            <w:tcMar>
              <w:top w:w="80" w:type="dxa"/>
              <w:left w:w="80" w:type="dxa"/>
              <w:bottom w:w="80" w:type="dxa"/>
              <w:right w:w="80" w:type="dxa"/>
            </w:tcMar>
          </w:tcPr>
          <w:p w14:paraId="4E08F6A6" w14:textId="77777777" w:rsidR="00C12C06" w:rsidRDefault="00C12C06">
            <w:pPr>
              <w:pStyle w:val="InhaltTexttitel"/>
            </w:pPr>
            <w:r>
              <w:rPr>
                <w:color w:val="2B2C84"/>
              </w:rPr>
              <w:t>Name</w:t>
            </w:r>
          </w:p>
        </w:tc>
        <w:tc>
          <w:tcPr>
            <w:tcW w:w="4820" w:type="dxa"/>
            <w:tcBorders>
              <w:top w:val="single" w:sz="6" w:space="0" w:color="auto"/>
              <w:left w:val="single" w:sz="6" w:space="0" w:color="auto"/>
              <w:bottom w:val="single" w:sz="8" w:space="0" w:color="000000"/>
              <w:right w:val="single" w:sz="6" w:space="0" w:color="auto"/>
            </w:tcBorders>
            <w:tcMar>
              <w:top w:w="80" w:type="dxa"/>
              <w:left w:w="80" w:type="dxa"/>
              <w:bottom w:w="80" w:type="dxa"/>
              <w:right w:w="80" w:type="dxa"/>
            </w:tcMar>
          </w:tcPr>
          <w:p w14:paraId="48EB22EF" w14:textId="77777777" w:rsidR="00C12C06" w:rsidRDefault="00C12C06">
            <w:pPr>
              <w:pStyle w:val="InhaltTexttitel"/>
            </w:pPr>
            <w:r>
              <w:rPr>
                <w:color w:val="2B2C84"/>
              </w:rPr>
              <w:t>Funktion</w:t>
            </w:r>
          </w:p>
        </w:tc>
        <w:tc>
          <w:tcPr>
            <w:tcW w:w="1417" w:type="dxa"/>
            <w:tcBorders>
              <w:top w:val="single" w:sz="6" w:space="0" w:color="auto"/>
              <w:left w:val="single" w:sz="6" w:space="0" w:color="auto"/>
              <w:bottom w:val="single" w:sz="8" w:space="0" w:color="000000"/>
              <w:right w:val="single" w:sz="6" w:space="0" w:color="auto"/>
            </w:tcBorders>
            <w:tcMar>
              <w:top w:w="80" w:type="dxa"/>
              <w:left w:w="80" w:type="dxa"/>
              <w:bottom w:w="80" w:type="dxa"/>
              <w:right w:w="80" w:type="dxa"/>
            </w:tcMar>
          </w:tcPr>
          <w:p w14:paraId="7FA8027D" w14:textId="7179750D" w:rsidR="00C12C06" w:rsidRDefault="00C12C06">
            <w:pPr>
              <w:pStyle w:val="InhaltTexttitel"/>
              <w:jc w:val="right"/>
            </w:pPr>
            <w:r>
              <w:rPr>
                <w:color w:val="2B2C84"/>
              </w:rPr>
              <w:t>im</w:t>
            </w:r>
            <w:r w:rsidR="00162971">
              <w:rPr>
                <w:color w:val="2B2C84"/>
              </w:rPr>
              <w:t xml:space="preserve"> Amt</w:t>
            </w:r>
            <w:r>
              <w:rPr>
                <w:color w:val="2B2C84"/>
              </w:rPr>
              <w:br/>
            </w:r>
            <w:proofErr w:type="spellStart"/>
            <w:r>
              <w:rPr>
                <w:color w:val="2B2C84"/>
              </w:rPr>
              <w:t>Amt</w:t>
            </w:r>
            <w:proofErr w:type="spellEnd"/>
          </w:p>
        </w:tc>
      </w:tr>
      <w:tr w:rsidR="00C12C06" w14:paraId="02E12412" w14:textId="77777777" w:rsidTr="005804D0">
        <w:trPr>
          <w:trHeight w:hRule="exact" w:val="453"/>
        </w:trPr>
        <w:tc>
          <w:tcPr>
            <w:tcW w:w="2977"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6B0DB998" w14:textId="4E769D6F" w:rsidR="00C12C06" w:rsidRDefault="00C12C06" w:rsidP="00E12487">
            <w:pPr>
              <w:pStyle w:val="EinfAbs"/>
              <w:spacing w:after="120" w:line="240" w:lineRule="auto"/>
            </w:pPr>
            <w:r>
              <w:rPr>
                <w:rFonts w:cs="HelveticaNeue-Bold"/>
                <w:b/>
                <w:bCs/>
                <w:spacing w:val="1"/>
                <w:sz w:val="28"/>
                <w:szCs w:val="28"/>
              </w:rPr>
              <w:t>Kannarath Meystre</w:t>
            </w:r>
          </w:p>
        </w:tc>
        <w:tc>
          <w:tcPr>
            <w:tcW w:w="4820"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0895ECFD" w14:textId="77777777" w:rsidR="00C12C06" w:rsidRDefault="00C12C06" w:rsidP="00E12487">
            <w:pPr>
              <w:pStyle w:val="EinfAbs"/>
              <w:spacing w:after="120" w:line="240" w:lineRule="auto"/>
            </w:pPr>
            <w:r>
              <w:rPr>
                <w:rFonts w:ascii="HelveticaNeue" w:hAnsi="HelveticaNeue" w:cs="HelveticaNeue"/>
                <w:spacing w:val="1"/>
                <w:sz w:val="28"/>
                <w:szCs w:val="28"/>
              </w:rPr>
              <w:t>Generalsekretär</w:t>
            </w:r>
          </w:p>
        </w:tc>
        <w:tc>
          <w:tcPr>
            <w:tcW w:w="1417"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7AB1679E" w14:textId="77777777" w:rsidR="00C12C06" w:rsidRDefault="00C12C06" w:rsidP="00E12487">
            <w:pPr>
              <w:pStyle w:val="EinfAbs"/>
              <w:spacing w:after="120" w:line="240" w:lineRule="auto"/>
              <w:jc w:val="right"/>
            </w:pPr>
            <w:r>
              <w:rPr>
                <w:rFonts w:ascii="HelveticaNeue" w:hAnsi="HelveticaNeue" w:cs="HelveticaNeue"/>
                <w:spacing w:val="1"/>
                <w:sz w:val="28"/>
                <w:szCs w:val="28"/>
              </w:rPr>
              <w:t>seit 2010</w:t>
            </w:r>
          </w:p>
        </w:tc>
      </w:tr>
      <w:tr w:rsidR="00C12C06" w14:paraId="54D28A2D" w14:textId="77777777" w:rsidTr="00C95E27">
        <w:trPr>
          <w:trHeight w:hRule="exact" w:val="794"/>
        </w:trPr>
        <w:tc>
          <w:tcPr>
            <w:tcW w:w="2977"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123169D5" w14:textId="23F97C6B" w:rsidR="00C12C06" w:rsidRDefault="00C12C06" w:rsidP="00E12487">
            <w:pPr>
              <w:pStyle w:val="EinfAbs"/>
              <w:spacing w:after="120" w:line="240" w:lineRule="auto"/>
            </w:pPr>
            <w:r>
              <w:rPr>
                <w:rFonts w:cs="HelveticaNeue-Bold"/>
                <w:b/>
                <w:bCs/>
                <w:spacing w:val="1"/>
                <w:sz w:val="28"/>
                <w:szCs w:val="28"/>
              </w:rPr>
              <w:t>Marja Kämpfer</w:t>
            </w:r>
          </w:p>
        </w:tc>
        <w:tc>
          <w:tcPr>
            <w:tcW w:w="4820"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0CB5D911" w14:textId="77777777" w:rsidR="00C12C06" w:rsidRDefault="00C12C06" w:rsidP="00E12487">
            <w:pPr>
              <w:pStyle w:val="EinfAbs"/>
              <w:spacing w:after="120" w:line="240" w:lineRule="auto"/>
            </w:pPr>
            <w:r>
              <w:rPr>
                <w:rFonts w:ascii="HelveticaNeue" w:hAnsi="HelveticaNeue" w:cs="HelveticaNeue"/>
                <w:spacing w:val="1"/>
                <w:sz w:val="28"/>
                <w:szCs w:val="28"/>
              </w:rPr>
              <w:t>Leiterin Direktionssekretariat,</w:t>
            </w:r>
            <w:r>
              <w:rPr>
                <w:rFonts w:ascii="HelveticaNeue" w:hAnsi="HelveticaNeue" w:cs="HelveticaNeue"/>
                <w:spacing w:val="1"/>
                <w:sz w:val="28"/>
                <w:szCs w:val="28"/>
              </w:rPr>
              <w:br/>
              <w:t>Stellvertretende Generalsekretärin</w:t>
            </w:r>
          </w:p>
        </w:tc>
        <w:tc>
          <w:tcPr>
            <w:tcW w:w="1417"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37550CA3" w14:textId="77777777" w:rsidR="00C12C06" w:rsidRDefault="00C12C06" w:rsidP="00E12487">
            <w:pPr>
              <w:pStyle w:val="EinfAbs"/>
              <w:spacing w:after="120" w:line="240" w:lineRule="auto"/>
              <w:jc w:val="right"/>
            </w:pPr>
            <w:r>
              <w:rPr>
                <w:rFonts w:ascii="HelveticaNeue" w:hAnsi="HelveticaNeue" w:cs="HelveticaNeue"/>
                <w:spacing w:val="1"/>
                <w:sz w:val="28"/>
                <w:szCs w:val="28"/>
              </w:rPr>
              <w:t>seit 2000</w:t>
            </w:r>
          </w:p>
        </w:tc>
      </w:tr>
      <w:tr w:rsidR="00C12C06" w14:paraId="400EC09F" w14:textId="77777777" w:rsidTr="005804D0">
        <w:trPr>
          <w:trHeight w:hRule="exact" w:val="453"/>
        </w:trPr>
        <w:tc>
          <w:tcPr>
            <w:tcW w:w="2977"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2C0BCCB2" w14:textId="2BFD8EB6" w:rsidR="00C12C06" w:rsidRDefault="00C12C06" w:rsidP="00E12487">
            <w:pPr>
              <w:pStyle w:val="EinfAbs"/>
              <w:spacing w:after="120" w:line="240" w:lineRule="auto"/>
            </w:pPr>
            <w:r>
              <w:rPr>
                <w:rFonts w:cs="HelveticaNeue-Bold"/>
                <w:b/>
                <w:bCs/>
                <w:spacing w:val="1"/>
                <w:sz w:val="28"/>
                <w:szCs w:val="28"/>
              </w:rPr>
              <w:t>Philipp Thommen</w:t>
            </w:r>
          </w:p>
        </w:tc>
        <w:tc>
          <w:tcPr>
            <w:tcW w:w="4820"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5BB8952A" w14:textId="3EC52BB7" w:rsidR="00C12C06" w:rsidRDefault="00C12C06" w:rsidP="00E12487">
            <w:pPr>
              <w:pStyle w:val="EinfAbs"/>
              <w:spacing w:after="120" w:line="240" w:lineRule="auto"/>
            </w:pPr>
            <w:r>
              <w:rPr>
                <w:rFonts w:ascii="HelveticaNeue" w:hAnsi="HelveticaNeue" w:cs="HelveticaNeue"/>
                <w:spacing w:val="1"/>
                <w:sz w:val="28"/>
                <w:szCs w:val="28"/>
              </w:rPr>
              <w:t>Bereichsleiter Mitglieder un</w:t>
            </w:r>
            <w:r w:rsidR="00162971">
              <w:rPr>
                <w:rFonts w:ascii="HelveticaNeue" w:hAnsi="HelveticaNeue" w:cs="HelveticaNeue"/>
                <w:spacing w:val="1"/>
                <w:sz w:val="28"/>
                <w:szCs w:val="28"/>
              </w:rPr>
              <w:t xml:space="preserve">d </w:t>
            </w:r>
            <w:r>
              <w:rPr>
                <w:rFonts w:ascii="HelveticaNeue" w:hAnsi="HelveticaNeue" w:cs="HelveticaNeue"/>
                <w:spacing w:val="1"/>
                <w:sz w:val="28"/>
                <w:szCs w:val="28"/>
              </w:rPr>
              <w:t>Bildung</w:t>
            </w:r>
          </w:p>
        </w:tc>
        <w:tc>
          <w:tcPr>
            <w:tcW w:w="1417"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533F578E" w14:textId="77777777" w:rsidR="00C12C06" w:rsidRDefault="00C12C06" w:rsidP="00E12487">
            <w:pPr>
              <w:pStyle w:val="EinfAbs"/>
              <w:spacing w:after="120" w:line="240" w:lineRule="auto"/>
              <w:jc w:val="right"/>
            </w:pPr>
            <w:r>
              <w:rPr>
                <w:rFonts w:ascii="HelveticaNeue" w:hAnsi="HelveticaNeue" w:cs="HelveticaNeue"/>
                <w:spacing w:val="1"/>
                <w:sz w:val="28"/>
                <w:szCs w:val="28"/>
              </w:rPr>
              <w:t>seit 2012</w:t>
            </w:r>
          </w:p>
        </w:tc>
      </w:tr>
      <w:tr w:rsidR="00C12C06" w14:paraId="497B1B59" w14:textId="77777777" w:rsidTr="005804D0">
        <w:trPr>
          <w:trHeight w:hRule="exact" w:val="453"/>
        </w:trPr>
        <w:tc>
          <w:tcPr>
            <w:tcW w:w="2977"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11006C08" w14:textId="1ACACF5E" w:rsidR="00C12C06" w:rsidRDefault="00C12C06" w:rsidP="00E12487">
            <w:pPr>
              <w:pStyle w:val="EinfAbs"/>
              <w:spacing w:after="120" w:line="240" w:lineRule="auto"/>
            </w:pPr>
            <w:r>
              <w:rPr>
                <w:rFonts w:cs="HelveticaNeue-Bold"/>
                <w:b/>
                <w:bCs/>
                <w:spacing w:val="1"/>
                <w:sz w:val="28"/>
                <w:szCs w:val="28"/>
              </w:rPr>
              <w:t>Alfred Rikli</w:t>
            </w:r>
          </w:p>
        </w:tc>
        <w:tc>
          <w:tcPr>
            <w:tcW w:w="4820"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583D2155" w14:textId="77777777" w:rsidR="00C12C06" w:rsidRDefault="00C12C06" w:rsidP="00E12487">
            <w:pPr>
              <w:pStyle w:val="EinfAbs"/>
              <w:spacing w:after="120" w:line="240" w:lineRule="auto"/>
            </w:pPr>
            <w:r>
              <w:rPr>
                <w:rFonts w:ascii="HelveticaNeue" w:hAnsi="HelveticaNeue" w:cs="HelveticaNeue"/>
                <w:spacing w:val="1"/>
                <w:sz w:val="28"/>
                <w:szCs w:val="28"/>
              </w:rPr>
              <w:t>Bereichsleiter Interessenvertretung</w:t>
            </w:r>
          </w:p>
        </w:tc>
        <w:tc>
          <w:tcPr>
            <w:tcW w:w="1417"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3C349D16" w14:textId="77777777" w:rsidR="00C12C06" w:rsidRDefault="00C12C06" w:rsidP="00E12487">
            <w:pPr>
              <w:pStyle w:val="EinfAbs"/>
              <w:spacing w:after="120" w:line="240" w:lineRule="auto"/>
              <w:jc w:val="right"/>
            </w:pPr>
            <w:r>
              <w:rPr>
                <w:rFonts w:ascii="HelveticaNeue" w:hAnsi="HelveticaNeue" w:cs="HelveticaNeue"/>
                <w:spacing w:val="1"/>
                <w:sz w:val="28"/>
                <w:szCs w:val="28"/>
              </w:rPr>
              <w:t>seit 2013</w:t>
            </w:r>
          </w:p>
        </w:tc>
      </w:tr>
      <w:tr w:rsidR="00C12C06" w14:paraId="2F8281A8" w14:textId="77777777" w:rsidTr="00CD5D76">
        <w:trPr>
          <w:trHeight w:hRule="exact" w:val="794"/>
        </w:trPr>
        <w:tc>
          <w:tcPr>
            <w:tcW w:w="2977"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12D514AE" w14:textId="26E16877" w:rsidR="00C12C06" w:rsidRDefault="00C12C06" w:rsidP="00CD5D76">
            <w:pPr>
              <w:pStyle w:val="EinfAbs"/>
              <w:spacing w:after="120" w:line="240" w:lineRule="auto"/>
            </w:pPr>
            <w:r>
              <w:rPr>
                <w:rFonts w:cs="HelveticaNeue-Bold"/>
                <w:b/>
                <w:bCs/>
                <w:spacing w:val="1"/>
                <w:sz w:val="28"/>
                <w:szCs w:val="28"/>
              </w:rPr>
              <w:t>Philippe Gerber</w:t>
            </w:r>
          </w:p>
        </w:tc>
        <w:tc>
          <w:tcPr>
            <w:tcW w:w="4820"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6BB3D5BB" w14:textId="77777777" w:rsidR="00CD5D76" w:rsidRDefault="00162971" w:rsidP="00CD5D76">
            <w:pPr>
              <w:pStyle w:val="EinfAbs"/>
              <w:spacing w:after="120" w:line="260" w:lineRule="exact"/>
              <w:rPr>
                <w:rFonts w:ascii="HelveticaNeue" w:hAnsi="HelveticaNeue" w:cs="HelveticaNeue"/>
                <w:spacing w:val="1"/>
                <w:sz w:val="28"/>
                <w:szCs w:val="28"/>
              </w:rPr>
            </w:pPr>
            <w:r>
              <w:rPr>
                <w:rFonts w:ascii="HelveticaNeue" w:hAnsi="HelveticaNeue" w:cs="HelveticaNeue"/>
                <w:spacing w:val="1"/>
                <w:sz w:val="28"/>
                <w:szCs w:val="28"/>
              </w:rPr>
              <w:t xml:space="preserve">Bereichsleiter </w:t>
            </w:r>
            <w:r w:rsidR="00C12C06">
              <w:rPr>
                <w:rFonts w:ascii="HelveticaNeue" w:hAnsi="HelveticaNeue" w:cs="HelveticaNeue"/>
                <w:spacing w:val="1"/>
                <w:sz w:val="28"/>
                <w:szCs w:val="28"/>
              </w:rPr>
              <w:t>Beratu</w:t>
            </w:r>
            <w:r>
              <w:rPr>
                <w:rFonts w:ascii="HelveticaNeue" w:hAnsi="HelveticaNeue" w:cs="HelveticaNeue"/>
                <w:spacing w:val="1"/>
                <w:sz w:val="28"/>
                <w:szCs w:val="28"/>
              </w:rPr>
              <w:t>ng und</w:t>
            </w:r>
          </w:p>
          <w:p w14:paraId="1387078B" w14:textId="6D1B50E1" w:rsidR="00C12C06" w:rsidRPr="00CD5D76" w:rsidRDefault="00162971" w:rsidP="00CD5D76">
            <w:pPr>
              <w:pStyle w:val="EinfAbs"/>
              <w:spacing w:after="120" w:line="260" w:lineRule="exact"/>
              <w:rPr>
                <w:rFonts w:ascii="HelveticaNeue" w:hAnsi="HelveticaNeue" w:cs="HelveticaNeue"/>
                <w:spacing w:val="1"/>
                <w:sz w:val="28"/>
                <w:szCs w:val="28"/>
              </w:rPr>
            </w:pPr>
            <w:r>
              <w:rPr>
                <w:rFonts w:ascii="HelveticaNeue" w:hAnsi="HelveticaNeue" w:cs="HelveticaNeue"/>
                <w:spacing w:val="1"/>
                <w:sz w:val="28"/>
                <w:szCs w:val="28"/>
              </w:rPr>
              <w:t>Reha</w:t>
            </w:r>
            <w:r w:rsidR="00797527">
              <w:rPr>
                <w:rFonts w:ascii="HelveticaNeue" w:hAnsi="HelveticaNeue" w:cs="HelveticaNeue"/>
                <w:spacing w:val="1"/>
                <w:sz w:val="28"/>
                <w:szCs w:val="28"/>
              </w:rPr>
              <w:t>bilitation</w:t>
            </w:r>
          </w:p>
        </w:tc>
        <w:tc>
          <w:tcPr>
            <w:tcW w:w="1417"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3E39190B" w14:textId="77777777" w:rsidR="00C12C06" w:rsidRDefault="00C12C06" w:rsidP="00CD5D76">
            <w:pPr>
              <w:pStyle w:val="EinfAbs"/>
              <w:spacing w:after="120" w:line="240" w:lineRule="auto"/>
              <w:jc w:val="right"/>
            </w:pPr>
            <w:r>
              <w:rPr>
                <w:rFonts w:ascii="HelveticaNeue" w:hAnsi="HelveticaNeue" w:cs="HelveticaNeue"/>
                <w:spacing w:val="1"/>
                <w:sz w:val="28"/>
                <w:szCs w:val="28"/>
              </w:rPr>
              <w:t>seit 2016</w:t>
            </w:r>
          </w:p>
        </w:tc>
      </w:tr>
      <w:tr w:rsidR="00AD1EB5" w14:paraId="189CD415" w14:textId="77777777" w:rsidTr="00C95E27">
        <w:trPr>
          <w:trHeight w:hRule="exact" w:val="794"/>
        </w:trPr>
        <w:tc>
          <w:tcPr>
            <w:tcW w:w="2977"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7AB4860E" w14:textId="68BEAC2D" w:rsidR="00AD1EB5" w:rsidRDefault="00AD1EB5" w:rsidP="00E12487">
            <w:pPr>
              <w:pStyle w:val="EinfAbs"/>
              <w:spacing w:after="120" w:line="240" w:lineRule="auto"/>
            </w:pPr>
            <w:r>
              <w:rPr>
                <w:rFonts w:cs="HelveticaNeue-Bold"/>
                <w:b/>
                <w:bCs/>
                <w:spacing w:val="1"/>
                <w:sz w:val="28"/>
                <w:szCs w:val="28"/>
              </w:rPr>
              <w:t>Martin Schneider</w:t>
            </w:r>
          </w:p>
        </w:tc>
        <w:tc>
          <w:tcPr>
            <w:tcW w:w="4820"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7A87B288" w14:textId="0CAD9BD0" w:rsidR="00AD1EB5" w:rsidRDefault="00AD1EB5" w:rsidP="00CD5D76">
            <w:pPr>
              <w:pStyle w:val="EinfAbs"/>
              <w:spacing w:after="120" w:line="240" w:lineRule="auto"/>
            </w:pPr>
            <w:r>
              <w:rPr>
                <w:rFonts w:ascii="HelveticaNeue" w:hAnsi="HelveticaNeue" w:cs="HelveticaNeue"/>
                <w:spacing w:val="1"/>
                <w:sz w:val="28"/>
                <w:szCs w:val="28"/>
              </w:rPr>
              <w:t>Bereichsleiter Finanzen</w:t>
            </w:r>
            <w:r w:rsidR="00053044">
              <w:rPr>
                <w:rFonts w:ascii="HelveticaNeue" w:hAnsi="HelveticaNeue" w:cs="HelveticaNeue"/>
                <w:spacing w:val="1"/>
                <w:sz w:val="28"/>
                <w:szCs w:val="28"/>
              </w:rPr>
              <w:t>, Human</w:t>
            </w:r>
            <w:r w:rsidR="00CD5D76">
              <w:rPr>
                <w:rFonts w:ascii="HelveticaNeue" w:hAnsi="HelveticaNeue" w:cs="HelveticaNeue"/>
                <w:spacing w:val="1"/>
                <w:sz w:val="28"/>
                <w:szCs w:val="28"/>
              </w:rPr>
              <w:br/>
            </w:r>
            <w:r w:rsidR="00053044">
              <w:rPr>
                <w:rFonts w:ascii="HelveticaNeue" w:hAnsi="HelveticaNeue" w:cs="HelveticaNeue"/>
                <w:spacing w:val="1"/>
                <w:sz w:val="28"/>
                <w:szCs w:val="28"/>
              </w:rPr>
              <w:t>Re</w:t>
            </w:r>
            <w:r w:rsidR="00427F8F">
              <w:rPr>
                <w:rFonts w:ascii="HelveticaNeue" w:hAnsi="HelveticaNeue" w:cs="HelveticaNeue"/>
                <w:spacing w:val="1"/>
                <w:sz w:val="28"/>
                <w:szCs w:val="28"/>
              </w:rPr>
              <w:t>s</w:t>
            </w:r>
            <w:r w:rsidR="00053044">
              <w:rPr>
                <w:rFonts w:ascii="HelveticaNeue" w:hAnsi="HelveticaNeue" w:cs="HelveticaNeue"/>
                <w:spacing w:val="1"/>
                <w:sz w:val="28"/>
                <w:szCs w:val="28"/>
              </w:rPr>
              <w:t>ources</w:t>
            </w:r>
            <w:r>
              <w:rPr>
                <w:rFonts w:ascii="HelveticaNeue" w:hAnsi="HelveticaNeue" w:cs="HelveticaNeue"/>
                <w:spacing w:val="1"/>
                <w:sz w:val="28"/>
                <w:szCs w:val="28"/>
              </w:rPr>
              <w:t xml:space="preserve"> und</w:t>
            </w:r>
            <w:r w:rsidR="00053044">
              <w:rPr>
                <w:rFonts w:ascii="HelveticaNeue" w:hAnsi="HelveticaNeue" w:cs="HelveticaNeue"/>
                <w:spacing w:val="1"/>
                <w:sz w:val="28"/>
                <w:szCs w:val="28"/>
              </w:rPr>
              <w:t xml:space="preserve"> </w:t>
            </w:r>
            <w:r>
              <w:rPr>
                <w:rFonts w:ascii="HelveticaNeue" w:hAnsi="HelveticaNeue" w:cs="HelveticaNeue"/>
                <w:spacing w:val="1"/>
                <w:sz w:val="28"/>
                <w:szCs w:val="28"/>
              </w:rPr>
              <w:t>Zentrale Dienste</w:t>
            </w:r>
          </w:p>
        </w:tc>
        <w:tc>
          <w:tcPr>
            <w:tcW w:w="1417"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42D8F787" w14:textId="7872BD38" w:rsidR="00AD1EB5" w:rsidRDefault="00AD1EB5" w:rsidP="00E12487">
            <w:pPr>
              <w:pStyle w:val="EinfAbs"/>
              <w:spacing w:after="120" w:line="240" w:lineRule="auto"/>
              <w:jc w:val="right"/>
            </w:pPr>
            <w:r>
              <w:rPr>
                <w:rFonts w:ascii="HelveticaNeue" w:hAnsi="HelveticaNeue" w:cs="HelveticaNeue"/>
                <w:spacing w:val="1"/>
                <w:sz w:val="28"/>
                <w:szCs w:val="28"/>
              </w:rPr>
              <w:t>bis 2018</w:t>
            </w:r>
          </w:p>
        </w:tc>
      </w:tr>
    </w:tbl>
    <w:p w14:paraId="4C5CBBF9" w14:textId="77777777" w:rsidR="00926707" w:rsidRDefault="00926707" w:rsidP="00A81C74">
      <w:pPr>
        <w:pStyle w:val="berschrift2"/>
      </w:pPr>
      <w:bookmarkStart w:id="52" w:name="_Ref414602430"/>
      <w:bookmarkStart w:id="53" w:name="_Toc8993240"/>
      <w:r>
        <w:t>Wertvolle Freiwilligenarbeit</w:t>
      </w:r>
      <w:bookmarkEnd w:id="52"/>
      <w:bookmarkEnd w:id="53"/>
    </w:p>
    <w:p w14:paraId="734ABFA9" w14:textId="77777777" w:rsidR="00627FB3" w:rsidRDefault="00627FB3" w:rsidP="00627FB3">
      <w:pPr>
        <w:rPr>
          <w:rFonts w:eastAsia="Calibri"/>
        </w:rPr>
      </w:pPr>
    </w:p>
    <w:p w14:paraId="4633AE0F" w14:textId="29C2C172" w:rsidR="00627FB3" w:rsidRPr="00627FB3" w:rsidRDefault="00627FB3" w:rsidP="00627FB3">
      <w:pPr>
        <w:rPr>
          <w:rFonts w:eastAsia="Calibri"/>
        </w:rPr>
      </w:pPr>
      <w:r w:rsidRPr="00627FB3">
        <w:rPr>
          <w:rFonts w:eastAsia="Calibri"/>
        </w:rPr>
        <w:t>Die zahlrei</w:t>
      </w:r>
      <w:r>
        <w:rPr>
          <w:rFonts w:eastAsia="Calibri"/>
        </w:rPr>
        <w:t>chen Freiwilligen, die schweiz</w:t>
      </w:r>
      <w:r w:rsidRPr="00627FB3">
        <w:rPr>
          <w:rFonts w:eastAsia="Calibri"/>
        </w:rPr>
        <w:t xml:space="preserve">weit für den SBV im Einsatz sind, erreichen mit ihrem Engagement und ihren Fähigkeiten sehr viel Gutes für blinde und sehbehinderte Menschen. Auf Ausflügen und Reisen ermöglichen sie den Betroffenen, unbeschwerte Momente erleben zu können. Vielfach auch sind Arzttermine für unsere Mitglieder nur schwierig und mit grossem Aufwand wahrzunehmen. </w:t>
      </w:r>
      <w:proofErr w:type="spellStart"/>
      <w:r w:rsidRPr="00627FB3">
        <w:rPr>
          <w:rFonts w:eastAsia="Calibri"/>
        </w:rPr>
        <w:t>VoiceNet</w:t>
      </w:r>
      <w:proofErr w:type="spellEnd"/>
      <w:r w:rsidRPr="00627FB3">
        <w:rPr>
          <w:rFonts w:eastAsia="Calibri"/>
        </w:rPr>
        <w:t>, als interaktives Hörmedium ein wichtiger Informationskanal, ist nur möglich dank einer Vielzahl von Freiwilligen, die unseren Mitgliedern mit ihrer Stimme Informationen zugänglich machen.</w:t>
      </w:r>
    </w:p>
    <w:p w14:paraId="66FAEFFB" w14:textId="47A94B8B" w:rsidR="00926707" w:rsidRDefault="00627FB3" w:rsidP="00627FB3">
      <w:pPr>
        <w:rPr>
          <w:rFonts w:eastAsia="Calibri"/>
        </w:rPr>
      </w:pPr>
      <w:r w:rsidRPr="00627FB3">
        <w:rPr>
          <w:rFonts w:eastAsia="Calibri"/>
        </w:rPr>
        <w:t xml:space="preserve">Eine wichtige Stütze sind die Freiwilligen auch in den Bildungs- und Begegnungszentren des SBV, sei es als Betreuende der </w:t>
      </w:r>
      <w:proofErr w:type="spellStart"/>
      <w:r w:rsidRPr="00627FB3">
        <w:rPr>
          <w:rFonts w:eastAsia="Calibri"/>
        </w:rPr>
        <w:t>Beutzerinnen</w:t>
      </w:r>
      <w:proofErr w:type="spellEnd"/>
      <w:r w:rsidRPr="00627FB3">
        <w:rPr>
          <w:rFonts w:eastAsia="Calibri"/>
        </w:rPr>
        <w:t xml:space="preserve"> und </w:t>
      </w:r>
      <w:r w:rsidRPr="00627FB3">
        <w:rPr>
          <w:rFonts w:eastAsia="Calibri"/>
        </w:rPr>
        <w:lastRenderedPageBreak/>
        <w:t>Benutzer oder als Helfende bei der Zubereitung von Mittagessen. Sie schenken den blinden und sehbehinderten Menschen viel Zeit und ermöglichen es dem SBV, ein breites Angebot zu ihrem Wohle und Nutzen anzubieten. Dafür gebührt ihnen hohe Wertschätzung und aufrichtige Bewunderung, ebenso ein herzliches Dankeschön. Blinde und sehbehinderte Menschen vertrauen ihnen in vielen Situationen, damit sie ein möglichst selbstbestimmtes Leben führen können.</w:t>
      </w:r>
    </w:p>
    <w:p w14:paraId="32912E43" w14:textId="77777777" w:rsidR="00A3756F" w:rsidRDefault="00A3756F" w:rsidP="00627FB3">
      <w:pPr>
        <w:rPr>
          <w:rFonts w:eastAsia="Calibri"/>
        </w:rPr>
      </w:pPr>
    </w:p>
    <w:p w14:paraId="0DD0A125" w14:textId="77777777" w:rsidR="00A3756F" w:rsidRDefault="00A3756F" w:rsidP="00A3756F">
      <w:pPr>
        <w:pStyle w:val="berschrift4"/>
      </w:pPr>
      <w:r>
        <w:t>Service-Information</w:t>
      </w:r>
    </w:p>
    <w:p w14:paraId="17C2BADF" w14:textId="77777777" w:rsidR="00A3756F" w:rsidRPr="00627FB3" w:rsidRDefault="00A3756F" w:rsidP="00A3756F">
      <w:pPr>
        <w:rPr>
          <w:rFonts w:eastAsia="Calibri"/>
          <w:b/>
        </w:rPr>
      </w:pPr>
      <w:r w:rsidRPr="00627FB3">
        <w:rPr>
          <w:rFonts w:eastAsia="Calibri"/>
          <w:b/>
        </w:rPr>
        <w:t>Kennzahlen</w:t>
      </w:r>
    </w:p>
    <w:p w14:paraId="2487B9DB" w14:textId="77777777" w:rsidR="00A3756F" w:rsidRPr="00627FB3" w:rsidRDefault="00A3756F" w:rsidP="00A3756F">
      <w:pPr>
        <w:rPr>
          <w:rFonts w:eastAsia="Calibri"/>
        </w:rPr>
      </w:pPr>
      <w:r>
        <w:rPr>
          <w:rFonts w:eastAsia="Calibri"/>
        </w:rPr>
        <w:t xml:space="preserve">• Anzahl Stunden freiwillige </w:t>
      </w:r>
      <w:r w:rsidRPr="00627FB3">
        <w:rPr>
          <w:rFonts w:eastAsia="Calibri"/>
        </w:rPr>
        <w:t>Helfende</w:t>
      </w:r>
      <w:r w:rsidRPr="00627FB3">
        <w:rPr>
          <w:rFonts w:eastAsia="Calibri"/>
        </w:rPr>
        <w:tab/>
        <w:t>8’567</w:t>
      </w:r>
    </w:p>
    <w:p w14:paraId="05F1CCEC" w14:textId="77777777" w:rsidR="00A3756F" w:rsidRPr="00627FB3" w:rsidRDefault="00A3756F" w:rsidP="00A3756F">
      <w:pPr>
        <w:rPr>
          <w:rFonts w:eastAsia="Calibri"/>
        </w:rPr>
      </w:pPr>
      <w:r>
        <w:rPr>
          <w:rFonts w:eastAsia="Calibri"/>
        </w:rPr>
        <w:t xml:space="preserve">• </w:t>
      </w:r>
      <w:r w:rsidRPr="00627FB3">
        <w:rPr>
          <w:rFonts w:eastAsia="Calibri"/>
        </w:rPr>
        <w:t>Entspricht Vollzeitstellen</w:t>
      </w:r>
      <w:r w:rsidRPr="00627FB3">
        <w:rPr>
          <w:rFonts w:eastAsia="Calibri"/>
        </w:rPr>
        <w:tab/>
        <w:t>3,91</w:t>
      </w:r>
    </w:p>
    <w:p w14:paraId="284F1C5A" w14:textId="77777777" w:rsidR="00A3756F" w:rsidRDefault="00A3756F" w:rsidP="00A3756F">
      <w:pPr>
        <w:rPr>
          <w:rFonts w:eastAsia="Calibri"/>
        </w:rPr>
      </w:pPr>
      <w:r>
        <w:rPr>
          <w:rFonts w:eastAsia="Calibri"/>
        </w:rPr>
        <w:t xml:space="preserve">• </w:t>
      </w:r>
      <w:r w:rsidRPr="00627FB3">
        <w:rPr>
          <w:rFonts w:eastAsia="Calibri"/>
        </w:rPr>
        <w:t>Anzahl freiwillige Helfende</w:t>
      </w:r>
      <w:r w:rsidRPr="00627FB3">
        <w:rPr>
          <w:rFonts w:eastAsia="Calibri"/>
        </w:rPr>
        <w:tab/>
        <w:t>170</w:t>
      </w:r>
    </w:p>
    <w:p w14:paraId="06A89E61" w14:textId="77777777" w:rsidR="00A3756F" w:rsidRPr="00627FB3" w:rsidRDefault="00A3756F" w:rsidP="00627FB3">
      <w:pPr>
        <w:rPr>
          <w:rFonts w:eastAsia="Calibri"/>
        </w:rPr>
      </w:pPr>
    </w:p>
    <w:p w14:paraId="01E7ACB7" w14:textId="6DA45159" w:rsidR="00926707" w:rsidRPr="00926707" w:rsidRDefault="00926707" w:rsidP="006631C0">
      <w:pPr>
        <w:pStyle w:val="berschrift3"/>
      </w:pPr>
      <w:bookmarkStart w:id="54" w:name="_Ref414602442"/>
      <w:bookmarkStart w:id="55" w:name="_Toc8993241"/>
      <w:r w:rsidRPr="00926707">
        <w:t>Konstanter Mitgliederbestand</w:t>
      </w:r>
      <w:bookmarkEnd w:id="54"/>
      <w:bookmarkEnd w:id="55"/>
    </w:p>
    <w:p w14:paraId="66118602" w14:textId="77777777" w:rsidR="00B01F5A" w:rsidRPr="000C3B91" w:rsidRDefault="00B01F5A" w:rsidP="000C3B91">
      <w:pPr>
        <w:rPr>
          <w:rFonts w:eastAsia="Calibri"/>
          <w:b/>
        </w:rPr>
      </w:pPr>
      <w:r w:rsidRPr="000C3B91">
        <w:rPr>
          <w:rFonts w:eastAsia="Calibri"/>
          <w:b/>
        </w:rPr>
        <w:t xml:space="preserve">Mitarbeiterstatistik </w:t>
      </w:r>
    </w:p>
    <w:p w14:paraId="12DA24F4" w14:textId="7E359A9C" w:rsidR="00A3756F" w:rsidRPr="00A3756F" w:rsidRDefault="00A3756F" w:rsidP="00A3756F">
      <w:r>
        <w:t>•</w:t>
      </w:r>
      <w:r>
        <w:tab/>
      </w:r>
      <w:r w:rsidRPr="00A3756F">
        <w:t>1</w:t>
      </w:r>
      <w:r w:rsidR="00DB30BB">
        <w:t>16</w:t>
      </w:r>
      <w:r w:rsidRPr="00A3756F">
        <w:t xml:space="preserve"> Mitarbeite</w:t>
      </w:r>
      <w:r w:rsidR="00022EAA">
        <w:t xml:space="preserve">nde inkl. Lernende sowie </w:t>
      </w:r>
      <w:r w:rsidR="00022EAA" w:rsidRPr="00A3756F">
        <w:t>Praktikantinnen und Praktikanten</w:t>
      </w:r>
      <w:r w:rsidR="00022EAA">
        <w:t xml:space="preserve"> </w:t>
      </w:r>
      <w:r w:rsidRPr="00A3756F">
        <w:t>teilen sich 7</w:t>
      </w:r>
      <w:r w:rsidR="00DB30BB">
        <w:t>7</w:t>
      </w:r>
      <w:r w:rsidRPr="00A3756F">
        <w:t>,</w:t>
      </w:r>
      <w:r w:rsidR="00DB30BB">
        <w:t>4</w:t>
      </w:r>
      <w:r w:rsidRPr="00A3756F">
        <w:t xml:space="preserve"> Vollzeitstellen</w:t>
      </w:r>
    </w:p>
    <w:p w14:paraId="55C864C7" w14:textId="1A829340" w:rsidR="00A3756F" w:rsidRPr="00A3756F" w:rsidRDefault="00A3756F" w:rsidP="00A3756F">
      <w:r>
        <w:t>•</w:t>
      </w:r>
      <w:r>
        <w:tab/>
      </w:r>
      <w:r w:rsidR="00022EAA">
        <w:t xml:space="preserve">Davon teilen sich </w:t>
      </w:r>
      <w:r w:rsidRPr="00A3756F">
        <w:t>2</w:t>
      </w:r>
      <w:r w:rsidR="00022EAA">
        <w:t>5</w:t>
      </w:r>
      <w:r w:rsidRPr="00A3756F">
        <w:t xml:space="preserve"> blinde und sehbehinderte Mitarbeitende </w:t>
      </w:r>
      <w:r w:rsidR="00022EAA">
        <w:t>14,75</w:t>
      </w:r>
      <w:r w:rsidRPr="00A3756F">
        <w:t xml:space="preserve"> Vollzeitstellen</w:t>
      </w:r>
    </w:p>
    <w:p w14:paraId="07467E8E" w14:textId="77777777" w:rsidR="00A3756F" w:rsidRPr="00A3756F" w:rsidRDefault="00A3756F" w:rsidP="00A3756F"/>
    <w:p w14:paraId="3671BBF8" w14:textId="77777777" w:rsidR="00A3756F" w:rsidRPr="000C3B91" w:rsidRDefault="00A3756F" w:rsidP="000C3B91">
      <w:pPr>
        <w:rPr>
          <w:b/>
        </w:rPr>
      </w:pPr>
      <w:r w:rsidRPr="000C3B91">
        <w:rPr>
          <w:b/>
        </w:rPr>
        <w:t>Mitgliederstatistik</w:t>
      </w:r>
    </w:p>
    <w:p w14:paraId="4444DD47" w14:textId="635121A5" w:rsidR="00A3756F" w:rsidRPr="00A3756F" w:rsidRDefault="00A3756F" w:rsidP="00A3756F">
      <w:pPr>
        <w:rPr>
          <w:b/>
        </w:rPr>
      </w:pPr>
      <w:r w:rsidRPr="00A3756F">
        <w:rPr>
          <w:b/>
        </w:rPr>
        <w:t>Veränderungen Mitgliederbestand</w:t>
      </w:r>
    </w:p>
    <w:p w14:paraId="20E9D1E0" w14:textId="0C2E8943" w:rsidR="00A3756F" w:rsidRPr="00A3756F" w:rsidRDefault="00A3756F" w:rsidP="00A3756F">
      <w:r>
        <w:t>•</w:t>
      </w:r>
      <w:r>
        <w:tab/>
      </w:r>
      <w:r w:rsidRPr="00A3756F">
        <w:t>Eintritte: 263</w:t>
      </w:r>
    </w:p>
    <w:p w14:paraId="45253320" w14:textId="7411AA45" w:rsidR="00A3756F" w:rsidRPr="00A3756F" w:rsidRDefault="00A3756F" w:rsidP="00A3756F">
      <w:r>
        <w:t>•</w:t>
      </w:r>
      <w:r>
        <w:tab/>
      </w:r>
      <w:r w:rsidRPr="00A3756F">
        <w:t>Austritte: 158</w:t>
      </w:r>
    </w:p>
    <w:p w14:paraId="3F2727AB" w14:textId="69135DE2" w:rsidR="00A3756F" w:rsidRPr="00A3756F" w:rsidRDefault="00A3756F" w:rsidP="00A3756F">
      <w:r>
        <w:t>•</w:t>
      </w:r>
      <w:r>
        <w:tab/>
      </w:r>
      <w:r w:rsidRPr="00A3756F">
        <w:t>Verstorbene: 204</w:t>
      </w:r>
    </w:p>
    <w:p w14:paraId="5C29AB2E" w14:textId="515E0C74" w:rsidR="00A3756F" w:rsidRPr="00A3756F" w:rsidRDefault="00A3756F" w:rsidP="00A3756F">
      <w:r>
        <w:t>•</w:t>
      </w:r>
      <w:r>
        <w:tab/>
        <w:t xml:space="preserve">Mitgliederbestand: 4ʼ386 </w:t>
      </w:r>
      <w:r w:rsidRPr="00A3756F">
        <w:t>(am 31.12.2018)</w:t>
      </w:r>
    </w:p>
    <w:p w14:paraId="4598D84E" w14:textId="77777777" w:rsidR="00A3756F" w:rsidRPr="00A3756F" w:rsidRDefault="00A3756F" w:rsidP="00A3756F"/>
    <w:p w14:paraId="13AF04F3" w14:textId="09C8DBA7" w:rsidR="00A3756F" w:rsidRPr="00A3756F" w:rsidRDefault="00A3756F" w:rsidP="00A3756F">
      <w:pPr>
        <w:rPr>
          <w:b/>
        </w:rPr>
      </w:pPr>
      <w:r w:rsidRPr="00A3756F">
        <w:rPr>
          <w:b/>
        </w:rPr>
        <w:t>Entwicklung Mitgliederzahlen</w:t>
      </w:r>
    </w:p>
    <w:p w14:paraId="3C5DA53C" w14:textId="6E95044F" w:rsidR="00A3756F" w:rsidRPr="00A3756F" w:rsidRDefault="00A3756F" w:rsidP="00A3756F">
      <w:r>
        <w:t>•</w:t>
      </w:r>
      <w:r>
        <w:tab/>
      </w:r>
      <w:r w:rsidRPr="00A3756F">
        <w:t>4ʼ386 (2018)</w:t>
      </w:r>
    </w:p>
    <w:p w14:paraId="6F98C928" w14:textId="74DF1DD2" w:rsidR="00A3756F" w:rsidRPr="00A3756F" w:rsidRDefault="00A3756F" w:rsidP="00A3756F">
      <w:r>
        <w:t>•</w:t>
      </w:r>
      <w:r>
        <w:tab/>
      </w:r>
      <w:r w:rsidRPr="00A3756F">
        <w:t>4ʼ487 (2017)</w:t>
      </w:r>
    </w:p>
    <w:p w14:paraId="5194A1CE" w14:textId="77777777" w:rsidR="00A3756F" w:rsidRDefault="00A3756F" w:rsidP="00A3756F">
      <w:r>
        <w:t>•</w:t>
      </w:r>
      <w:r>
        <w:tab/>
      </w:r>
      <w:r w:rsidRPr="00A3756F">
        <w:t>4ʼ534 (2016)</w:t>
      </w:r>
    </w:p>
    <w:p w14:paraId="5F1BBD31" w14:textId="77777777" w:rsidR="00A3756F" w:rsidRDefault="00A3756F" w:rsidP="00A3756F"/>
    <w:p w14:paraId="6DFF2E17" w14:textId="4E103706" w:rsidR="003840EB" w:rsidRPr="00A3756F" w:rsidRDefault="003840EB" w:rsidP="00A3756F">
      <w:pPr>
        <w:pStyle w:val="berschrift1"/>
        <w:rPr>
          <w:rFonts w:eastAsia="Calibri"/>
        </w:rPr>
      </w:pPr>
      <w:bookmarkStart w:id="56" w:name="_Ref414602463"/>
      <w:bookmarkStart w:id="57" w:name="_Toc8993242"/>
      <w:r w:rsidRPr="00A3756F">
        <w:rPr>
          <w:rFonts w:eastAsia="Calibri"/>
        </w:rPr>
        <w:lastRenderedPageBreak/>
        <w:t>Sektionen</w:t>
      </w:r>
      <w:bookmarkEnd w:id="56"/>
      <w:bookmarkEnd w:id="57"/>
    </w:p>
    <w:p w14:paraId="71981B5E" w14:textId="1B6213A2" w:rsidR="003840EB" w:rsidRDefault="00A3756F" w:rsidP="00A81C74">
      <w:pPr>
        <w:pStyle w:val="berschrift2"/>
      </w:pPr>
      <w:bookmarkStart w:id="58" w:name="_Toc413920038"/>
      <w:bookmarkStart w:id="59" w:name="_Toc8993243"/>
      <w:r>
        <w:t>Zielführende Zusammenarbeit</w:t>
      </w:r>
      <w:bookmarkEnd w:id="58"/>
      <w:bookmarkEnd w:id="59"/>
    </w:p>
    <w:p w14:paraId="3FE98029" w14:textId="56C6FE08" w:rsidR="003840EB" w:rsidRPr="003840EB" w:rsidRDefault="003840EB" w:rsidP="003840EB">
      <w:pPr>
        <w:pStyle w:val="berschrift3"/>
        <w:rPr>
          <w:rFonts w:eastAsia="Calibri"/>
        </w:rPr>
      </w:pPr>
      <w:bookmarkStart w:id="60" w:name="_Ref414602484"/>
      <w:bookmarkStart w:id="61" w:name="_Toc8993244"/>
      <w:r>
        <w:rPr>
          <w:rFonts w:eastAsia="Calibri"/>
        </w:rPr>
        <w:t xml:space="preserve">Bericht des Präsidenten des </w:t>
      </w:r>
      <w:r w:rsidRPr="003840EB">
        <w:rPr>
          <w:rFonts w:eastAsia="Calibri"/>
        </w:rPr>
        <w:t>Sektionenrats</w:t>
      </w:r>
      <w:bookmarkEnd w:id="60"/>
      <w:bookmarkEnd w:id="61"/>
    </w:p>
    <w:p w14:paraId="7BE68267" w14:textId="77777777" w:rsidR="003840EB" w:rsidRPr="003840EB" w:rsidRDefault="003840EB" w:rsidP="003840EB">
      <w:pPr>
        <w:rPr>
          <w:rFonts w:eastAsia="Calibri"/>
        </w:rPr>
      </w:pPr>
    </w:p>
    <w:p w14:paraId="389010F2" w14:textId="77777777" w:rsidR="00A3756F" w:rsidRPr="00A3756F" w:rsidRDefault="00A3756F" w:rsidP="00A3756F">
      <w:pPr>
        <w:pStyle w:val="Lead"/>
        <w:rPr>
          <w:rFonts w:eastAsia="Calibri"/>
        </w:rPr>
      </w:pPr>
      <w:r w:rsidRPr="00A3756F">
        <w:rPr>
          <w:rFonts w:eastAsia="Calibri"/>
        </w:rPr>
        <w:t>Der Sektionenrat, das Verbandsorgan bestehend aus den Präsidentinnen und Präsidenten der Sektionen, trat 2018 sechs Mal zusammen. Aufgrund des neuen Leitbilds des SBV, das von der Delegiertenversammlung angenommen wurde, werden die Sektionen und ihre Anliegen besser berücksichtigt.</w:t>
      </w:r>
    </w:p>
    <w:p w14:paraId="09E6EE6E" w14:textId="77777777" w:rsidR="00A3756F" w:rsidRPr="00A3756F" w:rsidRDefault="00A3756F" w:rsidP="00A3756F">
      <w:pPr>
        <w:rPr>
          <w:rFonts w:eastAsia="Calibri"/>
        </w:rPr>
      </w:pPr>
    </w:p>
    <w:p w14:paraId="7B55B59E" w14:textId="387D1968" w:rsidR="00A3756F" w:rsidRPr="00A3756F" w:rsidRDefault="00A3756F" w:rsidP="00A3756F">
      <w:pPr>
        <w:rPr>
          <w:rFonts w:eastAsia="Calibri"/>
        </w:rPr>
      </w:pPr>
      <w:r w:rsidRPr="00A3756F">
        <w:rPr>
          <w:rFonts w:eastAsia="Calibri"/>
        </w:rPr>
        <w:t>Der Sektionenrat (SR) arbeitet eng mit de</w:t>
      </w:r>
      <w:r>
        <w:rPr>
          <w:rFonts w:eastAsia="Calibri"/>
        </w:rPr>
        <w:t xml:space="preserve">m Verbandsvorstand (VV) und der </w:t>
      </w:r>
      <w:r w:rsidRPr="00A3756F">
        <w:rPr>
          <w:rFonts w:eastAsia="Calibri"/>
        </w:rPr>
        <w:t>Ges</w:t>
      </w:r>
      <w:r>
        <w:rPr>
          <w:rFonts w:eastAsia="Calibri"/>
        </w:rPr>
        <w:t xml:space="preserve">chäftsleitung zusammen, er kann </w:t>
      </w:r>
      <w:r w:rsidRPr="00A3756F">
        <w:rPr>
          <w:rFonts w:eastAsia="Calibri"/>
        </w:rPr>
        <w:t>beraten und Entscheidungen beeinflussen. Bei der Vorstellung des Budgets für 201</w:t>
      </w:r>
      <w:r>
        <w:rPr>
          <w:rFonts w:eastAsia="Calibri"/>
        </w:rPr>
        <w:t xml:space="preserve">9 ist uns aufgefallen, dass die </w:t>
      </w:r>
      <w:r w:rsidRPr="00A3756F">
        <w:rPr>
          <w:rFonts w:eastAsia="Calibri"/>
        </w:rPr>
        <w:t>Ei</w:t>
      </w:r>
      <w:r>
        <w:rPr>
          <w:rFonts w:eastAsia="Calibri"/>
        </w:rPr>
        <w:t>nnahmen aus Legaten zu hoch be</w:t>
      </w:r>
      <w:r w:rsidRPr="00A3756F">
        <w:rPr>
          <w:rFonts w:eastAsia="Calibri"/>
        </w:rPr>
        <w:t xml:space="preserve">ziffert wurden, was folglich das Ergebnis verfälscht. Der </w:t>
      </w:r>
      <w:r w:rsidR="004C1EBD">
        <w:rPr>
          <w:rFonts w:eastAsia="Calibri"/>
        </w:rPr>
        <w:t>VV</w:t>
      </w:r>
      <w:r w:rsidRPr="00A3756F">
        <w:rPr>
          <w:rFonts w:eastAsia="Calibri"/>
        </w:rPr>
        <w:t xml:space="preserve"> hat dies zur Kenntnis genommen und in seiner Endfassung des Budg</w:t>
      </w:r>
      <w:r>
        <w:rPr>
          <w:rFonts w:eastAsia="Calibri"/>
        </w:rPr>
        <w:t>ets berücksichtigt. Bei strate</w:t>
      </w:r>
      <w:r w:rsidRPr="00A3756F">
        <w:rPr>
          <w:rFonts w:eastAsia="Calibri"/>
        </w:rPr>
        <w:t xml:space="preserve">gischen Entscheidungen, die der SBV trifft, </w:t>
      </w:r>
      <w:r>
        <w:rPr>
          <w:rFonts w:eastAsia="Calibri"/>
        </w:rPr>
        <w:t xml:space="preserve">wird der SR konsultiert und ist </w:t>
      </w:r>
      <w:r w:rsidRPr="00A3756F">
        <w:rPr>
          <w:rFonts w:eastAsia="Calibri"/>
        </w:rPr>
        <w:t>da</w:t>
      </w:r>
      <w:r>
        <w:rPr>
          <w:rFonts w:eastAsia="Calibri"/>
        </w:rPr>
        <w:t xml:space="preserve">her an der Entscheidungsfindung </w:t>
      </w:r>
      <w:r w:rsidRPr="00A3756F">
        <w:rPr>
          <w:rFonts w:eastAsia="Calibri"/>
        </w:rPr>
        <w:t>beteiligt.</w:t>
      </w:r>
    </w:p>
    <w:p w14:paraId="11307A59" w14:textId="466E681A" w:rsidR="00A3756F" w:rsidRPr="00A3756F" w:rsidRDefault="00A3756F" w:rsidP="00A3756F">
      <w:pPr>
        <w:rPr>
          <w:rFonts w:eastAsia="Calibri"/>
        </w:rPr>
      </w:pPr>
      <w:r w:rsidRPr="00A3756F">
        <w:rPr>
          <w:rFonts w:eastAsia="Calibri"/>
        </w:rPr>
        <w:t>Das neu</w:t>
      </w:r>
      <w:r w:rsidR="00294D4F">
        <w:rPr>
          <w:rFonts w:eastAsia="Calibri"/>
        </w:rPr>
        <w:t xml:space="preserve">e Leitbild des SBV wurde an der </w:t>
      </w:r>
      <w:r w:rsidRPr="00A3756F">
        <w:rPr>
          <w:rFonts w:eastAsia="Calibri"/>
        </w:rPr>
        <w:t>Deleg</w:t>
      </w:r>
      <w:r w:rsidR="00294D4F">
        <w:rPr>
          <w:rFonts w:eastAsia="Calibri"/>
        </w:rPr>
        <w:t>iertenversammlung (DV) 2018 an</w:t>
      </w:r>
      <w:r w:rsidRPr="00A3756F">
        <w:rPr>
          <w:rFonts w:eastAsia="Calibri"/>
        </w:rPr>
        <w:t>genommen. Es ist das Ergebnis zweier Sitzung</w:t>
      </w:r>
      <w:r w:rsidR="00294D4F">
        <w:rPr>
          <w:rFonts w:eastAsia="Calibri"/>
        </w:rPr>
        <w:t xml:space="preserve">en des SR und einer gemeinsamen </w:t>
      </w:r>
      <w:r w:rsidRPr="00A3756F">
        <w:rPr>
          <w:rFonts w:eastAsia="Calibri"/>
        </w:rPr>
        <w:t>Tagung mit der Geschäftsleitung und des VV. Dieses neue Leitbild stützt sich auf die Stat</w:t>
      </w:r>
      <w:r w:rsidR="00294D4F">
        <w:rPr>
          <w:rFonts w:eastAsia="Calibri"/>
        </w:rPr>
        <w:t xml:space="preserve">uten von 2013 und vor allem auf </w:t>
      </w:r>
      <w:r w:rsidRPr="00A3756F">
        <w:rPr>
          <w:rFonts w:eastAsia="Calibri"/>
        </w:rPr>
        <w:t>die Überlegungen, die den verschiedenen Ar</w:t>
      </w:r>
      <w:r w:rsidR="00294D4F">
        <w:rPr>
          <w:rFonts w:eastAsia="Calibri"/>
        </w:rPr>
        <w:t xml:space="preserve">beitsgruppen entstammen. Dieses </w:t>
      </w:r>
      <w:r w:rsidRPr="00A3756F">
        <w:rPr>
          <w:rFonts w:eastAsia="Calibri"/>
        </w:rPr>
        <w:t>Dokument wird uns allen, den Organen und den Mitgliedern des SBV, dazu dienen, die Grundlagen des Verbands zu festigen. Die Sektionen und die Mitglieder sind aktiver Teil dieses Leitbilds, was durch ihr Engagement in den Regionen bewiesen wird.</w:t>
      </w:r>
    </w:p>
    <w:p w14:paraId="0BD26254" w14:textId="5771F94C" w:rsidR="00A3756F" w:rsidRPr="00294D4F" w:rsidRDefault="00294D4F" w:rsidP="00294D4F">
      <w:pPr>
        <w:pStyle w:val="berschrift4"/>
      </w:pPr>
      <w:r>
        <w:t xml:space="preserve">Fortbestehen </w:t>
      </w:r>
      <w:r w:rsidR="00A3756F" w:rsidRPr="00294D4F">
        <w:t>garantieren</w:t>
      </w:r>
    </w:p>
    <w:p w14:paraId="2112FA9F" w14:textId="6C51402B" w:rsidR="00A3756F" w:rsidRPr="00A3756F" w:rsidRDefault="00A3756F" w:rsidP="00A3756F">
      <w:pPr>
        <w:rPr>
          <w:rFonts w:eastAsia="Calibri"/>
        </w:rPr>
      </w:pPr>
      <w:r w:rsidRPr="00A3756F">
        <w:rPr>
          <w:rFonts w:eastAsia="Calibri"/>
        </w:rPr>
        <w:t>Die Strategie für 20</w:t>
      </w:r>
      <w:r w:rsidR="00CA2B0B">
        <w:rPr>
          <w:rFonts w:eastAsia="Calibri"/>
        </w:rPr>
        <w:t>20</w:t>
      </w:r>
      <w:r w:rsidRPr="00A3756F">
        <w:rPr>
          <w:rFonts w:eastAsia="Calibri"/>
        </w:rPr>
        <w:t>–202</w:t>
      </w:r>
      <w:r w:rsidR="00CA2B0B">
        <w:rPr>
          <w:rFonts w:eastAsia="Calibri"/>
        </w:rPr>
        <w:t xml:space="preserve">3 </w:t>
      </w:r>
      <w:r w:rsidRPr="00A3756F">
        <w:rPr>
          <w:rFonts w:eastAsia="Calibri"/>
        </w:rPr>
        <w:t xml:space="preserve">beruht auf dem Leitbild, schreibt jedoch die derzeitige Strategie fort. Wie auch beim Leitbild wurde </w:t>
      </w:r>
      <w:r w:rsidR="00294D4F">
        <w:rPr>
          <w:rFonts w:eastAsia="Calibri"/>
        </w:rPr>
        <w:t xml:space="preserve">der SR ersucht, sie umzusetzen. </w:t>
      </w:r>
      <w:r w:rsidRPr="00A3756F">
        <w:rPr>
          <w:rFonts w:eastAsia="Calibri"/>
        </w:rPr>
        <w:t>Die Sekti</w:t>
      </w:r>
      <w:r w:rsidR="00294D4F">
        <w:rPr>
          <w:rFonts w:eastAsia="Calibri"/>
        </w:rPr>
        <w:t xml:space="preserve">onen und ihre Mitglieder bilden </w:t>
      </w:r>
      <w:r w:rsidRPr="00A3756F">
        <w:rPr>
          <w:rFonts w:eastAsia="Calibri"/>
        </w:rPr>
        <w:t>die Gru</w:t>
      </w:r>
      <w:r w:rsidR="00294D4F">
        <w:rPr>
          <w:rFonts w:eastAsia="Calibri"/>
        </w:rPr>
        <w:t xml:space="preserve">ndlage des SBV. Der SR wacht in </w:t>
      </w:r>
      <w:r w:rsidRPr="00A3756F">
        <w:rPr>
          <w:rFonts w:eastAsia="Calibri"/>
        </w:rPr>
        <w:t>erster Lini</w:t>
      </w:r>
      <w:r w:rsidR="00294D4F">
        <w:rPr>
          <w:rFonts w:eastAsia="Calibri"/>
        </w:rPr>
        <w:t xml:space="preserve">e darüber, dass die logistische </w:t>
      </w:r>
      <w:r w:rsidRPr="00A3756F">
        <w:rPr>
          <w:rFonts w:eastAsia="Calibri"/>
        </w:rPr>
        <w:t>und fin</w:t>
      </w:r>
      <w:r w:rsidR="00294D4F">
        <w:rPr>
          <w:rFonts w:eastAsia="Calibri"/>
        </w:rPr>
        <w:t xml:space="preserve">anzielle Unterstützung, die den </w:t>
      </w:r>
      <w:r w:rsidRPr="00A3756F">
        <w:rPr>
          <w:rFonts w:eastAsia="Calibri"/>
        </w:rPr>
        <w:t>Regi</w:t>
      </w:r>
      <w:r w:rsidR="00294D4F">
        <w:rPr>
          <w:rFonts w:eastAsia="Calibri"/>
        </w:rPr>
        <w:t xml:space="preserve">onen gewährt wurde, fortbesteht </w:t>
      </w:r>
      <w:r w:rsidRPr="00A3756F">
        <w:rPr>
          <w:rFonts w:eastAsia="Calibri"/>
        </w:rPr>
        <w:t>und verstärkt wird. Er arbeitet zudem dafür, das Fortbestehen des SBV zu</w:t>
      </w:r>
      <w:r w:rsidR="00294D4F">
        <w:rPr>
          <w:rFonts w:eastAsia="Calibri"/>
        </w:rPr>
        <w:t xml:space="preserve"> </w:t>
      </w:r>
      <w:r w:rsidRPr="00A3756F">
        <w:rPr>
          <w:rFonts w:eastAsia="Calibri"/>
        </w:rPr>
        <w:t>sichern.</w:t>
      </w:r>
      <w:r w:rsidR="00294D4F">
        <w:rPr>
          <w:rFonts w:eastAsia="Calibri"/>
        </w:rPr>
        <w:t xml:space="preserve"> Der SR ist ab jetzt gefordert, </w:t>
      </w:r>
      <w:r w:rsidRPr="00A3756F">
        <w:rPr>
          <w:rFonts w:eastAsia="Calibri"/>
        </w:rPr>
        <w:t xml:space="preserve">Einfluss darauf zu nehmen, wie die </w:t>
      </w:r>
      <w:r w:rsidRPr="00A3756F">
        <w:rPr>
          <w:rFonts w:eastAsia="Calibri"/>
        </w:rPr>
        <w:lastRenderedPageBreak/>
        <w:t xml:space="preserve">Kurse des </w:t>
      </w:r>
      <w:r w:rsidR="00294D4F">
        <w:rPr>
          <w:rFonts w:eastAsia="Calibri"/>
        </w:rPr>
        <w:t xml:space="preserve">SBV in Zukunft gestaltet werden </w:t>
      </w:r>
      <w:r w:rsidRPr="00A3756F">
        <w:rPr>
          <w:rFonts w:eastAsia="Calibri"/>
        </w:rPr>
        <w:t>sollen. Der SR ist berechtigt, der Delegiertenversammlung eigene Anträge zu unterbreiten, was 2018 nicht der Fall war. Er hat</w:t>
      </w:r>
      <w:r w:rsidR="00294D4F">
        <w:rPr>
          <w:rFonts w:eastAsia="Calibri"/>
        </w:rPr>
        <w:t xml:space="preserve"> jedoch Anträge der Delegierten </w:t>
      </w:r>
      <w:r w:rsidRPr="00A3756F">
        <w:rPr>
          <w:rFonts w:eastAsia="Calibri"/>
        </w:rPr>
        <w:t>erörtert und zu einigen davon Stellung bezogen. Auf diese Weise konnten die Delegierten Entscheidungen treffen, die die Auffassung des SR berücksichtigten.</w:t>
      </w:r>
    </w:p>
    <w:p w14:paraId="702571E3" w14:textId="1913E90F" w:rsidR="00A3756F" w:rsidRPr="00A3756F" w:rsidRDefault="00A3756F" w:rsidP="00A3756F">
      <w:pPr>
        <w:rPr>
          <w:rFonts w:eastAsia="Calibri"/>
        </w:rPr>
      </w:pPr>
      <w:r w:rsidRPr="00A3756F">
        <w:rPr>
          <w:rFonts w:eastAsia="Calibri"/>
        </w:rPr>
        <w:t xml:space="preserve">Der SR legt die Grundsätze </w:t>
      </w:r>
      <w:r w:rsidR="00294D4F">
        <w:rPr>
          <w:rFonts w:eastAsia="Calibri"/>
        </w:rPr>
        <w:t>fest, nach de</w:t>
      </w:r>
      <w:r w:rsidRPr="00A3756F">
        <w:rPr>
          <w:rFonts w:eastAsia="Calibri"/>
        </w:rPr>
        <w:t>nen der SBV den Sektionen materielle und finanzielle Mittel zur Verfügung stellt, und achtet auf eine gerechte Verteilung. Die Leistungsverträge, die die Sektionen mit dem SBV abschliessen können, wurden im Hinblick auf die bestmögliche finanzielle Ausgewogenheit zwischen den Regionen diskutiert</w:t>
      </w:r>
      <w:r w:rsidR="00294D4F">
        <w:rPr>
          <w:rFonts w:eastAsia="Calibri"/>
        </w:rPr>
        <w:t xml:space="preserve">. Der SR fungiert als Plattform </w:t>
      </w:r>
      <w:r w:rsidRPr="00A3756F">
        <w:rPr>
          <w:rFonts w:eastAsia="Calibri"/>
        </w:rPr>
        <w:t>für de</w:t>
      </w:r>
      <w:r w:rsidR="00294D4F">
        <w:rPr>
          <w:rFonts w:eastAsia="Calibri"/>
        </w:rPr>
        <w:t xml:space="preserve">n Informationsaustausch und die </w:t>
      </w:r>
      <w:r w:rsidRPr="00A3756F">
        <w:rPr>
          <w:rFonts w:eastAsia="Calibri"/>
        </w:rPr>
        <w:t>Koor</w:t>
      </w:r>
      <w:r w:rsidR="00294D4F">
        <w:rPr>
          <w:rFonts w:eastAsia="Calibri"/>
        </w:rPr>
        <w:t xml:space="preserve">dination zwischen den Sektionen </w:t>
      </w:r>
      <w:r w:rsidRPr="00A3756F">
        <w:rPr>
          <w:rFonts w:eastAsia="Calibri"/>
        </w:rPr>
        <w:t>untereinander und zwischen den Sektionen und der</w:t>
      </w:r>
      <w:r w:rsidR="00294D4F">
        <w:rPr>
          <w:rFonts w:eastAsia="Calibri"/>
        </w:rPr>
        <w:t xml:space="preserve"> Geschäftsleitung. Bei unseren </w:t>
      </w:r>
      <w:r w:rsidRPr="00A3756F">
        <w:rPr>
          <w:rFonts w:eastAsia="Calibri"/>
        </w:rPr>
        <w:t>Zusammenkünften</w:t>
      </w:r>
      <w:r w:rsidR="00294D4F">
        <w:rPr>
          <w:rFonts w:eastAsia="Calibri"/>
        </w:rPr>
        <w:t xml:space="preserve"> werden die Inhalte </w:t>
      </w:r>
      <w:r w:rsidRPr="00A3756F">
        <w:rPr>
          <w:rFonts w:eastAsia="Calibri"/>
        </w:rPr>
        <w:t>u</w:t>
      </w:r>
      <w:r w:rsidR="00294D4F">
        <w:rPr>
          <w:rFonts w:eastAsia="Calibri"/>
        </w:rPr>
        <w:t xml:space="preserve">nd Ziele des «Tages des </w:t>
      </w:r>
      <w:proofErr w:type="spellStart"/>
      <w:r w:rsidR="00294D4F">
        <w:rPr>
          <w:rFonts w:eastAsia="Calibri"/>
        </w:rPr>
        <w:t>Weissen</w:t>
      </w:r>
      <w:proofErr w:type="spellEnd"/>
      <w:r w:rsidR="00294D4F">
        <w:rPr>
          <w:rFonts w:eastAsia="Calibri"/>
        </w:rPr>
        <w:t xml:space="preserve"> </w:t>
      </w:r>
      <w:r w:rsidRPr="00A3756F">
        <w:rPr>
          <w:rFonts w:eastAsia="Calibri"/>
        </w:rPr>
        <w:t xml:space="preserve">Stocks» besprochen. Daraufhin nimmt jede Sektion die Organisation selbst in die Hand. Daher werden die Sektionen einerseits bis zu einem bestimmten Umfang gemeinsam vorgehen, andererseits aber auch – abhängig von den jeweils verfügbaren </w:t>
      </w:r>
      <w:r w:rsidR="00294D4F">
        <w:rPr>
          <w:rFonts w:eastAsia="Calibri"/>
        </w:rPr>
        <w:t xml:space="preserve">Mitteln in den Regionen – einen </w:t>
      </w:r>
      <w:r w:rsidRPr="00A3756F">
        <w:rPr>
          <w:rFonts w:eastAsia="Calibri"/>
        </w:rPr>
        <w:t>gewissen Handlungsspielraum haben.</w:t>
      </w:r>
    </w:p>
    <w:p w14:paraId="0031EECD" w14:textId="259A881E" w:rsidR="00294D4F" w:rsidRDefault="00A3756F" w:rsidP="00A3756F">
      <w:pPr>
        <w:rPr>
          <w:rFonts w:eastAsia="Calibri"/>
        </w:rPr>
      </w:pPr>
      <w:r w:rsidRPr="00A3756F">
        <w:rPr>
          <w:rFonts w:eastAsia="Calibri"/>
        </w:rPr>
        <w:t xml:space="preserve">Der SR </w:t>
      </w:r>
      <w:r w:rsidR="00294D4F">
        <w:rPr>
          <w:rFonts w:eastAsia="Calibri"/>
        </w:rPr>
        <w:t>hat auch externe Partner einbe</w:t>
      </w:r>
      <w:r w:rsidRPr="00A3756F">
        <w:rPr>
          <w:rFonts w:eastAsia="Calibri"/>
        </w:rPr>
        <w:t>zogen: die Post zum Beispiel und den SZB</w:t>
      </w:r>
      <w:r w:rsidR="00CA2B0B">
        <w:rPr>
          <w:rFonts w:eastAsia="Calibri"/>
        </w:rPr>
        <w:t>LIND</w:t>
      </w:r>
      <w:r w:rsidRPr="00A3756F">
        <w:rPr>
          <w:rFonts w:eastAsia="Calibri"/>
        </w:rPr>
        <w:t xml:space="preserve">. Es wurden Projekte vorgestellt, über die Präsidentinnen und Präsidenten dann in ihren Sektionen informieren können. Im Rahmen der letzten Sitzung des Jahres wurde ein </w:t>
      </w:r>
      <w:r w:rsidR="00294D4F">
        <w:rPr>
          <w:rFonts w:eastAsia="Calibri"/>
        </w:rPr>
        <w:t xml:space="preserve">Vormittag mit der Apfelschule, </w:t>
      </w:r>
      <w:r w:rsidRPr="00A3756F">
        <w:rPr>
          <w:rFonts w:eastAsia="Calibri"/>
        </w:rPr>
        <w:t>mit Acces</w:t>
      </w:r>
      <w:r w:rsidR="00294D4F">
        <w:rPr>
          <w:rFonts w:eastAsia="Calibri"/>
        </w:rPr>
        <w:t xml:space="preserve">sAbility und mit der Fachstelle </w:t>
      </w:r>
      <w:r w:rsidRPr="00A3756F">
        <w:rPr>
          <w:rFonts w:eastAsia="Calibri"/>
        </w:rPr>
        <w:t>Tec</w:t>
      </w:r>
      <w:r w:rsidR="00294D4F">
        <w:rPr>
          <w:rFonts w:eastAsia="Calibri"/>
        </w:rPr>
        <w:t xml:space="preserve">hnologie und Innovation des SBV </w:t>
      </w:r>
      <w:r w:rsidRPr="00A3756F">
        <w:rPr>
          <w:rFonts w:eastAsia="Calibri"/>
        </w:rPr>
        <w:t>organisiert. Es war eine gute Gelegenheit sich auszutau</w:t>
      </w:r>
      <w:r w:rsidR="00294D4F">
        <w:rPr>
          <w:rFonts w:eastAsia="Calibri"/>
        </w:rPr>
        <w:t xml:space="preserve">schen, Beziehungen zu </w:t>
      </w:r>
      <w:r w:rsidRPr="00A3756F">
        <w:rPr>
          <w:rFonts w:eastAsia="Calibri"/>
        </w:rPr>
        <w:t>knüpfen</w:t>
      </w:r>
      <w:r w:rsidR="00294D4F">
        <w:rPr>
          <w:rFonts w:eastAsia="Calibri"/>
        </w:rPr>
        <w:t xml:space="preserve"> und vor allem die Rolle besser </w:t>
      </w:r>
      <w:r w:rsidRPr="00A3756F">
        <w:rPr>
          <w:rFonts w:eastAsia="Calibri"/>
        </w:rPr>
        <w:t>zu ver</w:t>
      </w:r>
      <w:r w:rsidR="00294D4F">
        <w:rPr>
          <w:rFonts w:eastAsia="Calibri"/>
        </w:rPr>
        <w:t>stehen, die jede dieser Organi</w:t>
      </w:r>
      <w:r w:rsidRPr="00A3756F">
        <w:rPr>
          <w:rFonts w:eastAsia="Calibri"/>
        </w:rPr>
        <w:t>sationen spielt. Die Präsidentinnen und Präsidenten sind nun besser in der Lage, auf Fragen ihrer Mitglieder zu antworten.</w:t>
      </w:r>
    </w:p>
    <w:p w14:paraId="740ABCDE" w14:textId="77777777" w:rsidR="00A3756F" w:rsidRPr="00A3756F" w:rsidRDefault="00A3756F" w:rsidP="00294D4F">
      <w:pPr>
        <w:pStyle w:val="berschrift4"/>
      </w:pPr>
      <w:r w:rsidRPr="00A3756F">
        <w:t>Schlussfolgerungen</w:t>
      </w:r>
    </w:p>
    <w:p w14:paraId="5AFC945F" w14:textId="58FCDD74" w:rsidR="00A3756F" w:rsidRPr="00A3756F" w:rsidRDefault="00A3756F" w:rsidP="00A3756F">
      <w:pPr>
        <w:rPr>
          <w:rFonts w:eastAsia="Calibri"/>
        </w:rPr>
      </w:pPr>
      <w:r w:rsidRPr="00A3756F">
        <w:rPr>
          <w:rFonts w:eastAsia="Calibri"/>
        </w:rPr>
        <w:t>Abschliessend – und diese Schlussbetrachtung</w:t>
      </w:r>
      <w:r w:rsidR="00294D4F">
        <w:rPr>
          <w:rFonts w:eastAsia="Calibri"/>
        </w:rPr>
        <w:t xml:space="preserve"> bezieht alle Dossiers mit ein, </w:t>
      </w:r>
      <w:r w:rsidRPr="00A3756F">
        <w:rPr>
          <w:rFonts w:eastAsia="Calibri"/>
        </w:rPr>
        <w:t xml:space="preserve">die </w:t>
      </w:r>
      <w:r w:rsidR="00294D4F">
        <w:rPr>
          <w:rFonts w:eastAsia="Calibri"/>
        </w:rPr>
        <w:t xml:space="preserve">wir während unseren zahlreichen </w:t>
      </w:r>
      <w:r w:rsidRPr="00A3756F">
        <w:rPr>
          <w:rFonts w:eastAsia="Calibri"/>
        </w:rPr>
        <w:t>Sitzungen erörtert haben – stelle ich fest, dass wir in völliger Übereinstimmung mi</w:t>
      </w:r>
      <w:r w:rsidR="00294D4F">
        <w:rPr>
          <w:rFonts w:eastAsia="Calibri"/>
        </w:rPr>
        <w:t xml:space="preserve">t den uns zugewiesenen Aufgaben </w:t>
      </w:r>
      <w:r w:rsidRPr="00A3756F">
        <w:rPr>
          <w:rFonts w:eastAsia="Calibri"/>
        </w:rPr>
        <w:t>gea</w:t>
      </w:r>
      <w:r w:rsidR="00294D4F">
        <w:rPr>
          <w:rFonts w:eastAsia="Calibri"/>
        </w:rPr>
        <w:t xml:space="preserve">rbeitet haben. Die zielführende </w:t>
      </w:r>
      <w:r w:rsidRPr="00A3756F">
        <w:rPr>
          <w:rFonts w:eastAsia="Calibri"/>
        </w:rPr>
        <w:t>Zusammena</w:t>
      </w:r>
      <w:r w:rsidR="00294D4F">
        <w:rPr>
          <w:rFonts w:eastAsia="Calibri"/>
        </w:rPr>
        <w:t>rbeit zwischen den Sektio</w:t>
      </w:r>
      <w:r w:rsidRPr="00A3756F">
        <w:rPr>
          <w:rFonts w:eastAsia="Calibri"/>
        </w:rPr>
        <w:t>nen, vor allem jedoch mit dem VV und der Geschäftsleitung hat gezeigt, dass wir aktive Teilhaber dieser Organisation sind, dass der Vermittlung zwischen den Mitgliedern und ihren Präsidentinnen und Präsidenten bei unseren Gesprächen Rechnung getragen wird und dass die Zukunft des SBV daher alle angeht.</w:t>
      </w:r>
    </w:p>
    <w:p w14:paraId="262FBA94" w14:textId="26D4E6F1" w:rsidR="003840EB" w:rsidRPr="00A3756F" w:rsidRDefault="00A3756F" w:rsidP="00A3756F">
      <w:pPr>
        <w:rPr>
          <w:rFonts w:eastAsia="Calibri"/>
        </w:rPr>
      </w:pPr>
      <w:r w:rsidRPr="00A3756F">
        <w:rPr>
          <w:rFonts w:eastAsia="Calibri"/>
        </w:rPr>
        <w:lastRenderedPageBreak/>
        <w:t>Dennoch muss hervorgehoben werden, dass die Arbeitslast der Mitglieder des SR erheblich ist und dass das vitale Engagement der Präsidentinnen und Präsidenten ernst zu nehmen ist. Es ist achtzugeben, dass das Boot nicht überfrachtet wird, dass den Sektionen nicht zu viele Aufgaben aufgebürdet werden und so schliesslich die Arbeit der Sektionen – und wohlgemerkt der Präsidentinnen und Präsidenten, die sie leiten – gefährdet wird.</w:t>
      </w:r>
      <w:r w:rsidR="003840EB" w:rsidRPr="00A3756F">
        <w:rPr>
          <w:rFonts w:eastAsia="Calibri"/>
        </w:rPr>
        <w:t xml:space="preserve"> </w:t>
      </w:r>
    </w:p>
    <w:p w14:paraId="724A6ADE" w14:textId="77777777" w:rsidR="004D4131" w:rsidRPr="004D4131" w:rsidRDefault="004D4131" w:rsidP="004D4131">
      <w:pPr>
        <w:rPr>
          <w:rFonts w:eastAsia="Calibri"/>
        </w:rPr>
      </w:pPr>
    </w:p>
    <w:p w14:paraId="58BF096F" w14:textId="076C1B67" w:rsidR="004D4131" w:rsidRDefault="004D4131" w:rsidP="00294D4F">
      <w:r w:rsidRPr="00294D4F">
        <w:rPr>
          <w:rFonts w:eastAsia="Calibri"/>
        </w:rPr>
        <w:t>Bildlegende:</w:t>
      </w:r>
      <w:r w:rsidR="006F7784">
        <w:rPr>
          <w:rFonts w:eastAsia="Calibri"/>
        </w:rPr>
        <w:t xml:space="preserve"> </w:t>
      </w:r>
      <w:r w:rsidR="00294D4F" w:rsidRPr="000C3B91">
        <w:rPr>
          <w:b/>
        </w:rPr>
        <w:t>Gabriel Friche</w:t>
      </w:r>
      <w:r w:rsidR="00294D4F">
        <w:t xml:space="preserve"> Präsident des </w:t>
      </w:r>
      <w:r w:rsidR="00294D4F" w:rsidRPr="00294D4F">
        <w:t>Sektionenrats und der Sektion Jura.</w:t>
      </w:r>
    </w:p>
    <w:p w14:paraId="33D9C895" w14:textId="77777777" w:rsidR="004D4131" w:rsidRDefault="004D4131" w:rsidP="004D4131"/>
    <w:p w14:paraId="2BF2B851" w14:textId="596F5585" w:rsidR="004D4131" w:rsidRDefault="006F7784" w:rsidP="00A81C74">
      <w:pPr>
        <w:pStyle w:val="berschrift2"/>
      </w:pPr>
      <w:bookmarkStart w:id="62" w:name="_Toc413920040"/>
      <w:bookmarkStart w:id="63" w:name="_Toc8993245"/>
      <w:r>
        <w:t>Gestärkte</w:t>
      </w:r>
      <w:r w:rsidR="00A90C48">
        <w:t>s</w:t>
      </w:r>
      <w:r>
        <w:t xml:space="preserve"> Bewusstsein fürs Mögliche</w:t>
      </w:r>
      <w:bookmarkEnd w:id="62"/>
      <w:bookmarkEnd w:id="63"/>
    </w:p>
    <w:p w14:paraId="481D096C" w14:textId="4AC6CF1A" w:rsidR="004D4131" w:rsidRPr="004D4131" w:rsidRDefault="004D4131" w:rsidP="004D4131">
      <w:pPr>
        <w:pStyle w:val="berschrift3"/>
        <w:rPr>
          <w:rFonts w:eastAsia="Calibri"/>
        </w:rPr>
      </w:pPr>
      <w:bookmarkStart w:id="64" w:name="_Ref414602504"/>
      <w:bookmarkStart w:id="65" w:name="_Toc8993246"/>
      <w:r>
        <w:rPr>
          <w:rFonts w:eastAsia="Calibri"/>
        </w:rPr>
        <w:t xml:space="preserve">Sektion </w:t>
      </w:r>
      <w:r w:rsidR="006F7784">
        <w:rPr>
          <w:rFonts w:eastAsia="Calibri"/>
        </w:rPr>
        <w:t>Berner Oberland</w:t>
      </w:r>
      <w:bookmarkEnd w:id="64"/>
      <w:bookmarkEnd w:id="65"/>
    </w:p>
    <w:p w14:paraId="258CB126" w14:textId="77777777" w:rsidR="004D4131" w:rsidRPr="00855892" w:rsidRDefault="004D4131" w:rsidP="00855892">
      <w:pPr>
        <w:rPr>
          <w:rFonts w:eastAsia="Calibri"/>
        </w:rPr>
      </w:pPr>
    </w:p>
    <w:p w14:paraId="6AEB9C69" w14:textId="5AC2103E" w:rsidR="00855892" w:rsidRDefault="00855892" w:rsidP="00855892">
      <w:pPr>
        <w:pStyle w:val="Lead"/>
        <w:rPr>
          <w:rFonts w:eastAsia="Calibri"/>
        </w:rPr>
      </w:pPr>
      <w:r w:rsidRPr="00855892">
        <w:rPr>
          <w:rFonts w:eastAsia="Calibri"/>
        </w:rPr>
        <w:t>Mit Präsident Bruno Seewer und einem kostenbewussten Vorstandskollegium war die Sektion Berner Oberland 2018 weiterhin gut aufgestellt: Im Berichtsjahr</w:t>
      </w:r>
      <w:r>
        <w:rPr>
          <w:rFonts w:eastAsia="Calibri"/>
        </w:rPr>
        <w:t xml:space="preserve"> angesagt war ein Kurs der Aus</w:t>
      </w:r>
      <w:r w:rsidRPr="00855892">
        <w:rPr>
          <w:rFonts w:eastAsia="Calibri"/>
        </w:rPr>
        <w:t>gabenminimierung ohne Grounding im Dienstleistungsangebot, das künftig vermehrt auch auf eine nachrückende Mitgliedergeneration auszurichten ist.</w:t>
      </w:r>
    </w:p>
    <w:p w14:paraId="61F5FABB" w14:textId="77777777" w:rsidR="00855892" w:rsidRPr="00855892" w:rsidRDefault="00855892" w:rsidP="00855892">
      <w:pPr>
        <w:rPr>
          <w:rFonts w:eastAsia="Calibri"/>
        </w:rPr>
      </w:pPr>
    </w:p>
    <w:p w14:paraId="6BDC467A" w14:textId="77777777" w:rsidR="00855892" w:rsidRPr="00855892" w:rsidRDefault="00855892" w:rsidP="00855892">
      <w:pPr>
        <w:rPr>
          <w:rFonts w:eastAsia="Calibri"/>
        </w:rPr>
      </w:pPr>
      <w:r w:rsidRPr="00855892">
        <w:rPr>
          <w:rFonts w:eastAsia="Calibri"/>
        </w:rPr>
        <w:t xml:space="preserve">Beschwingtes Intro zur ersten von Bruno Seewer geleiteten Generalversammlung (GV) der Sektion Berner Oberland im Hotel </w:t>
      </w:r>
      <w:proofErr w:type="spellStart"/>
      <w:r w:rsidRPr="00855892">
        <w:rPr>
          <w:rFonts w:eastAsia="Calibri"/>
        </w:rPr>
        <w:t>Freienhof</w:t>
      </w:r>
      <w:proofErr w:type="spellEnd"/>
      <w:r w:rsidRPr="00855892">
        <w:rPr>
          <w:rFonts w:eastAsia="Calibri"/>
        </w:rPr>
        <w:t xml:space="preserve"> in Thun: Hans von Bergen, mit einer gewitzten Pendlergeschichte und Klarinettenköfferchen im Handgepäck zugegen, wusste von einer für «Zu(g)</w:t>
      </w:r>
      <w:proofErr w:type="spellStart"/>
      <w:r w:rsidRPr="00855892">
        <w:rPr>
          <w:rFonts w:eastAsia="Calibri"/>
        </w:rPr>
        <w:t>hörer</w:t>
      </w:r>
      <w:proofErr w:type="spellEnd"/>
      <w:r w:rsidRPr="00855892">
        <w:rPr>
          <w:rFonts w:eastAsia="Calibri"/>
        </w:rPr>
        <w:t>» geräuschintensiven Bahnfahrt eines von anhaltendem Schluckauf geplagten Mitreisenden zu erzählen. Für den mit der Sektion verbundenen Gastkomiker Grund genug, dem Vorsatz zur Gründung einer Selbsthilfeorganisation – in Analogie zum SBV – zu vertrauen.</w:t>
      </w:r>
    </w:p>
    <w:p w14:paraId="2203191F" w14:textId="55747C61" w:rsidR="00855892" w:rsidRPr="00855892" w:rsidRDefault="00855892" w:rsidP="00855892">
      <w:pPr>
        <w:rPr>
          <w:rFonts w:eastAsia="Calibri"/>
        </w:rPr>
      </w:pPr>
      <w:r w:rsidRPr="00855892">
        <w:rPr>
          <w:rFonts w:eastAsia="Calibri"/>
        </w:rPr>
        <w:t xml:space="preserve">Wie auch immer: Anschliessend verstand es Bruno Seewer in Anwesenheit seines Vorgängers Dieter Leute bestens, unaufgeregt durch die GV zu führen und dabei das Wort wiederholt auch seinem Vorstandskollegium zu überlassen – für 15 Traktanden, denen fast ausnahmslos einstimmige Beschlüsse der anwesenden Mitglieder folgten. Zu verzeichnen waren unter anderem ein relativ konstanter Bestand von rund 150 Sektionsmitgliedern, ein gegenüber dem Budget um zwei Drittel verringerter Verlust von 3‘360 </w:t>
      </w:r>
      <w:r w:rsidRPr="00855892">
        <w:rPr>
          <w:rFonts w:eastAsia="Calibri"/>
        </w:rPr>
        <w:lastRenderedPageBreak/>
        <w:t>Franken in der Jahresrechnung und ein Vermögensstand von knapp 80‘000 Franken per Ende 2017.</w:t>
      </w:r>
    </w:p>
    <w:p w14:paraId="6BE77B86" w14:textId="34F9BBFD" w:rsidR="00855892" w:rsidRPr="00855892" w:rsidRDefault="00855892" w:rsidP="00855892">
      <w:pPr>
        <w:pStyle w:val="berschrift4"/>
      </w:pPr>
      <w:r>
        <w:t xml:space="preserve">Strukturelles Defizit </w:t>
      </w:r>
      <w:r w:rsidRPr="00855892">
        <w:t>eliminieren</w:t>
      </w:r>
    </w:p>
    <w:p w14:paraId="2A7AA58A" w14:textId="20D8A263" w:rsidR="00855892" w:rsidRPr="00855892" w:rsidRDefault="00855892" w:rsidP="00855892">
      <w:pPr>
        <w:rPr>
          <w:rFonts w:eastAsia="Calibri"/>
        </w:rPr>
      </w:pPr>
      <w:r w:rsidRPr="00855892">
        <w:rPr>
          <w:rFonts w:eastAsia="Calibri"/>
        </w:rPr>
        <w:t xml:space="preserve">Die Sparanstrengungen etwa mit ersatzlos gestrichenen Vorstandssitzungen sollen weiterverfolgt werden, ohne an beliebten Konstanten im Veranstaltungsangebot </w:t>
      </w:r>
      <w:r w:rsidR="00FF402B">
        <w:rPr>
          <w:rFonts w:eastAsia="Calibri"/>
        </w:rPr>
        <w:t>wie Ausflügen oder einem Lotto-</w:t>
      </w:r>
      <w:r w:rsidRPr="00855892">
        <w:rPr>
          <w:rFonts w:eastAsia="Calibri"/>
        </w:rPr>
        <w:t xml:space="preserve">Termin zu kratzen. Sektionspräsident Bruno Seewer ist denn auch daran gelegen, die Last eines strukturellen Defizits baldmöglichst abschütteln zu können, insbesondere mit der Einführung von an der GV 2018 weitgehend unbestrittenen Passiv-Mitgliedschaften verschiedener Kategorien. Neben Ehrungen langjähriger Sektionsmitglieder blieb zudem Raum für Informationen aus erster Hand von geladenen Gästen wie Adeline Clerc (Verbandsvorstand), Angela Bollinger (Das B, vormals Beratungs- und Rehabilitationsstelle Bern BRSB) sowie Esther </w:t>
      </w:r>
      <w:proofErr w:type="spellStart"/>
      <w:r w:rsidRPr="00855892">
        <w:rPr>
          <w:rFonts w:eastAsia="Calibri"/>
        </w:rPr>
        <w:t>Garo</w:t>
      </w:r>
      <w:proofErr w:type="spellEnd"/>
      <w:r w:rsidRPr="00855892">
        <w:rPr>
          <w:rFonts w:eastAsia="Calibri"/>
        </w:rPr>
        <w:t xml:space="preserve"> und Franziska </w:t>
      </w:r>
      <w:proofErr w:type="spellStart"/>
      <w:r w:rsidRPr="00855892">
        <w:rPr>
          <w:rFonts w:eastAsia="Calibri"/>
        </w:rPr>
        <w:t>Roggli</w:t>
      </w:r>
      <w:proofErr w:type="spellEnd"/>
      <w:r w:rsidRPr="00855892">
        <w:rPr>
          <w:rFonts w:eastAsia="Calibri"/>
        </w:rPr>
        <w:t xml:space="preserve"> (Interessenvertretung Kanton Bern).</w:t>
      </w:r>
    </w:p>
    <w:p w14:paraId="35B22B08" w14:textId="01F092DC" w:rsidR="004D4131" w:rsidRPr="00855892" w:rsidRDefault="00855892" w:rsidP="00855892">
      <w:pPr>
        <w:rPr>
          <w:rFonts w:eastAsia="Calibri"/>
        </w:rPr>
      </w:pPr>
      <w:r w:rsidRPr="00855892">
        <w:rPr>
          <w:rFonts w:eastAsia="Calibri"/>
        </w:rPr>
        <w:t>Letztere vermochte anlässlich der GV bereits kurz nach ihrem Amtsantritt zu Jahresbeginn über erste Projekte (Busbahnhöfe Interlaken-West und Spiez) zu orientieren, derweil Sektionspräsident Bruno Seewer seine Mitglieder nur dazu ermuntern konnte, leidige Stolperfallen und andere Defizite auf öffentlichem Grund ohne Verzug zu melden. Fazit: Die Sektion Berner Oberland dürfte für die nahe Zukunft gut gerüstet sein, zumal wenn es gelingt, vermehrt auch jüngere Blinde und Sehbehinderte aus der Region anzusprechen.</w:t>
      </w:r>
    </w:p>
    <w:p w14:paraId="6D146D57" w14:textId="77777777" w:rsidR="00855892" w:rsidRPr="00480D9D" w:rsidRDefault="00855892" w:rsidP="00855892"/>
    <w:p w14:paraId="5E1AF778" w14:textId="200DC620" w:rsidR="00855892" w:rsidRDefault="00480D9D" w:rsidP="00855892">
      <w:r w:rsidRPr="00855892">
        <w:t xml:space="preserve">Bildlegende: </w:t>
      </w:r>
      <w:r w:rsidR="00855892" w:rsidRPr="00855892">
        <w:t>Präsident Bruno Seewer führte erstmals dur</w:t>
      </w:r>
      <w:r w:rsidR="00855892">
        <w:t>ch die ordentliche General</w:t>
      </w:r>
      <w:r w:rsidR="00855892" w:rsidRPr="00855892">
        <w:t>versammlung der Sektion Berner Oberland.</w:t>
      </w:r>
    </w:p>
    <w:p w14:paraId="4B7673C5" w14:textId="77777777" w:rsidR="00855892" w:rsidRDefault="00855892" w:rsidP="00855892"/>
    <w:p w14:paraId="1EAF8F28" w14:textId="73C19D87" w:rsidR="00855892" w:rsidRPr="00855892" w:rsidRDefault="00855892" w:rsidP="00855892">
      <w:pPr>
        <w:rPr>
          <w:rFonts w:eastAsia="Calibri"/>
        </w:rPr>
      </w:pPr>
      <w:r>
        <w:rPr>
          <w:rFonts w:eastAsia="Calibri"/>
        </w:rPr>
        <w:t xml:space="preserve">Bildlegende: </w:t>
      </w:r>
      <w:r w:rsidRPr="00855892">
        <w:rPr>
          <w:rFonts w:eastAsia="Calibri"/>
        </w:rPr>
        <w:t>Grusswort von Adeline Clerc, al</w:t>
      </w:r>
      <w:r>
        <w:rPr>
          <w:rFonts w:eastAsia="Calibri"/>
        </w:rPr>
        <w:t xml:space="preserve">s Mitglied des Verbandvorstands </w:t>
      </w:r>
      <w:r w:rsidRPr="00855892">
        <w:rPr>
          <w:rFonts w:eastAsia="Calibri"/>
        </w:rPr>
        <w:t>unter den geladenen Gästen.</w:t>
      </w:r>
    </w:p>
    <w:p w14:paraId="4F47BB8C" w14:textId="77777777" w:rsidR="00C32655" w:rsidRDefault="00C32655" w:rsidP="00855892"/>
    <w:p w14:paraId="70091447" w14:textId="0A56252E" w:rsidR="000C3B91" w:rsidRDefault="000C3B91" w:rsidP="000C3B91">
      <w:pPr>
        <w:pStyle w:val="berschrift2"/>
      </w:pPr>
      <w:bookmarkStart w:id="66" w:name="_Toc413920042"/>
      <w:bookmarkStart w:id="67" w:name="_Toc8993247"/>
      <w:r>
        <w:t>Hohe Bedeutung von Kultur, Sport und Geselligkeit</w:t>
      </w:r>
      <w:bookmarkEnd w:id="66"/>
      <w:bookmarkEnd w:id="67"/>
    </w:p>
    <w:p w14:paraId="66FD2E5D" w14:textId="275BDDBB" w:rsidR="00C32655" w:rsidRPr="00C32655" w:rsidRDefault="00C32655" w:rsidP="00C32655">
      <w:pPr>
        <w:pStyle w:val="berschrift3"/>
        <w:rPr>
          <w:rFonts w:eastAsia="Calibri"/>
        </w:rPr>
      </w:pPr>
      <w:bookmarkStart w:id="68" w:name="_Ref414602515"/>
      <w:bookmarkStart w:id="69" w:name="_Toc8993248"/>
      <w:r w:rsidRPr="00C32655">
        <w:rPr>
          <w:rFonts w:eastAsia="Calibri"/>
        </w:rPr>
        <w:t>Sektion Genf</w:t>
      </w:r>
      <w:bookmarkEnd w:id="68"/>
      <w:bookmarkEnd w:id="69"/>
    </w:p>
    <w:p w14:paraId="19E89967" w14:textId="77777777" w:rsidR="00C32655" w:rsidRPr="00C32655" w:rsidRDefault="00C32655" w:rsidP="00C32655">
      <w:pPr>
        <w:rPr>
          <w:rFonts w:eastAsia="Calibri"/>
        </w:rPr>
      </w:pPr>
    </w:p>
    <w:p w14:paraId="0B51C250" w14:textId="77777777" w:rsidR="00C32655" w:rsidRPr="00C32655" w:rsidRDefault="00C32655" w:rsidP="00C32655">
      <w:pPr>
        <w:pStyle w:val="Lead"/>
        <w:rPr>
          <w:rFonts w:eastAsia="Calibri"/>
        </w:rPr>
      </w:pPr>
      <w:r w:rsidRPr="00C32655">
        <w:rPr>
          <w:rFonts w:eastAsia="Calibri"/>
        </w:rPr>
        <w:lastRenderedPageBreak/>
        <w:t xml:space="preserve">Seine erste Generalversammlung als neuer Sektionspräsident war geprägt von Wohlwollen und Zufriedenheit: Laurent </w:t>
      </w:r>
      <w:proofErr w:type="spellStart"/>
      <w:r w:rsidRPr="00C32655">
        <w:rPr>
          <w:rFonts w:eastAsia="Calibri"/>
        </w:rPr>
        <w:t>Castioni</w:t>
      </w:r>
      <w:proofErr w:type="spellEnd"/>
      <w:r w:rsidRPr="00C32655">
        <w:rPr>
          <w:rFonts w:eastAsia="Calibri"/>
        </w:rPr>
        <w:t>, Mitte 2017 nach vier Jahren Vizepräsidium ins Amt gewählt, konnte im Berichtsjahr auf einen gelungenen Start an der Spitze der Genfer Sektion zurückblicken.</w:t>
      </w:r>
    </w:p>
    <w:p w14:paraId="5A982BE3" w14:textId="77777777" w:rsidR="00C32655" w:rsidRPr="00C32655" w:rsidRDefault="00C32655" w:rsidP="00C32655">
      <w:pPr>
        <w:rPr>
          <w:rFonts w:eastAsia="Calibri"/>
        </w:rPr>
      </w:pPr>
    </w:p>
    <w:p w14:paraId="1AD87F7B" w14:textId="3350245D" w:rsidR="00C32655" w:rsidRPr="00C32655" w:rsidRDefault="00C32655" w:rsidP="00C32655">
      <w:pPr>
        <w:rPr>
          <w:rFonts w:eastAsia="Calibri"/>
        </w:rPr>
      </w:pPr>
      <w:r w:rsidRPr="00C32655">
        <w:rPr>
          <w:rFonts w:eastAsia="Calibri"/>
        </w:rPr>
        <w:t xml:space="preserve">Unterstützt von Vizepräsident Jean-Luc </w:t>
      </w:r>
      <w:proofErr w:type="spellStart"/>
      <w:r w:rsidRPr="00C32655">
        <w:rPr>
          <w:rFonts w:eastAsia="Calibri"/>
        </w:rPr>
        <w:t>Widler</w:t>
      </w:r>
      <w:proofErr w:type="spellEnd"/>
      <w:r w:rsidRPr="00C32655">
        <w:rPr>
          <w:rFonts w:eastAsia="Calibri"/>
        </w:rPr>
        <w:t>, betraut mit der Vert</w:t>
      </w:r>
      <w:r w:rsidR="00FC109F">
        <w:rPr>
          <w:rFonts w:eastAsia="Calibri"/>
        </w:rPr>
        <w:t>retung</w:t>
      </w:r>
      <w:r w:rsidRPr="00C32655">
        <w:rPr>
          <w:rFonts w:eastAsia="Calibri"/>
        </w:rPr>
        <w:t xml:space="preserve"> der Interessen der Sektionsmitglieder, hatte Laurent </w:t>
      </w:r>
      <w:proofErr w:type="spellStart"/>
      <w:r w:rsidRPr="00C32655">
        <w:rPr>
          <w:rFonts w:eastAsia="Calibri"/>
        </w:rPr>
        <w:t>Castioni</w:t>
      </w:r>
      <w:proofErr w:type="spellEnd"/>
      <w:r w:rsidRPr="00C32655">
        <w:rPr>
          <w:rFonts w:eastAsia="Calibri"/>
        </w:rPr>
        <w:t xml:space="preserve"> so Grund genug, in entspann</w:t>
      </w:r>
      <w:r>
        <w:rPr>
          <w:rFonts w:eastAsia="Calibri"/>
        </w:rPr>
        <w:t>ter Atmosphäre durch die Tages</w:t>
      </w:r>
      <w:r w:rsidRPr="00C32655">
        <w:rPr>
          <w:rFonts w:eastAsia="Calibri"/>
        </w:rPr>
        <w:t>ordnung zu führen. Anlass zur Freude wiederum hatten die zahlreich erschienenen Mitglieder der Genfer Sektion, die eine Vielzahl reichhaltiger Dienstleistungen zwischen Kultur, Sport und Geselligkeit zu schätzen wissen. Davon konnten sich auch SBV-Präsident Remo Kuonen, Marja Kämpfer, Leiterin des Direktionssekretariats und stellvertretende SBV-Generalsekretärin</w:t>
      </w:r>
      <w:r w:rsidR="003C36A0">
        <w:rPr>
          <w:rFonts w:eastAsia="Calibri"/>
        </w:rPr>
        <w:t>,</w:t>
      </w:r>
      <w:r w:rsidRPr="00C32655">
        <w:rPr>
          <w:rFonts w:eastAsia="Calibri"/>
        </w:rPr>
        <w:t xml:space="preserve"> sowie Michel Philippi und Louis </w:t>
      </w:r>
      <w:proofErr w:type="spellStart"/>
      <w:r w:rsidRPr="00C32655">
        <w:rPr>
          <w:rFonts w:eastAsia="Calibri"/>
        </w:rPr>
        <w:t>Möri</w:t>
      </w:r>
      <w:proofErr w:type="spellEnd"/>
      <w:r w:rsidRPr="00C32655">
        <w:rPr>
          <w:rFonts w:eastAsia="Calibri"/>
        </w:rPr>
        <w:t xml:space="preserve">, Präsident und Direktor der </w:t>
      </w:r>
      <w:proofErr w:type="spellStart"/>
      <w:r w:rsidRPr="00C32655">
        <w:rPr>
          <w:rFonts w:eastAsia="Calibri"/>
        </w:rPr>
        <w:t>Association</w:t>
      </w:r>
      <w:proofErr w:type="spellEnd"/>
      <w:r w:rsidRPr="00C32655">
        <w:rPr>
          <w:rFonts w:eastAsia="Calibri"/>
        </w:rPr>
        <w:t xml:space="preserve"> </w:t>
      </w:r>
      <w:proofErr w:type="spellStart"/>
      <w:r w:rsidRPr="00C32655">
        <w:rPr>
          <w:rFonts w:eastAsia="Calibri"/>
        </w:rPr>
        <w:t>pour</w:t>
      </w:r>
      <w:proofErr w:type="spellEnd"/>
      <w:r w:rsidRPr="00C32655">
        <w:rPr>
          <w:rFonts w:eastAsia="Calibri"/>
        </w:rPr>
        <w:t xml:space="preserve"> le Bien des </w:t>
      </w:r>
      <w:proofErr w:type="spellStart"/>
      <w:r w:rsidRPr="00C32655">
        <w:rPr>
          <w:rFonts w:eastAsia="Calibri"/>
        </w:rPr>
        <w:t>Aveugles</w:t>
      </w:r>
      <w:proofErr w:type="spellEnd"/>
      <w:r w:rsidRPr="00C32655">
        <w:rPr>
          <w:rFonts w:eastAsia="Calibri"/>
        </w:rPr>
        <w:t xml:space="preserve"> et </w:t>
      </w:r>
      <w:proofErr w:type="spellStart"/>
      <w:r w:rsidRPr="00C32655">
        <w:rPr>
          <w:rFonts w:eastAsia="Calibri"/>
        </w:rPr>
        <w:t>malvoyants</w:t>
      </w:r>
      <w:proofErr w:type="spellEnd"/>
      <w:r w:rsidRPr="00C32655">
        <w:rPr>
          <w:rFonts w:eastAsia="Calibri"/>
        </w:rPr>
        <w:t xml:space="preserve"> (ABA), als Gäste des Tages im Wissen um eine formidable Zusammenarbeit überzeugen.</w:t>
      </w:r>
    </w:p>
    <w:p w14:paraId="0DF2D024" w14:textId="7E9F4741" w:rsidR="00C32655" w:rsidRDefault="00C32655" w:rsidP="00C32655">
      <w:pPr>
        <w:rPr>
          <w:rFonts w:eastAsia="Calibri"/>
        </w:rPr>
      </w:pPr>
      <w:r w:rsidRPr="00C32655">
        <w:rPr>
          <w:rFonts w:eastAsia="Calibri"/>
        </w:rPr>
        <w:t xml:space="preserve">Die von Maria Lopes geleiteten «Themenabende» boten einmal mehr die Möglichkeit für geschmackvoll arrangierte Treffen und «Reisen», während Fani </w:t>
      </w:r>
      <w:proofErr w:type="spellStart"/>
      <w:r w:rsidRPr="00C32655">
        <w:rPr>
          <w:rFonts w:eastAsia="Calibri"/>
        </w:rPr>
        <w:t>Tripet</w:t>
      </w:r>
      <w:proofErr w:type="spellEnd"/>
      <w:r w:rsidRPr="00C32655">
        <w:rPr>
          <w:rFonts w:eastAsia="Calibri"/>
        </w:rPr>
        <w:t xml:space="preserve"> die Koordination der mannigfaltigen kulturellen Angebote vorab in den städtischen Museen oblag. Im Berichtsjahr hat der Genfer «Seniorenclub» mit Josiane </w:t>
      </w:r>
      <w:proofErr w:type="spellStart"/>
      <w:r w:rsidRPr="00C32655">
        <w:rPr>
          <w:rFonts w:eastAsia="Calibri"/>
        </w:rPr>
        <w:t>Vicherd</w:t>
      </w:r>
      <w:proofErr w:type="spellEnd"/>
      <w:r w:rsidRPr="00C32655">
        <w:rPr>
          <w:rFonts w:eastAsia="Calibri"/>
        </w:rPr>
        <w:t xml:space="preserve"> zudem einen wahren Aufschwung erlebt. Conchita </w:t>
      </w:r>
      <w:proofErr w:type="spellStart"/>
      <w:r w:rsidRPr="00C32655">
        <w:rPr>
          <w:rFonts w:eastAsia="Calibri"/>
        </w:rPr>
        <w:t>Poscia</w:t>
      </w:r>
      <w:proofErr w:type="spellEnd"/>
      <w:r w:rsidRPr="00C32655">
        <w:rPr>
          <w:rFonts w:eastAsia="Calibri"/>
        </w:rPr>
        <w:t xml:space="preserve"> und Nicolas </w:t>
      </w:r>
      <w:proofErr w:type="spellStart"/>
      <w:r w:rsidRPr="00C32655">
        <w:rPr>
          <w:rFonts w:eastAsia="Calibri"/>
        </w:rPr>
        <w:t>Frachet</w:t>
      </w:r>
      <w:proofErr w:type="spellEnd"/>
      <w:r w:rsidRPr="00C32655">
        <w:rPr>
          <w:rFonts w:eastAsia="Calibri"/>
        </w:rPr>
        <w:t xml:space="preserve"> schliesslich waren für ein animiertes Engagement der Freiwilligen besorgt. Ohne sie wäre die Umsetzung der Aktivitäten der Genfer Sektion um einiges komplizierter, wenn nicht ernsthaft gefährdet.</w:t>
      </w:r>
    </w:p>
    <w:p w14:paraId="2FB31E57" w14:textId="77777777" w:rsidR="00C32655" w:rsidRDefault="00C32655" w:rsidP="00C32655">
      <w:pPr>
        <w:rPr>
          <w:rFonts w:eastAsia="Calibri"/>
        </w:rPr>
      </w:pPr>
    </w:p>
    <w:p w14:paraId="23A17B91" w14:textId="1F1B21C0" w:rsidR="00C32655" w:rsidRDefault="00C32655" w:rsidP="00C32655">
      <w:r w:rsidRPr="00C32655">
        <w:rPr>
          <w:rFonts w:eastAsia="Calibri"/>
        </w:rPr>
        <w:t xml:space="preserve">Bildlegende: </w:t>
      </w:r>
      <w:r w:rsidRPr="00C32655">
        <w:t>Sek</w:t>
      </w:r>
      <w:r>
        <w:t xml:space="preserve">tionspräsident Laurent </w:t>
      </w:r>
      <w:proofErr w:type="spellStart"/>
      <w:r>
        <w:t>Castioni</w:t>
      </w:r>
      <w:proofErr w:type="spellEnd"/>
      <w:r>
        <w:t xml:space="preserve"> </w:t>
      </w:r>
      <w:r w:rsidRPr="00C32655">
        <w:t>und sein V</w:t>
      </w:r>
      <w:r>
        <w:t xml:space="preserve">orstandsteam präsentierten sich </w:t>
      </w:r>
      <w:r w:rsidRPr="00C32655">
        <w:t>in zugewandter Atmosphäre.</w:t>
      </w:r>
    </w:p>
    <w:p w14:paraId="1E7890CD" w14:textId="77777777" w:rsidR="009908AA" w:rsidRDefault="009908AA" w:rsidP="00C32655"/>
    <w:p w14:paraId="3CF3A649" w14:textId="360C62A7" w:rsidR="00C32655" w:rsidRDefault="009908AA" w:rsidP="009908AA">
      <w:pPr>
        <w:pStyle w:val="berschrift2"/>
      </w:pPr>
      <w:bookmarkStart w:id="70" w:name="_Toc413920044"/>
      <w:bookmarkStart w:id="71" w:name="_Toc8993249"/>
      <w:r>
        <w:t xml:space="preserve">Die Gemeinschaft </w:t>
      </w:r>
      <w:proofErr w:type="gramStart"/>
      <w:r>
        <w:t>pflegen</w:t>
      </w:r>
      <w:proofErr w:type="gramEnd"/>
      <w:r>
        <w:t xml:space="preserve"> und Kontakte knüpfen</w:t>
      </w:r>
      <w:bookmarkEnd w:id="70"/>
      <w:bookmarkEnd w:id="71"/>
    </w:p>
    <w:p w14:paraId="46B0D8F3" w14:textId="77777777" w:rsidR="00C32655" w:rsidRPr="00C32655" w:rsidRDefault="00C32655" w:rsidP="00C32655">
      <w:pPr>
        <w:pStyle w:val="berschrift3"/>
        <w:rPr>
          <w:rFonts w:eastAsia="Calibri"/>
          <w:lang w:eastAsia="de-CH"/>
        </w:rPr>
      </w:pPr>
      <w:bookmarkStart w:id="72" w:name="_Ref414602530"/>
      <w:bookmarkStart w:id="73" w:name="_Toc8993250"/>
      <w:r w:rsidRPr="00C32655">
        <w:rPr>
          <w:rFonts w:eastAsia="Calibri"/>
          <w:lang w:eastAsia="de-CH"/>
        </w:rPr>
        <w:t>Jahresendaktivitäten</w:t>
      </w:r>
      <w:bookmarkEnd w:id="72"/>
      <w:bookmarkEnd w:id="73"/>
    </w:p>
    <w:p w14:paraId="097FABB6" w14:textId="77777777" w:rsidR="00C32655" w:rsidRPr="00C32655" w:rsidRDefault="00C32655" w:rsidP="00C32655">
      <w:pPr>
        <w:widowControl w:val="0"/>
        <w:autoSpaceDE w:val="0"/>
        <w:autoSpaceDN w:val="0"/>
        <w:adjustRightInd w:val="0"/>
        <w:spacing w:line="350" w:lineRule="atLeast"/>
        <w:jc w:val="both"/>
        <w:textAlignment w:val="center"/>
        <w:rPr>
          <w:rFonts w:ascii="HelveticaNeue" w:eastAsia="Calibri" w:hAnsi="HelveticaNeue" w:cs="HelveticaNeue"/>
          <w:color w:val="000000"/>
          <w:kern w:val="0"/>
          <w:szCs w:val="28"/>
          <w:lang w:eastAsia="de-CH"/>
        </w:rPr>
      </w:pPr>
    </w:p>
    <w:p w14:paraId="3326D060" w14:textId="31DA7E6A" w:rsidR="00C32655" w:rsidRDefault="00C32655" w:rsidP="00FF402B">
      <w:pPr>
        <w:pStyle w:val="Lead"/>
        <w:rPr>
          <w:rFonts w:eastAsia="Calibri"/>
        </w:rPr>
      </w:pPr>
      <w:r w:rsidRPr="00C32655">
        <w:rPr>
          <w:rFonts w:eastAsia="Calibri"/>
        </w:rPr>
        <w:t xml:space="preserve">Die Sektionsanlässe zum Jahresende respektive Jahreswechsel boten auch im Berichtsjahr Gelegenheit zum gegenseitigen Austausch und Kennenlernen, luden vor allem aber zum Zusammensein ein – mit </w:t>
      </w:r>
      <w:r w:rsidRPr="00C32655">
        <w:rPr>
          <w:rFonts w:eastAsia="Calibri"/>
        </w:rPr>
        <w:lastRenderedPageBreak/>
        <w:t xml:space="preserve">Advents- und Jahresabschlussfeiern, </w:t>
      </w:r>
      <w:proofErr w:type="spellStart"/>
      <w:r w:rsidRPr="00C32655">
        <w:rPr>
          <w:rFonts w:eastAsia="Calibri"/>
        </w:rPr>
        <w:t>Chlausnachmittagen</w:t>
      </w:r>
      <w:proofErr w:type="spellEnd"/>
      <w:r w:rsidRPr="00C32655">
        <w:rPr>
          <w:rFonts w:eastAsia="Calibri"/>
        </w:rPr>
        <w:t>, Weihnachtsessen und Neujahrsapéros. Eine schöne Tradition am Beispiel einzelner Sektionen.</w:t>
      </w:r>
    </w:p>
    <w:p w14:paraId="2630892B" w14:textId="77777777" w:rsidR="00FF402B" w:rsidRPr="00C32655" w:rsidRDefault="00FF402B" w:rsidP="00FF402B">
      <w:pPr>
        <w:pStyle w:val="Lead"/>
        <w:rPr>
          <w:rFonts w:eastAsia="Calibri"/>
        </w:rPr>
      </w:pPr>
    </w:p>
    <w:p w14:paraId="7314BBC8" w14:textId="77777777" w:rsidR="00C32655" w:rsidRPr="00C32655" w:rsidRDefault="00C32655" w:rsidP="00C32655">
      <w:pPr>
        <w:rPr>
          <w:rFonts w:eastAsia="Calibri"/>
        </w:rPr>
      </w:pPr>
      <w:r w:rsidRPr="00C32655">
        <w:rPr>
          <w:rFonts w:eastAsia="Calibri"/>
        </w:rPr>
        <w:t xml:space="preserve">Klarer und unmissverständlicher ist es nicht einzuordnen: Für Pierre-André Perrin, Sektionspräsident Wallis, ist das Weihnachtsessen der wichtigste Anlass im Jahr: «Es ist ein Fest, Musik und Tanzen gehören dazu.» Der von weiteren Westschweizer Sektionen gepflegte Traditionsanlass stösst bei den Mitgliedern denn auch auf grosse Resonanz, wie der Nachfolger von Adeline Clerc versichert. Ebenfalls im Vordergrund stand das Beisammensein einmal mehr bei den </w:t>
      </w:r>
      <w:proofErr w:type="spellStart"/>
      <w:r w:rsidRPr="00C32655">
        <w:rPr>
          <w:rFonts w:eastAsia="Calibri"/>
        </w:rPr>
        <w:t>Chlausanlässen</w:t>
      </w:r>
      <w:proofErr w:type="spellEnd"/>
      <w:r w:rsidRPr="00C32655">
        <w:rPr>
          <w:rFonts w:eastAsia="Calibri"/>
        </w:rPr>
        <w:t xml:space="preserve"> der Sektionen Graubünden und Zentralschweiz sowie anlässlich der für die Sektionen Biel-Berner Jura und Ostschweiz traditionellen Adventsfeier. «Der Austausch ist das Wichtigste», betont Monika Koch, Sektionspräsidentin Graubünden. In der Jahresagenda der Nachbarsektionen Graubünden und Ostschweiz seit Längerem eingetragen ist überdies ein Neujahrsapéro mit Einladungen auch an die Neumitglieder, die so erste Kontakte knüpfen können. Im BBZ St. Gallen wurden die Sektionsmitglieder von freiwilligen Helfern mit Bündner «</w:t>
      </w:r>
      <w:proofErr w:type="spellStart"/>
      <w:r w:rsidRPr="00C32655">
        <w:rPr>
          <w:rFonts w:eastAsia="Calibri"/>
        </w:rPr>
        <w:t>Röteli</w:t>
      </w:r>
      <w:proofErr w:type="spellEnd"/>
      <w:r w:rsidRPr="00C32655">
        <w:rPr>
          <w:rFonts w:eastAsia="Calibri"/>
        </w:rPr>
        <w:t>» und Birnenbrot verwöhnt, so Giuseppe Porcu, nach seiner Wahl in den Verbandsvorstand Mitte 2018 Sektionspräsident im Ausstand.</w:t>
      </w:r>
    </w:p>
    <w:p w14:paraId="7D74CE61" w14:textId="51CE49B3" w:rsidR="00C32655" w:rsidRPr="00C32655" w:rsidRDefault="00C32655" w:rsidP="00C32655">
      <w:pPr>
        <w:rPr>
          <w:rFonts w:eastAsia="Calibri"/>
        </w:rPr>
      </w:pPr>
      <w:r w:rsidRPr="00C32655">
        <w:rPr>
          <w:rFonts w:eastAsia="Calibri"/>
        </w:rPr>
        <w:t>Ausserhalb der Advents- und Weihnachtszeit kamen die Mitglieder mehrerer Sektionen überdies am Stammtisch zusammen. «Die monatlichen Treffen bieten Gelegenheit zum Diskutieren und Politisieren zu immer wieder spontan eingebrachten Themen», weiss Manuela Bachmann, Vizepräsidentin der Sektion Zentralschweiz. Die Bedeutung der «sozialen Komponente» einer Jahresabschlussfeier mit «</w:t>
      </w:r>
      <w:proofErr w:type="spellStart"/>
      <w:r w:rsidRPr="00C32655">
        <w:rPr>
          <w:rFonts w:eastAsia="Calibri"/>
        </w:rPr>
        <w:t>Chlaushock</w:t>
      </w:r>
      <w:proofErr w:type="spellEnd"/>
      <w:r w:rsidRPr="00C32655">
        <w:rPr>
          <w:rFonts w:eastAsia="Calibri"/>
        </w:rPr>
        <w:t>» betont auch Kurt Stöckli, seit Herbst 2018 Präsident der Sektion Aargau-Solothurn: «Unsere Mitglieder schätzen diese Treffen – auch zum Plaudern über Gott und die Welt.</w:t>
      </w:r>
      <w:r w:rsidR="002B7CA7" w:rsidRPr="00C32655">
        <w:rPr>
          <w:rFonts w:eastAsia="Calibri"/>
        </w:rPr>
        <w:t>»</w:t>
      </w:r>
      <w:r w:rsidRPr="00C32655">
        <w:rPr>
          <w:rFonts w:eastAsia="Calibri"/>
        </w:rPr>
        <w:t xml:space="preserve"> Ein von der Beratungsstelle in Delémont organisiertes Fest zum Jahresende wiederum haben einmal mehr die Mitglieder der Sektion Jura erlebt. «Neben Mitteilungen blieb Zeit für Fragen und ein Lottospiel samt Zvieri», wie Sektionspräsident Ga</w:t>
      </w:r>
      <w:r>
        <w:rPr>
          <w:rFonts w:eastAsia="Calibri"/>
        </w:rPr>
        <w:t xml:space="preserve">briel </w:t>
      </w:r>
      <w:r w:rsidRPr="00C32655">
        <w:rPr>
          <w:rFonts w:eastAsia="Calibri"/>
        </w:rPr>
        <w:t>Friche festhält.</w:t>
      </w:r>
    </w:p>
    <w:p w14:paraId="7E9A206D" w14:textId="79DAE5B0" w:rsidR="00480D9D" w:rsidRDefault="00480D9D" w:rsidP="00480D9D"/>
    <w:p w14:paraId="51673AF3" w14:textId="77777777" w:rsidR="002C6B14" w:rsidRPr="002C6B14" w:rsidRDefault="002C6B14" w:rsidP="00594E30">
      <w:pPr>
        <w:pStyle w:val="berschrift1"/>
      </w:pPr>
      <w:bookmarkStart w:id="74" w:name="_Ref414602540"/>
      <w:bookmarkStart w:id="75" w:name="_Toc8993251"/>
      <w:r w:rsidRPr="002C6B14">
        <w:lastRenderedPageBreak/>
        <w:t>Engagement</w:t>
      </w:r>
      <w:bookmarkEnd w:id="74"/>
      <w:bookmarkEnd w:id="75"/>
    </w:p>
    <w:p w14:paraId="29BAC2B6" w14:textId="7E2FEB94" w:rsidR="002C6B14" w:rsidRPr="00594E30" w:rsidRDefault="00C32655" w:rsidP="00A81C74">
      <w:pPr>
        <w:pStyle w:val="berschrift2"/>
      </w:pPr>
      <w:bookmarkStart w:id="76" w:name="_Toc413920047"/>
      <w:bookmarkStart w:id="77" w:name="_Toc8993252"/>
      <w:r>
        <w:t>Taktiles Bundeshaus-Modell eingeweiht</w:t>
      </w:r>
      <w:bookmarkEnd w:id="76"/>
      <w:bookmarkEnd w:id="77"/>
    </w:p>
    <w:p w14:paraId="38442D03" w14:textId="77777777" w:rsidR="00C32655" w:rsidRPr="00C32655" w:rsidRDefault="00C32655" w:rsidP="00C32655">
      <w:pPr>
        <w:rPr>
          <w:rFonts w:eastAsia="Calibri"/>
        </w:rPr>
      </w:pPr>
      <w:bookmarkStart w:id="78" w:name="_Toc380236698"/>
      <w:bookmarkStart w:id="79" w:name="_Toc382042677"/>
      <w:r w:rsidRPr="00C32655">
        <w:rPr>
          <w:rFonts w:eastAsia="Calibri"/>
        </w:rPr>
        <w:t xml:space="preserve">Als Geschenk an die Eidgenossenschaft hat Bundesrat Ueli Maurer am 30. April auf der neu gestalteten Bundesterrasse den vom SBV mit den Lions Schweiz-Liechtenstein initiierten Bronzeguss des Bundeshauses entgegengenommen. Mit dem taktilen Bundeshaus-Modell als originalgetreue Nachbildung im Massstab 1:130 können auch Blinde und Sehbehinderte das dreiteilige Parlamentsgebäude erleben, das so nichts weniger als den unbedingten Willen der von einer Sehbeeinträchtigung Betroffenen nach Teilhabe und Mitsprache am politischen Prozess symbolisiert. Nach Grussworten von SBV-Präsident Remo </w:t>
      </w:r>
      <w:proofErr w:type="spellStart"/>
      <w:r w:rsidRPr="00C32655">
        <w:rPr>
          <w:rFonts w:eastAsia="Calibri"/>
        </w:rPr>
        <w:t>Kuonen</w:t>
      </w:r>
      <w:proofErr w:type="spellEnd"/>
      <w:r w:rsidRPr="00C32655">
        <w:rPr>
          <w:rFonts w:eastAsia="Calibri"/>
        </w:rPr>
        <w:t xml:space="preserve"> und Lions-Council-Chairperson Ursina </w:t>
      </w:r>
      <w:proofErr w:type="spellStart"/>
      <w:r w:rsidRPr="00C32655">
        <w:rPr>
          <w:rFonts w:eastAsia="Calibri"/>
        </w:rPr>
        <w:t>Boulgaris</w:t>
      </w:r>
      <w:proofErr w:type="spellEnd"/>
      <w:r w:rsidRPr="00C32655">
        <w:rPr>
          <w:rFonts w:eastAsia="Calibri"/>
        </w:rPr>
        <w:t xml:space="preserve"> sprach Bundesrat Ueli Maurer anlässlich der feierlichen Einweihung von einem «typisch schweizerischen Gemeinschaftswerk», das künftig der selbstverständlichen «Inspiration zur Integration» dienen möge.</w:t>
      </w:r>
    </w:p>
    <w:p w14:paraId="1B8E7536" w14:textId="36179AE7" w:rsidR="00594E30" w:rsidRPr="00594E30" w:rsidRDefault="00C32655" w:rsidP="00A81C74">
      <w:pPr>
        <w:pStyle w:val="berschrift2"/>
      </w:pPr>
      <w:bookmarkStart w:id="80" w:name="_Toc413920048"/>
      <w:bookmarkStart w:id="81" w:name="_Toc8993253"/>
      <w:bookmarkEnd w:id="78"/>
      <w:bookmarkEnd w:id="79"/>
      <w:r>
        <w:t>Sensibilisierung für freie Leitlinien</w:t>
      </w:r>
      <w:bookmarkEnd w:id="80"/>
      <w:bookmarkEnd w:id="81"/>
    </w:p>
    <w:p w14:paraId="029A804E" w14:textId="4E474FC0" w:rsidR="00C32655" w:rsidRPr="00C32655" w:rsidRDefault="00C32655" w:rsidP="00C32655">
      <w:pPr>
        <w:rPr>
          <w:rFonts w:eastAsia="Calibri"/>
        </w:rPr>
      </w:pPr>
      <w:r w:rsidRPr="00C32655">
        <w:rPr>
          <w:rFonts w:eastAsia="Calibri"/>
        </w:rPr>
        <w:t xml:space="preserve">Am Internationalen Tag des </w:t>
      </w:r>
      <w:proofErr w:type="spellStart"/>
      <w:r w:rsidRPr="00C32655">
        <w:rPr>
          <w:rFonts w:eastAsia="Calibri"/>
        </w:rPr>
        <w:t>Weissen</w:t>
      </w:r>
      <w:proofErr w:type="spellEnd"/>
      <w:r w:rsidRPr="00C32655">
        <w:rPr>
          <w:rFonts w:eastAsia="Calibri"/>
        </w:rPr>
        <w:t xml:space="preserve"> Stocks 2018 waren die Sektionen des SBV in Bahnhöfen, auf städtischen Plätzen und weiteren B</w:t>
      </w:r>
      <w:r>
        <w:rPr>
          <w:rFonts w:eastAsia="Calibri"/>
        </w:rPr>
        <w:t xml:space="preserve">egegnungsorten bis hin zu einer </w:t>
      </w:r>
      <w:r w:rsidRPr="00C32655">
        <w:rPr>
          <w:rFonts w:eastAsia="Calibri"/>
        </w:rPr>
        <w:t>Seilbahnstation präsent, um auf die Bedeutung taktil-visueller Leitlinien aufmerksam zu machen und mit Passanten in Kontakt zu kommen. Zwei Beispiele, die für alle anderen sektionseigenen Auftritte stehen: Neben weiteren Aktivitäten rollte die Sektion Waadt am 15. Oktober für ein neugieriges Publikum im Stadtzentrum von Lausanne so buchstäblich den roten Teppich aus – für eine Testrecke mit weissen Leitlinien. Die Sektion Zürich-Schaffhausen wiederum nutzte die Präsenz vor dem Zürcher Rathaus nicht nur für den Kontakt mit der Öffentlichkeit und den Med</w:t>
      </w:r>
      <w:r>
        <w:rPr>
          <w:rFonts w:eastAsia="Calibri"/>
        </w:rPr>
        <w:t>ien, sondern auch für die Über</w:t>
      </w:r>
      <w:r w:rsidRPr="00C32655">
        <w:rPr>
          <w:rFonts w:eastAsia="Calibri"/>
        </w:rPr>
        <w:t>gabe von drei Forderungen zur Umsetzung der UNO-Behindertenrechtskonvention (UNO-BRK) an ausgewählte Kantonsräte.</w:t>
      </w:r>
    </w:p>
    <w:p w14:paraId="584AD213" w14:textId="770B2BC1" w:rsidR="008B3450" w:rsidRPr="008B3450" w:rsidRDefault="008B3450" w:rsidP="008B3450">
      <w:pPr>
        <w:rPr>
          <w:rFonts w:eastAsia="Calibri"/>
        </w:rPr>
      </w:pPr>
    </w:p>
    <w:p w14:paraId="340BE571" w14:textId="47F64084" w:rsidR="00594E30" w:rsidRPr="00594E30" w:rsidRDefault="00594E30" w:rsidP="00594E30">
      <w:pPr>
        <w:pStyle w:val="berschrift1"/>
      </w:pPr>
      <w:bookmarkStart w:id="82" w:name="_Ref414602550"/>
      <w:bookmarkStart w:id="83" w:name="_Toc8993254"/>
      <w:r w:rsidRPr="00594E30">
        <w:lastRenderedPageBreak/>
        <w:t>Dienstleistungen</w:t>
      </w:r>
      <w:bookmarkEnd w:id="82"/>
      <w:bookmarkEnd w:id="83"/>
    </w:p>
    <w:p w14:paraId="2597986E" w14:textId="597180D3" w:rsidR="00594E30" w:rsidRPr="00594E30" w:rsidRDefault="00C32655" w:rsidP="00A81C74">
      <w:pPr>
        <w:pStyle w:val="berschrift2"/>
      </w:pPr>
      <w:bookmarkStart w:id="84" w:name="_Toc413920050"/>
      <w:bookmarkStart w:id="85" w:name="_Toc8993255"/>
      <w:r>
        <w:t xml:space="preserve">App «Intros» als </w:t>
      </w:r>
      <w:proofErr w:type="spellStart"/>
      <w:r>
        <w:t>öV</w:t>
      </w:r>
      <w:proofErr w:type="spellEnd"/>
      <w:r>
        <w:t>-Lotse</w:t>
      </w:r>
      <w:bookmarkEnd w:id="84"/>
      <w:bookmarkEnd w:id="85"/>
    </w:p>
    <w:p w14:paraId="622E7DB0" w14:textId="2E0E8056" w:rsidR="0039674B" w:rsidRDefault="00C32655" w:rsidP="00C32655">
      <w:pPr>
        <w:rPr>
          <w:rFonts w:eastAsia="Calibri"/>
        </w:rPr>
      </w:pPr>
      <w:bookmarkStart w:id="86" w:name="_Toc380236701"/>
      <w:r w:rsidRPr="00C32655">
        <w:rPr>
          <w:rFonts w:eastAsia="Calibri"/>
        </w:rPr>
        <w:t>Orientierung und Mobilität sind Kernelemente für die Inklusion blinder und sehbehinderter Menschen. Mit der neuen SBV-Applikation «Intro</w:t>
      </w:r>
      <w:r w:rsidR="00E7443A">
        <w:rPr>
          <w:rFonts w:eastAsia="Calibri"/>
        </w:rPr>
        <w:t>s»</w:t>
      </w:r>
      <w:r w:rsidR="00E7443A" w:rsidRPr="00E7443A">
        <w:rPr>
          <w:rFonts w:eastAsia="Calibri"/>
          <w:szCs w:val="28"/>
          <w:rtl/>
        </w:rPr>
        <w:t xml:space="preserve"> </w:t>
      </w:r>
      <w:r w:rsidRPr="00C32655">
        <w:rPr>
          <w:rFonts w:eastAsia="Calibri"/>
        </w:rPr>
        <w:t>erfahren Fahrgäste, welches Linienfahrzeug ankommt, wo sich dessen Zugang befindet, wann die Zielhaltestelle erreicht und wo der Ausstieg is</w:t>
      </w:r>
      <w:r>
        <w:rPr>
          <w:rFonts w:eastAsia="Calibri"/>
        </w:rPr>
        <w:t xml:space="preserve">t – vorausgesetzt, ausgerüstete </w:t>
      </w:r>
      <w:proofErr w:type="spellStart"/>
      <w:r w:rsidRPr="00C32655">
        <w:rPr>
          <w:rFonts w:eastAsia="Calibri"/>
        </w:rPr>
        <w:t>öV</w:t>
      </w:r>
      <w:proofErr w:type="spellEnd"/>
      <w:r w:rsidRPr="00C32655">
        <w:rPr>
          <w:rFonts w:eastAsia="Calibri"/>
        </w:rPr>
        <w:t>-Fahrzeuge wie Busse und Strassenbahnen interagieren mit der Gratis-App. Am 15. Oktober hat der SBV Branchenvertretern die Ap</w:t>
      </w:r>
      <w:r w:rsidR="00E7443A">
        <w:rPr>
          <w:rFonts w:eastAsia="Calibri"/>
        </w:rPr>
        <w:t>p «I</w:t>
      </w:r>
      <w:r w:rsidRPr="00C32655">
        <w:rPr>
          <w:rFonts w:eastAsia="Calibri"/>
        </w:rPr>
        <w:t>ntro</w:t>
      </w:r>
      <w:r w:rsidR="00E7443A">
        <w:rPr>
          <w:rFonts w:eastAsia="Calibri"/>
        </w:rPr>
        <w:t>s</w:t>
      </w:r>
      <w:r w:rsidR="00E7443A">
        <w:rPr>
          <w:rFonts w:eastAsia="Calibri"/>
        </w:rPr>
        <w:t>»</w:t>
      </w:r>
      <w:r w:rsidR="00E7443A">
        <w:rPr>
          <w:rFonts w:eastAsia="Calibri"/>
        </w:rPr>
        <w:t xml:space="preserve"> </w:t>
      </w:r>
      <w:r w:rsidRPr="00C32655">
        <w:rPr>
          <w:rFonts w:eastAsia="Calibri"/>
        </w:rPr>
        <w:t xml:space="preserve">präsentiert, die stark Sehbehinderten, aber auch anderen interessierten Menschen mit Einschränkungen die wichtigen Positionsinformationen zur selbstständigen Nutzung des Öffentlichen </w:t>
      </w:r>
      <w:r>
        <w:rPr>
          <w:rFonts w:eastAsia="Calibri"/>
        </w:rPr>
        <w:t>Verkehrs liefert. In der Start-</w:t>
      </w:r>
      <w:r w:rsidRPr="00C32655">
        <w:rPr>
          <w:rFonts w:eastAsia="Calibri"/>
        </w:rPr>
        <w:t xml:space="preserve">up-Phase samt Testbetrieb mit den </w:t>
      </w:r>
      <w:proofErr w:type="spellStart"/>
      <w:r w:rsidRPr="00C32655">
        <w:rPr>
          <w:rFonts w:eastAsia="Calibri"/>
        </w:rPr>
        <w:t>Zugerland</w:t>
      </w:r>
      <w:proofErr w:type="spellEnd"/>
      <w:r w:rsidRPr="00C32655">
        <w:rPr>
          <w:rFonts w:eastAsia="Calibri"/>
        </w:rPr>
        <w:t xml:space="preserve"> Verkehrsbetrieben AG (ZVB) und mit der Baselland Transport AG (BLT) wurde das Projekt von den Lions Schweiz-Liechtenstein massgeblich unterstützt</w:t>
      </w:r>
      <w:r w:rsidR="0039674B" w:rsidRPr="00C32655">
        <w:rPr>
          <w:rFonts w:eastAsia="Calibri"/>
        </w:rPr>
        <w:t>.</w:t>
      </w:r>
    </w:p>
    <w:p w14:paraId="2F0AF63D" w14:textId="77777777" w:rsidR="00FF402B" w:rsidRPr="00C32655" w:rsidRDefault="00FF402B" w:rsidP="00C32655">
      <w:pPr>
        <w:rPr>
          <w:rFonts w:eastAsia="Calibri"/>
        </w:rPr>
      </w:pPr>
    </w:p>
    <w:p w14:paraId="2ED85F59" w14:textId="7623EC2D" w:rsidR="00594E30" w:rsidRPr="00594E30" w:rsidRDefault="00C32655" w:rsidP="00A81C74">
      <w:pPr>
        <w:pStyle w:val="berschrift2"/>
      </w:pPr>
      <w:bookmarkStart w:id="87" w:name="_Toc413920051"/>
      <w:bookmarkStart w:id="88" w:name="_Toc8993256"/>
      <w:bookmarkEnd w:id="86"/>
      <w:r>
        <w:t>Merkblatt für Verkaufspersonal</w:t>
      </w:r>
      <w:bookmarkEnd w:id="87"/>
      <w:bookmarkEnd w:id="88"/>
    </w:p>
    <w:p w14:paraId="550ECC16" w14:textId="41183F27" w:rsidR="0027370F" w:rsidRDefault="0027370F" w:rsidP="0027370F">
      <w:pPr>
        <w:rPr>
          <w:rFonts w:eastAsia="Calibri"/>
        </w:rPr>
      </w:pPr>
      <w:bookmarkStart w:id="89" w:name="_Toc380236703"/>
      <w:bookmarkStart w:id="90" w:name="_Toc382042681"/>
      <w:r w:rsidRPr="0027370F">
        <w:rPr>
          <w:rFonts w:eastAsia="Calibri"/>
        </w:rPr>
        <w:t xml:space="preserve">Zu einem autonomen Leben von Menschen mit einer Sehbeeinträchtigung gehört auch das Einkaufen. Nicht immer werden Betroffene indes dabei vom Verkaufspersonal optimal unterstützt. Der Umgang mit blinden und sehbehinderten Kunden im Verkaufsalltag will denn auch gelernt sein. Für den SBV Anlass genug, ein Sensibilisierungsmerkblatt mit 10 Tipps in Sachen elementare Hilfestellungen zur Aufklärung des Verkaufspersonals zu erarbeiten und zwecks einer breit gestreuten Publikation namentlich die Coop Genossenschaft und den Migros-Genossenschafts-Bund zu kontaktieren. Eine vorbildliche Zusammenarbeit hat sich </w:t>
      </w:r>
      <w:r>
        <w:rPr>
          <w:rFonts w:eastAsia="Calibri"/>
        </w:rPr>
        <w:t>mit Coop ergeben: Das Verkaufs</w:t>
      </w:r>
      <w:r w:rsidRPr="0027370F">
        <w:rPr>
          <w:rFonts w:eastAsia="Calibri"/>
        </w:rPr>
        <w:t>personal wird mit einem in Kooperation mit dem SBV produzierten Flyer geschult. Die Initiative von Coop empfiehlt der SBV anderen Grossverteilern denn auch zur Nachahmung.</w:t>
      </w:r>
    </w:p>
    <w:p w14:paraId="5ED3A652" w14:textId="77777777" w:rsidR="000C3625" w:rsidRDefault="000C3625" w:rsidP="0027370F">
      <w:pPr>
        <w:rPr>
          <w:rFonts w:eastAsia="Calibri"/>
        </w:rPr>
      </w:pPr>
    </w:p>
    <w:p w14:paraId="78A08E9F" w14:textId="428C6D1C" w:rsidR="000C3625" w:rsidRPr="0027370F" w:rsidRDefault="000C3625" w:rsidP="000C3625">
      <w:pPr>
        <w:pStyle w:val="berschrift1"/>
        <w:rPr>
          <w:rFonts w:eastAsia="Calibri"/>
        </w:rPr>
      </w:pPr>
      <w:bookmarkStart w:id="91" w:name="_Ref414602568"/>
      <w:bookmarkStart w:id="92" w:name="_Toc8993257"/>
      <w:r>
        <w:rPr>
          <w:rFonts w:eastAsia="Calibri"/>
        </w:rPr>
        <w:lastRenderedPageBreak/>
        <w:t>EBU</w:t>
      </w:r>
      <w:bookmarkEnd w:id="91"/>
      <w:bookmarkEnd w:id="92"/>
    </w:p>
    <w:p w14:paraId="50C6ADDE" w14:textId="3A285A16" w:rsidR="00686D79" w:rsidRDefault="000C3625" w:rsidP="00A81C74">
      <w:pPr>
        <w:pStyle w:val="berschrift2"/>
      </w:pPr>
      <w:bookmarkStart w:id="93" w:name="_Toc413920053"/>
      <w:bookmarkStart w:id="94" w:name="_Toc8993258"/>
      <w:bookmarkEnd w:id="89"/>
      <w:bookmarkEnd w:id="90"/>
      <w:r>
        <w:t>Intensive Lobby-Arbeit mit befriedigendem Ergebnis</w:t>
      </w:r>
      <w:bookmarkEnd w:id="93"/>
      <w:bookmarkEnd w:id="94"/>
    </w:p>
    <w:p w14:paraId="45D5C5E3" w14:textId="77777777" w:rsidR="00FF402B" w:rsidRPr="00FF402B" w:rsidRDefault="00FF402B" w:rsidP="00FF402B"/>
    <w:p w14:paraId="0564541F" w14:textId="77777777" w:rsidR="000C3625" w:rsidRPr="000C3625" w:rsidRDefault="000C3625" w:rsidP="000C3625">
      <w:pPr>
        <w:pStyle w:val="Lead"/>
        <w:rPr>
          <w:rFonts w:eastAsia="Calibri"/>
        </w:rPr>
      </w:pPr>
      <w:r w:rsidRPr="000C3625">
        <w:rPr>
          <w:rFonts w:eastAsia="Calibri"/>
        </w:rPr>
        <w:t>Die europäische Verbindungskommission ist die Lobby-Organisation der Europäischen Blindenunion (EBU). Jedes EU-Land hat Anrecht auf einen Sitz in der jährlich zusammenkommenden Kommission, die Schweiz kann an den vom Land mit EU-Präsidentschaft organisierten Sitzungen mit Beobachter-Status teilnehmen.</w:t>
      </w:r>
    </w:p>
    <w:p w14:paraId="74FBE62D" w14:textId="77777777" w:rsidR="000C3625" w:rsidRPr="000C3625" w:rsidRDefault="000C3625" w:rsidP="000C3625">
      <w:pPr>
        <w:rPr>
          <w:rFonts w:eastAsia="Calibri"/>
        </w:rPr>
      </w:pPr>
    </w:p>
    <w:p w14:paraId="4A37847E" w14:textId="35156112" w:rsidR="000C3625" w:rsidRPr="000C3625" w:rsidRDefault="000C3625" w:rsidP="000C3625">
      <w:pPr>
        <w:rPr>
          <w:rFonts w:eastAsia="Calibri"/>
        </w:rPr>
      </w:pPr>
      <w:r w:rsidRPr="000C3625">
        <w:rPr>
          <w:rFonts w:eastAsia="Calibri"/>
        </w:rPr>
        <w:t>Die im Berichtsjahr zwei wichtigsten Them</w:t>
      </w:r>
      <w:r>
        <w:rPr>
          <w:rFonts w:eastAsia="Calibri"/>
        </w:rPr>
        <w:t xml:space="preserve">en waren zum einen der European </w:t>
      </w:r>
      <w:proofErr w:type="spellStart"/>
      <w:r w:rsidRPr="000C3625">
        <w:rPr>
          <w:rFonts w:eastAsia="Calibri"/>
        </w:rPr>
        <w:t>Accessibility</w:t>
      </w:r>
      <w:proofErr w:type="spellEnd"/>
      <w:r w:rsidRPr="000C3625">
        <w:rPr>
          <w:rFonts w:eastAsia="Calibri"/>
        </w:rPr>
        <w:t xml:space="preserve"> Act (EAA) und die Elektro- und Hybridfahrzeuge (Silent Cars). Der EAA ist für uns Behinderte generell und damit auch für Blinde und Sehbehinderte eine eminent wichtige Gesetzesinitiative, die von der Europäischen Kommission angestossen wurde. Im Gesetz soll nichts weniger als die allgemeine Zugänglichkeit zu Dienstleistungen, Bauten, Verkehr und Kultur etc. festgeschrieben werden. Mit anderen Worten: Services, Gebäude und öffentlicher Verkehr sollen von behinderten Menschen selbständig und unabhängig genutzt werden können – fürwahr ein hoch</w:t>
      </w:r>
      <w:r>
        <w:rPr>
          <w:rFonts w:eastAsia="Calibri"/>
        </w:rPr>
        <w:t>gestecktes Ziel. In der Diskus</w:t>
      </w:r>
      <w:r w:rsidRPr="000C3625">
        <w:rPr>
          <w:rFonts w:eastAsia="Calibri"/>
        </w:rPr>
        <w:t xml:space="preserve">sion des Vorschlags wurde die Latte denn auch immer ein bisschen tiefer gelegt. Es gibt viele und mächtige Anspruchsgruppen, die sich gegen das Gesetz wehren. Allen voran die Industrie, die sich ausser Stande </w:t>
      </w:r>
      <w:r>
        <w:rPr>
          <w:rFonts w:eastAsia="Calibri"/>
        </w:rPr>
        <w:t xml:space="preserve">sieht, künftig das Design aller </w:t>
      </w:r>
      <w:r w:rsidRPr="000C3625">
        <w:rPr>
          <w:rFonts w:eastAsia="Calibri"/>
        </w:rPr>
        <w:t>ihrer Produkte so zu gestalten, dass diese zugänglich sind. So sind beispielsweise KMU mit weniger als 50 Mitarbeitenden von dieser Vorschrift ausgenommen.</w:t>
      </w:r>
    </w:p>
    <w:p w14:paraId="4EE2ACEA" w14:textId="77777777" w:rsidR="000C3625" w:rsidRPr="000C3625" w:rsidRDefault="000C3625" w:rsidP="000C3625">
      <w:pPr>
        <w:pStyle w:val="berschrift4"/>
      </w:pPr>
      <w:r w:rsidRPr="000C3625">
        <w:t>Erfolgreiche Intervention</w:t>
      </w:r>
    </w:p>
    <w:p w14:paraId="6910705C" w14:textId="77777777" w:rsidR="000C3625" w:rsidRPr="000C3625" w:rsidRDefault="000C3625" w:rsidP="000C3625">
      <w:pPr>
        <w:rPr>
          <w:rFonts w:eastAsia="Calibri"/>
        </w:rPr>
      </w:pPr>
      <w:r w:rsidRPr="000C3625">
        <w:rPr>
          <w:rFonts w:eastAsia="Calibri"/>
        </w:rPr>
        <w:t xml:space="preserve">Die Diskussion über diese neuen Fahrzeugtypen läuft auch in der Schweiz. Eine lange und intensive Lobby-Arbeit führte schliesslich zu einem befriedigenden Ergebnis: Elektrofahrzeuge müssen bis zu einem Tempo von 20 Stundenkilometern ein Warngeräusch erzeugen, sodass sie von Menschen mit einer Sehbeeinträchtigung wahrgenommen werden können. Bei höheren Geschwindigkeiten braucht es dieses Geräusch nicht, zumal das Rollgeräusch der Reifen unter diesen Bedingungen laut genug ist. Kämpfen müssen wir noch dafür, dass die Fahrzeuge auch bei Stillstand </w:t>
      </w:r>
      <w:r w:rsidRPr="000C3625">
        <w:rPr>
          <w:rFonts w:eastAsia="Calibri"/>
        </w:rPr>
        <w:lastRenderedPageBreak/>
        <w:t xml:space="preserve">einen Warnton zu erzeugen haben. Für uns ist äusserst wichtig zu wissen, wo ein Elektrofahrzeug steht, das jederzeit losfahren kann. Ein zweiter wichtiger Erfolg des Engagements der EBU ist die Abschaffung des Pausenschalters. Ab Mitte 2019 darf das sogenannte </w:t>
      </w:r>
      <w:proofErr w:type="spellStart"/>
      <w:r w:rsidRPr="000C3625">
        <w:rPr>
          <w:rFonts w:eastAsia="Calibri"/>
        </w:rPr>
        <w:t>Acustic</w:t>
      </w:r>
      <w:proofErr w:type="spellEnd"/>
      <w:r w:rsidRPr="000C3625">
        <w:rPr>
          <w:rFonts w:eastAsia="Calibri"/>
        </w:rPr>
        <w:t xml:space="preserve"> </w:t>
      </w:r>
      <w:proofErr w:type="spellStart"/>
      <w:r w:rsidRPr="000C3625">
        <w:rPr>
          <w:rFonts w:eastAsia="Calibri"/>
        </w:rPr>
        <w:t>Vehicles</w:t>
      </w:r>
      <w:proofErr w:type="spellEnd"/>
      <w:r w:rsidRPr="000C3625">
        <w:rPr>
          <w:rFonts w:eastAsia="Calibri"/>
        </w:rPr>
        <w:t xml:space="preserve"> </w:t>
      </w:r>
      <w:proofErr w:type="spellStart"/>
      <w:r w:rsidRPr="000C3625">
        <w:rPr>
          <w:rFonts w:eastAsia="Calibri"/>
        </w:rPr>
        <w:t>Alerting</w:t>
      </w:r>
      <w:proofErr w:type="spellEnd"/>
      <w:r w:rsidRPr="000C3625">
        <w:rPr>
          <w:rFonts w:eastAsia="Calibri"/>
        </w:rPr>
        <w:t xml:space="preserve"> System (AVAS) nicht mehr abschaltbar sein. Die Schweiz wird die EU-Regelungen übernehmen.</w:t>
      </w:r>
    </w:p>
    <w:p w14:paraId="36B37415" w14:textId="77777777" w:rsidR="000C3625" w:rsidRPr="000C3625" w:rsidRDefault="000C3625" w:rsidP="000C3625">
      <w:pPr>
        <w:widowControl w:val="0"/>
        <w:autoSpaceDE w:val="0"/>
        <w:autoSpaceDN w:val="0"/>
        <w:adjustRightInd w:val="0"/>
        <w:spacing w:line="350" w:lineRule="atLeast"/>
        <w:jc w:val="both"/>
        <w:textAlignment w:val="center"/>
        <w:rPr>
          <w:rFonts w:ascii="HelveticaNeue" w:eastAsia="Calibri" w:hAnsi="HelveticaNeue" w:cs="HelveticaNeue"/>
          <w:color w:val="000000"/>
          <w:kern w:val="0"/>
          <w:szCs w:val="28"/>
          <w:lang w:eastAsia="de-CH"/>
        </w:rPr>
      </w:pPr>
    </w:p>
    <w:p w14:paraId="67ACD3A7" w14:textId="1D790A5F" w:rsidR="00686D79" w:rsidRDefault="000C3625" w:rsidP="000C3625">
      <w:pPr>
        <w:rPr>
          <w:rFonts w:ascii="HelveticaNeue" w:eastAsia="Calibri" w:hAnsi="HelveticaNeue" w:cs="HelveticaNeue"/>
          <w:color w:val="000000"/>
          <w:kern w:val="0"/>
          <w:szCs w:val="28"/>
          <w:lang w:eastAsia="de-CH"/>
        </w:rPr>
      </w:pPr>
      <w:r w:rsidRPr="000C3625">
        <w:rPr>
          <w:rFonts w:ascii="HelveticaNeue" w:eastAsia="Calibri" w:hAnsi="HelveticaNeue" w:cs="HelveticaNeue"/>
          <w:color w:val="000000"/>
          <w:kern w:val="0"/>
          <w:szCs w:val="28"/>
          <w:lang w:eastAsia="de-CH"/>
        </w:rPr>
        <w:t>Christian Hugentobler</w:t>
      </w:r>
    </w:p>
    <w:p w14:paraId="28545C70" w14:textId="77777777" w:rsidR="000C3625" w:rsidRDefault="000C3625" w:rsidP="000C3625">
      <w:pPr>
        <w:rPr>
          <w:rFonts w:eastAsia="Calibri"/>
        </w:rPr>
      </w:pPr>
    </w:p>
    <w:p w14:paraId="6C40930B" w14:textId="77F6B64F" w:rsidR="00686D79" w:rsidRDefault="00686D79" w:rsidP="00686D79">
      <w:pPr>
        <w:pStyle w:val="berschrift1"/>
        <w:rPr>
          <w:rFonts w:eastAsia="Calibri"/>
        </w:rPr>
      </w:pPr>
      <w:bookmarkStart w:id="95" w:name="_Ref414602600"/>
      <w:bookmarkStart w:id="96" w:name="_Toc8993259"/>
      <w:r>
        <w:rPr>
          <w:rFonts w:eastAsia="Calibri"/>
        </w:rPr>
        <w:t>Partner</w:t>
      </w:r>
      <w:bookmarkEnd w:id="95"/>
      <w:bookmarkEnd w:id="96"/>
    </w:p>
    <w:p w14:paraId="045603FC" w14:textId="7B7A0F32" w:rsidR="00686D79" w:rsidRPr="00686D79" w:rsidRDefault="00686D79" w:rsidP="00A81C74">
      <w:pPr>
        <w:pStyle w:val="berschrift2"/>
      </w:pPr>
      <w:bookmarkStart w:id="97" w:name="_Toc380236705"/>
      <w:bookmarkStart w:id="98" w:name="_Toc382042683"/>
      <w:bookmarkStart w:id="99" w:name="_Toc413920055"/>
      <w:bookmarkStart w:id="100" w:name="_Toc8993260"/>
      <w:r>
        <w:t>Unser</w:t>
      </w:r>
      <w:bookmarkStart w:id="101" w:name="_GoBack"/>
      <w:bookmarkEnd w:id="101"/>
      <w:r>
        <w:t xml:space="preserve"> </w:t>
      </w:r>
      <w:bookmarkEnd w:id="97"/>
      <w:bookmarkEnd w:id="98"/>
      <w:r w:rsidR="003D14F7">
        <w:t>Netzwerk</w:t>
      </w:r>
      <w:bookmarkEnd w:id="99"/>
      <w:bookmarkEnd w:id="100"/>
    </w:p>
    <w:p w14:paraId="009E274C" w14:textId="31137D2A" w:rsidR="00686D79" w:rsidRPr="00686D79" w:rsidRDefault="00686D79" w:rsidP="00686D79">
      <w:pPr>
        <w:rPr>
          <w:rFonts w:eastAsia="Calibri"/>
          <w:b/>
        </w:rPr>
      </w:pPr>
      <w:r w:rsidRPr="00686D79">
        <w:rPr>
          <w:rFonts w:eastAsia="Calibri"/>
          <w:b/>
        </w:rPr>
        <w:t>Partner International</w:t>
      </w:r>
    </w:p>
    <w:p w14:paraId="3174315A" w14:textId="7CEAB6AC" w:rsidR="000C3625" w:rsidRPr="00861D5E" w:rsidRDefault="000C3625" w:rsidP="000C3625">
      <w:pPr>
        <w:widowControl w:val="0"/>
        <w:tabs>
          <w:tab w:val="left" w:pos="198"/>
        </w:tabs>
        <w:autoSpaceDE w:val="0"/>
        <w:autoSpaceDN w:val="0"/>
        <w:adjustRightInd w:val="0"/>
        <w:spacing w:line="350" w:lineRule="atLeast"/>
        <w:ind w:left="198" w:hanging="198"/>
        <w:textAlignment w:val="center"/>
        <w:rPr>
          <w:rFonts w:ascii="HelveticaNeue" w:eastAsia="Calibri" w:hAnsi="HelveticaNeue" w:cs="HelveticaNeue"/>
          <w:color w:val="000000"/>
          <w:kern w:val="0"/>
          <w:szCs w:val="28"/>
          <w:lang w:val="en-US" w:eastAsia="de-CH"/>
        </w:rPr>
      </w:pPr>
      <w:r w:rsidRPr="00861D5E">
        <w:rPr>
          <w:rFonts w:ascii="HelveticaNeue" w:eastAsia="Calibri" w:hAnsi="HelveticaNeue" w:cs="HelveticaNeue"/>
          <w:color w:val="000000"/>
          <w:kern w:val="0"/>
          <w:szCs w:val="28"/>
          <w:lang w:val="en-US" w:eastAsia="de-CH"/>
        </w:rPr>
        <w:t>• European Blind Union EBU</w:t>
      </w:r>
    </w:p>
    <w:p w14:paraId="69AAD4DC" w14:textId="601CE78C" w:rsidR="00686D79" w:rsidRPr="00861D5E" w:rsidRDefault="000C3625" w:rsidP="000C3625">
      <w:pPr>
        <w:rPr>
          <w:rFonts w:ascii="HelveticaNeue" w:eastAsia="Calibri" w:hAnsi="HelveticaNeue" w:cs="HelveticaNeue"/>
          <w:color w:val="000000"/>
          <w:kern w:val="0"/>
          <w:szCs w:val="28"/>
          <w:lang w:val="en-US" w:eastAsia="de-CH"/>
        </w:rPr>
      </w:pPr>
      <w:r w:rsidRPr="00861D5E">
        <w:rPr>
          <w:rFonts w:ascii="HelveticaNeue" w:eastAsia="Calibri" w:hAnsi="HelveticaNeue" w:cs="HelveticaNeue"/>
          <w:color w:val="000000"/>
          <w:kern w:val="0"/>
          <w:szCs w:val="28"/>
          <w:lang w:val="en-US" w:eastAsia="de-CH"/>
        </w:rPr>
        <w:t>• World Blind Union WBU</w:t>
      </w:r>
    </w:p>
    <w:p w14:paraId="4FEBD6B3" w14:textId="77777777" w:rsidR="000C3625" w:rsidRPr="00861D5E" w:rsidRDefault="000C3625" w:rsidP="000C3625">
      <w:pPr>
        <w:rPr>
          <w:rFonts w:eastAsia="Calibri"/>
          <w:lang w:val="en-US"/>
        </w:rPr>
      </w:pPr>
    </w:p>
    <w:p w14:paraId="59B4DF93" w14:textId="174FE3AB" w:rsidR="00686D79" w:rsidRPr="00686D79" w:rsidRDefault="00686D79" w:rsidP="00686D79">
      <w:pPr>
        <w:rPr>
          <w:rFonts w:eastAsia="Calibri"/>
          <w:b/>
        </w:rPr>
      </w:pPr>
      <w:r w:rsidRPr="00686D79">
        <w:rPr>
          <w:rFonts w:eastAsia="Calibri"/>
          <w:b/>
        </w:rPr>
        <w:t>Nationale Dachorganisationen</w:t>
      </w:r>
    </w:p>
    <w:p w14:paraId="5DD33E84" w14:textId="3DA42356" w:rsidR="000C3625" w:rsidRPr="000C3625" w:rsidRDefault="000C3625" w:rsidP="000C3625">
      <w:pPr>
        <w:rPr>
          <w:rFonts w:eastAsia="Calibri"/>
        </w:rPr>
      </w:pPr>
      <w:r>
        <w:rPr>
          <w:rFonts w:eastAsia="Calibri"/>
        </w:rPr>
        <w:t xml:space="preserve">• Schweizerischer Zentralverein </w:t>
      </w:r>
      <w:r w:rsidRPr="000C3625">
        <w:rPr>
          <w:rFonts w:eastAsia="Calibri"/>
        </w:rPr>
        <w:t>für das Blindenwesen SZB</w:t>
      </w:r>
      <w:r w:rsidR="00FC109F">
        <w:rPr>
          <w:rFonts w:eastAsia="Calibri"/>
        </w:rPr>
        <w:t>LIND</w:t>
      </w:r>
    </w:p>
    <w:p w14:paraId="0C122818" w14:textId="3475E0A9" w:rsidR="000C3625" w:rsidRPr="000C3625" w:rsidRDefault="000C3625" w:rsidP="000C3625">
      <w:pPr>
        <w:rPr>
          <w:rFonts w:eastAsia="Calibri"/>
        </w:rPr>
      </w:pPr>
      <w:r>
        <w:rPr>
          <w:rFonts w:eastAsia="Calibri"/>
        </w:rPr>
        <w:t xml:space="preserve">• </w:t>
      </w:r>
      <w:proofErr w:type="spellStart"/>
      <w:r w:rsidRPr="000C3625">
        <w:rPr>
          <w:rFonts w:eastAsia="Calibri"/>
        </w:rPr>
        <w:t>Inclusion</w:t>
      </w:r>
      <w:proofErr w:type="spellEnd"/>
      <w:r w:rsidRPr="000C3625">
        <w:rPr>
          <w:rFonts w:eastAsia="Calibri"/>
        </w:rPr>
        <w:t xml:space="preserve"> Handicap</w:t>
      </w:r>
    </w:p>
    <w:p w14:paraId="1F20DB61" w14:textId="5CEC7594" w:rsidR="000C3625" w:rsidRDefault="000C3625" w:rsidP="000C3625">
      <w:pPr>
        <w:rPr>
          <w:rFonts w:eastAsia="Calibri"/>
        </w:rPr>
      </w:pPr>
      <w:r>
        <w:rPr>
          <w:rFonts w:eastAsia="Calibri"/>
        </w:rPr>
        <w:t xml:space="preserve">• </w:t>
      </w:r>
      <w:r w:rsidRPr="000C3625">
        <w:rPr>
          <w:rFonts w:eastAsia="Calibri"/>
        </w:rPr>
        <w:t>AGILE.CH</w:t>
      </w:r>
    </w:p>
    <w:p w14:paraId="4A8CD5E7" w14:textId="0F5B01C8" w:rsidR="000C3625" w:rsidRDefault="00FC109F" w:rsidP="000C3625">
      <w:pPr>
        <w:rPr>
          <w:rFonts w:eastAsia="Calibri"/>
        </w:rPr>
      </w:pPr>
      <w:r w:rsidRPr="00FC109F">
        <w:rPr>
          <w:rFonts w:eastAsia="Calibri"/>
        </w:rPr>
        <w:t>• Lions Clubs International MD 102 Schweiz-Li</w:t>
      </w:r>
      <w:r>
        <w:rPr>
          <w:rFonts w:eastAsia="Calibri"/>
        </w:rPr>
        <w:t>echtenstein</w:t>
      </w:r>
    </w:p>
    <w:p w14:paraId="316014D2" w14:textId="77777777" w:rsidR="00FC109F" w:rsidRPr="00FC109F" w:rsidRDefault="00FC109F" w:rsidP="000C3625">
      <w:pPr>
        <w:rPr>
          <w:rFonts w:eastAsia="Calibri"/>
        </w:rPr>
      </w:pPr>
    </w:p>
    <w:p w14:paraId="76B7DBAF" w14:textId="74F224C4" w:rsidR="000C3625" w:rsidRPr="000C3625" w:rsidRDefault="000C3625" w:rsidP="000C3625">
      <w:pPr>
        <w:rPr>
          <w:rFonts w:eastAsia="Calibri"/>
          <w:b/>
        </w:rPr>
      </w:pPr>
      <w:r w:rsidRPr="000C3625">
        <w:rPr>
          <w:rFonts w:eastAsia="Calibri"/>
          <w:b/>
        </w:rPr>
        <w:t>Partner aus dem Sehbehindertenwesen</w:t>
      </w:r>
    </w:p>
    <w:p w14:paraId="230FAA49" w14:textId="4F9A66BA" w:rsidR="000C3625" w:rsidRPr="0028666A" w:rsidRDefault="000C3625" w:rsidP="000C3625">
      <w:pPr>
        <w:rPr>
          <w:rFonts w:eastAsia="Calibri"/>
        </w:rPr>
      </w:pPr>
      <w:r>
        <w:rPr>
          <w:rFonts w:eastAsia="Calibri"/>
        </w:rPr>
        <w:t xml:space="preserve">• </w:t>
      </w:r>
      <w:r w:rsidRPr="000C3625">
        <w:rPr>
          <w:rFonts w:eastAsia="Calibri"/>
        </w:rPr>
        <w:t>Accesstech AG (SBV als Anteilseigner),</w:t>
      </w:r>
      <w:r w:rsidR="0028666A">
        <w:rPr>
          <w:rFonts w:eastAsia="Calibri"/>
        </w:rPr>
        <w:t xml:space="preserve"> </w:t>
      </w:r>
      <w:r w:rsidRPr="000D4B18">
        <w:rPr>
          <w:rFonts w:eastAsia="Calibri"/>
        </w:rPr>
        <w:t>Stiftung AccessAbility</w:t>
      </w:r>
    </w:p>
    <w:p w14:paraId="2B047CB3" w14:textId="32D1D4CE" w:rsidR="000C3625" w:rsidRPr="00B31992" w:rsidRDefault="000C3625" w:rsidP="000C3625">
      <w:pPr>
        <w:rPr>
          <w:rFonts w:eastAsia="Calibri"/>
          <w:lang w:val="fr-CH"/>
        </w:rPr>
      </w:pPr>
      <w:r w:rsidRPr="00B31992">
        <w:rPr>
          <w:rFonts w:eastAsia="Calibri"/>
          <w:lang w:val="fr-CH"/>
        </w:rPr>
        <w:t>• Bibliothèque sonore romande BSR</w:t>
      </w:r>
    </w:p>
    <w:p w14:paraId="6630B21F" w14:textId="36DDA5F9" w:rsidR="000C3625" w:rsidRPr="00B31992" w:rsidRDefault="000C3625" w:rsidP="000C3625">
      <w:pPr>
        <w:rPr>
          <w:rFonts w:eastAsia="Calibri"/>
          <w:lang w:val="fr-CH"/>
        </w:rPr>
      </w:pPr>
      <w:r w:rsidRPr="00B31992">
        <w:rPr>
          <w:rFonts w:eastAsia="Calibri"/>
          <w:lang w:val="fr-CH"/>
        </w:rPr>
        <w:t>• Bibliothèque Braille Romande BBR</w:t>
      </w:r>
    </w:p>
    <w:p w14:paraId="752E39F5" w14:textId="703511B4" w:rsidR="000C3625" w:rsidRPr="000C3625" w:rsidRDefault="000C3625" w:rsidP="000C3625">
      <w:pPr>
        <w:rPr>
          <w:rFonts w:eastAsia="Calibri"/>
        </w:rPr>
      </w:pPr>
      <w:r>
        <w:rPr>
          <w:rFonts w:eastAsia="Calibri"/>
        </w:rPr>
        <w:t xml:space="preserve">• </w:t>
      </w:r>
      <w:r w:rsidRPr="000C3625">
        <w:rPr>
          <w:rFonts w:eastAsia="Calibri"/>
        </w:rPr>
        <w:t>Blinden-Fürsorge-Verein Innerschweiz BFVI</w:t>
      </w:r>
    </w:p>
    <w:p w14:paraId="09725F06" w14:textId="3EF514D6" w:rsidR="000C3625" w:rsidRPr="000C3625" w:rsidRDefault="000C3625" w:rsidP="000C3625">
      <w:pPr>
        <w:rPr>
          <w:rFonts w:eastAsia="Calibri"/>
        </w:rPr>
      </w:pPr>
      <w:r>
        <w:rPr>
          <w:rFonts w:eastAsia="Calibri"/>
        </w:rPr>
        <w:t xml:space="preserve">• </w:t>
      </w:r>
      <w:r w:rsidRPr="000C3625">
        <w:rPr>
          <w:rFonts w:eastAsia="Calibri"/>
        </w:rPr>
        <w:t>Blind Power</w:t>
      </w:r>
    </w:p>
    <w:p w14:paraId="03B415C4" w14:textId="125AA0A9" w:rsidR="000C3625" w:rsidRPr="000C3625" w:rsidRDefault="000C3625" w:rsidP="000C3625">
      <w:pPr>
        <w:rPr>
          <w:rFonts w:eastAsia="Calibri"/>
        </w:rPr>
      </w:pPr>
      <w:r>
        <w:rPr>
          <w:rFonts w:eastAsia="Calibri"/>
        </w:rPr>
        <w:t xml:space="preserve">• </w:t>
      </w:r>
      <w:r w:rsidRPr="000C3625">
        <w:rPr>
          <w:rFonts w:eastAsia="Calibri"/>
        </w:rPr>
        <w:t>Da</w:t>
      </w:r>
      <w:r>
        <w:rPr>
          <w:rFonts w:eastAsia="Calibri"/>
        </w:rPr>
        <w:t xml:space="preserve">s B </w:t>
      </w:r>
      <w:r w:rsidR="00F0452E">
        <w:rPr>
          <w:rFonts w:eastAsia="Calibri"/>
        </w:rPr>
        <w:t xml:space="preserve">AG </w:t>
      </w:r>
      <w:r>
        <w:rPr>
          <w:rFonts w:eastAsia="Calibri"/>
        </w:rPr>
        <w:t>– Blinden- und Behinderten</w:t>
      </w:r>
      <w:r w:rsidRPr="000C3625">
        <w:rPr>
          <w:rFonts w:eastAsia="Calibri"/>
        </w:rPr>
        <w:t>zentrum Bern</w:t>
      </w:r>
    </w:p>
    <w:p w14:paraId="2EB3B69A" w14:textId="6E0BC9DF" w:rsidR="000C3625" w:rsidRPr="000C3625" w:rsidRDefault="000C3625" w:rsidP="000C3625">
      <w:pPr>
        <w:rPr>
          <w:rFonts w:eastAsia="Calibri"/>
        </w:rPr>
      </w:pPr>
      <w:r>
        <w:rPr>
          <w:rFonts w:eastAsia="Calibri"/>
        </w:rPr>
        <w:t xml:space="preserve">• </w:t>
      </w:r>
      <w:r w:rsidRPr="000C3625">
        <w:rPr>
          <w:rFonts w:eastAsia="Calibri"/>
        </w:rPr>
        <w:t>Physioblind.ch</w:t>
      </w:r>
    </w:p>
    <w:p w14:paraId="3F7106D7" w14:textId="554C504B" w:rsidR="000C3625" w:rsidRPr="000C3625" w:rsidRDefault="000C3625" w:rsidP="000C3625">
      <w:pPr>
        <w:rPr>
          <w:rFonts w:eastAsia="Calibri"/>
        </w:rPr>
      </w:pPr>
      <w:r>
        <w:rPr>
          <w:rFonts w:eastAsia="Calibri"/>
        </w:rPr>
        <w:t xml:space="preserve">• </w:t>
      </w:r>
      <w:r w:rsidRPr="000C3625">
        <w:rPr>
          <w:rFonts w:eastAsia="Calibri"/>
        </w:rPr>
        <w:t>Reformierte Blindenseelsorge RBS</w:t>
      </w:r>
    </w:p>
    <w:p w14:paraId="6E203839" w14:textId="6BB136D1" w:rsidR="000C3625" w:rsidRPr="000C3625" w:rsidRDefault="000C3625" w:rsidP="000C3625">
      <w:pPr>
        <w:rPr>
          <w:rFonts w:eastAsia="Calibri"/>
        </w:rPr>
      </w:pPr>
      <w:r>
        <w:rPr>
          <w:rFonts w:eastAsia="Calibri"/>
        </w:rPr>
        <w:t xml:space="preserve">• </w:t>
      </w:r>
      <w:r w:rsidRPr="000C3625">
        <w:rPr>
          <w:rFonts w:eastAsia="Calibri"/>
        </w:rPr>
        <w:t>Retina Suisse</w:t>
      </w:r>
    </w:p>
    <w:p w14:paraId="6519E5E8" w14:textId="0890ED82" w:rsidR="000C3625" w:rsidRPr="000C3625" w:rsidRDefault="000C3625" w:rsidP="000C3625">
      <w:pPr>
        <w:rPr>
          <w:rFonts w:eastAsia="Calibri"/>
        </w:rPr>
      </w:pPr>
      <w:r>
        <w:rPr>
          <w:rFonts w:eastAsia="Calibri"/>
        </w:rPr>
        <w:t xml:space="preserve">• </w:t>
      </w:r>
      <w:r w:rsidRPr="000C3625">
        <w:rPr>
          <w:rFonts w:eastAsia="Calibri"/>
        </w:rPr>
        <w:t xml:space="preserve">Schweizerischer Blindenbund </w:t>
      </w:r>
      <w:proofErr w:type="spellStart"/>
      <w:r w:rsidRPr="000C3625">
        <w:rPr>
          <w:rFonts w:eastAsia="Calibri"/>
        </w:rPr>
        <w:t>SBb</w:t>
      </w:r>
      <w:proofErr w:type="spellEnd"/>
    </w:p>
    <w:p w14:paraId="2D95D138" w14:textId="6B5AC9ED" w:rsidR="000C3625" w:rsidRPr="000C3625" w:rsidRDefault="000C3625" w:rsidP="000C3625">
      <w:pPr>
        <w:rPr>
          <w:rFonts w:eastAsia="Calibri"/>
        </w:rPr>
      </w:pPr>
      <w:r>
        <w:rPr>
          <w:rFonts w:eastAsia="Calibri"/>
        </w:rPr>
        <w:t xml:space="preserve">• Schweizerische Caritasaktion </w:t>
      </w:r>
      <w:r w:rsidRPr="000C3625">
        <w:rPr>
          <w:rFonts w:eastAsia="Calibri"/>
        </w:rPr>
        <w:t xml:space="preserve">der Blinden </w:t>
      </w:r>
      <w:r w:rsidR="00F0452E">
        <w:rPr>
          <w:rFonts w:eastAsia="Calibri"/>
        </w:rPr>
        <w:t>CAB</w:t>
      </w:r>
    </w:p>
    <w:p w14:paraId="4198F612" w14:textId="77777777" w:rsidR="000C3625" w:rsidRDefault="000C3625" w:rsidP="000C3625">
      <w:pPr>
        <w:rPr>
          <w:rFonts w:eastAsia="Calibri"/>
        </w:rPr>
      </w:pPr>
      <w:r>
        <w:rPr>
          <w:rFonts w:eastAsia="Calibri"/>
        </w:rPr>
        <w:t xml:space="preserve">• Stiftung Schweizerische Schule </w:t>
      </w:r>
      <w:r w:rsidRPr="000C3625">
        <w:rPr>
          <w:rFonts w:eastAsia="Calibri"/>
        </w:rPr>
        <w:t>für Blindenführhunde, Allschwil</w:t>
      </w:r>
    </w:p>
    <w:p w14:paraId="6D32A426" w14:textId="5A9E8B59" w:rsidR="000C3625" w:rsidRPr="000C3625" w:rsidRDefault="000C3625" w:rsidP="000C3625">
      <w:pPr>
        <w:rPr>
          <w:rFonts w:eastAsia="Calibri"/>
        </w:rPr>
      </w:pPr>
      <w:r>
        <w:rPr>
          <w:rFonts w:eastAsia="Calibri"/>
        </w:rPr>
        <w:t xml:space="preserve">• </w:t>
      </w:r>
      <w:r w:rsidRPr="000C3625">
        <w:rPr>
          <w:rFonts w:eastAsia="Calibri"/>
        </w:rPr>
        <w:t>Stiftung «Zugang für alle»</w:t>
      </w:r>
    </w:p>
    <w:p w14:paraId="4AD044E2" w14:textId="0F54AAE7" w:rsidR="000C3625" w:rsidRPr="000C3625" w:rsidRDefault="000C3625" w:rsidP="000C3625">
      <w:pPr>
        <w:rPr>
          <w:rFonts w:eastAsia="Calibri"/>
        </w:rPr>
      </w:pPr>
      <w:r>
        <w:rPr>
          <w:rFonts w:eastAsia="Calibri"/>
        </w:rPr>
        <w:t xml:space="preserve">• </w:t>
      </w:r>
      <w:r w:rsidRPr="000C3625">
        <w:rPr>
          <w:rFonts w:eastAsia="Calibri"/>
        </w:rPr>
        <w:t>Verein Apfelschule</w:t>
      </w:r>
    </w:p>
    <w:p w14:paraId="32EF6E57" w14:textId="54FDAC03" w:rsidR="000C3625" w:rsidRPr="000C3625" w:rsidRDefault="000C3625" w:rsidP="000C3625">
      <w:pPr>
        <w:rPr>
          <w:rFonts w:eastAsia="Calibri"/>
        </w:rPr>
      </w:pPr>
      <w:r>
        <w:rPr>
          <w:rFonts w:eastAsia="Calibri"/>
        </w:rPr>
        <w:lastRenderedPageBreak/>
        <w:t xml:space="preserve">• </w:t>
      </w:r>
      <w:proofErr w:type="spellStart"/>
      <w:r w:rsidRPr="000C3625">
        <w:rPr>
          <w:rFonts w:eastAsia="Calibri"/>
        </w:rPr>
        <w:t>visoparents</w:t>
      </w:r>
      <w:proofErr w:type="spellEnd"/>
      <w:r w:rsidRPr="000C3625">
        <w:rPr>
          <w:rFonts w:eastAsia="Calibri"/>
        </w:rPr>
        <w:t xml:space="preserve"> </w:t>
      </w:r>
      <w:proofErr w:type="spellStart"/>
      <w:r w:rsidRPr="000C3625">
        <w:rPr>
          <w:rFonts w:eastAsia="Calibri"/>
        </w:rPr>
        <w:t>schweiz</w:t>
      </w:r>
      <w:proofErr w:type="spellEnd"/>
    </w:p>
    <w:p w14:paraId="0E5BA5CD" w14:textId="77777777" w:rsidR="000C3625" w:rsidRPr="000C3625" w:rsidRDefault="000C3625" w:rsidP="000C3625">
      <w:pPr>
        <w:rPr>
          <w:rFonts w:eastAsia="Calibri"/>
        </w:rPr>
      </w:pPr>
    </w:p>
    <w:p w14:paraId="6CF45142" w14:textId="10E7AC3E" w:rsidR="000C3625" w:rsidRPr="000C3625" w:rsidRDefault="000C3625" w:rsidP="000C3625">
      <w:pPr>
        <w:rPr>
          <w:rFonts w:eastAsia="Calibri"/>
          <w:b/>
        </w:rPr>
      </w:pPr>
      <w:r w:rsidRPr="000C3625">
        <w:rPr>
          <w:rFonts w:eastAsia="Calibri"/>
          <w:b/>
        </w:rPr>
        <w:t>Partner aus dem Behindertensport</w:t>
      </w:r>
    </w:p>
    <w:p w14:paraId="73DE3C1F" w14:textId="7A140744" w:rsidR="000C3625" w:rsidRPr="00B31992" w:rsidRDefault="000C3625" w:rsidP="000C3625">
      <w:pPr>
        <w:rPr>
          <w:rFonts w:eastAsia="Calibri"/>
          <w:lang w:val="fr-CH"/>
        </w:rPr>
      </w:pPr>
      <w:r w:rsidRPr="00B31992">
        <w:rPr>
          <w:rFonts w:eastAsia="Calibri"/>
          <w:lang w:val="fr-CH"/>
        </w:rPr>
        <w:t>• Blindspot</w:t>
      </w:r>
    </w:p>
    <w:p w14:paraId="2FB567E0" w14:textId="6D67A307" w:rsidR="000C3625" w:rsidRPr="00B31992" w:rsidRDefault="000C3625" w:rsidP="000C3625">
      <w:pPr>
        <w:rPr>
          <w:rFonts w:eastAsia="Calibri"/>
          <w:lang w:val="fr-CH"/>
        </w:rPr>
      </w:pPr>
      <w:r w:rsidRPr="00B31992">
        <w:rPr>
          <w:rFonts w:eastAsia="Calibri"/>
          <w:lang w:val="fr-CH"/>
        </w:rPr>
        <w:t>• Groupement romand de skieurs aveugles et malvoyants GRSA</w:t>
      </w:r>
    </w:p>
    <w:p w14:paraId="5D5EC488" w14:textId="3BE62FF7" w:rsidR="000C3625" w:rsidRPr="000C3625" w:rsidRDefault="000C3625" w:rsidP="000C3625">
      <w:pPr>
        <w:rPr>
          <w:rFonts w:eastAsia="Calibri"/>
        </w:rPr>
      </w:pPr>
      <w:r>
        <w:rPr>
          <w:rFonts w:eastAsia="Calibri"/>
        </w:rPr>
        <w:t xml:space="preserve">• </w:t>
      </w:r>
      <w:proofErr w:type="spellStart"/>
      <w:r w:rsidRPr="000C3625">
        <w:rPr>
          <w:rFonts w:eastAsia="Calibri"/>
        </w:rPr>
        <w:t>PluSport</w:t>
      </w:r>
      <w:proofErr w:type="spellEnd"/>
    </w:p>
    <w:p w14:paraId="143C42EF" w14:textId="6B8A6D92" w:rsidR="00686D79" w:rsidRDefault="000C3625" w:rsidP="000C3625">
      <w:pPr>
        <w:rPr>
          <w:rFonts w:eastAsia="Calibri"/>
        </w:rPr>
      </w:pPr>
      <w:r>
        <w:rPr>
          <w:rFonts w:eastAsia="Calibri"/>
        </w:rPr>
        <w:t xml:space="preserve">• </w:t>
      </w:r>
      <w:r w:rsidRPr="000C3625">
        <w:rPr>
          <w:rFonts w:eastAsia="Calibri"/>
        </w:rPr>
        <w:t xml:space="preserve">Swiss </w:t>
      </w:r>
      <w:proofErr w:type="spellStart"/>
      <w:r w:rsidRPr="000C3625">
        <w:rPr>
          <w:rFonts w:eastAsia="Calibri"/>
        </w:rPr>
        <w:t>Paralympic</w:t>
      </w:r>
      <w:proofErr w:type="spellEnd"/>
    </w:p>
    <w:p w14:paraId="295C9224" w14:textId="77777777" w:rsidR="00C73D20" w:rsidRPr="000C3625" w:rsidRDefault="00C73D20" w:rsidP="000C3625">
      <w:pPr>
        <w:rPr>
          <w:rFonts w:eastAsia="Calibri"/>
        </w:rPr>
      </w:pPr>
    </w:p>
    <w:p w14:paraId="66E0838B" w14:textId="3D0A84AE" w:rsidR="00686D79" w:rsidRDefault="00686D79" w:rsidP="00686D79">
      <w:pPr>
        <w:pStyle w:val="berschrift1"/>
        <w:rPr>
          <w:rFonts w:eastAsia="Calibri"/>
        </w:rPr>
      </w:pPr>
      <w:bookmarkStart w:id="102" w:name="_Ref414602616"/>
      <w:bookmarkStart w:id="103" w:name="_Toc8993261"/>
      <w:r>
        <w:rPr>
          <w:rFonts w:eastAsia="Calibri"/>
        </w:rPr>
        <w:t>Spenden</w:t>
      </w:r>
      <w:bookmarkEnd w:id="102"/>
      <w:bookmarkEnd w:id="103"/>
    </w:p>
    <w:p w14:paraId="0FC4EFE5" w14:textId="77777777" w:rsidR="00FF402B" w:rsidRDefault="00686D79" w:rsidP="00FF402B">
      <w:pPr>
        <w:pStyle w:val="berschrift2"/>
      </w:pPr>
      <w:bookmarkStart w:id="104" w:name="_Toc380236707"/>
      <w:bookmarkStart w:id="105" w:name="_Toc382042685"/>
      <w:bookmarkStart w:id="106" w:name="_Toc413920057"/>
      <w:bookmarkStart w:id="107" w:name="_Toc8993262"/>
      <w:r>
        <w:t>Danke für die Unterstützung</w:t>
      </w:r>
      <w:bookmarkEnd w:id="104"/>
      <w:bookmarkEnd w:id="105"/>
      <w:bookmarkEnd w:id="106"/>
      <w:bookmarkEnd w:id="107"/>
    </w:p>
    <w:p w14:paraId="0BFCB746" w14:textId="77777777" w:rsidR="00FF402B" w:rsidRDefault="00FF402B" w:rsidP="00FF402B">
      <w:pPr>
        <w:pStyle w:val="Lead"/>
        <w:rPr>
          <w:rFonts w:eastAsia="Calibri"/>
        </w:rPr>
      </w:pPr>
    </w:p>
    <w:p w14:paraId="2C06D8D1" w14:textId="1133D19A" w:rsidR="00C73D20" w:rsidRPr="00FF402B" w:rsidRDefault="00C73D20" w:rsidP="00FF402B">
      <w:pPr>
        <w:pStyle w:val="Lead"/>
        <w:rPr>
          <w:rFonts w:eastAsia="Calibri"/>
        </w:rPr>
      </w:pPr>
      <w:r w:rsidRPr="00FF402B">
        <w:rPr>
          <w:rFonts w:eastAsia="Calibri"/>
        </w:rPr>
        <w:t>Der Schweizerische Blinden- und Sehbehindertenverband darf seit seinem Bestehen auf die Unterstützung von zahlreichen Partnern zählen. Die Aktivitäten, das Engagement ebenso wie das Angebot an Beratung und Dienstleistungen kommen zustande dank grosszügiger Beiträge aus Sach- und Geldspenden.</w:t>
      </w:r>
    </w:p>
    <w:p w14:paraId="1DB8A3FE" w14:textId="77777777" w:rsidR="00C73D20" w:rsidRPr="00C73D20" w:rsidRDefault="00C73D20" w:rsidP="00C73D20">
      <w:pPr>
        <w:rPr>
          <w:rFonts w:eastAsia="Calibri"/>
        </w:rPr>
      </w:pPr>
    </w:p>
    <w:p w14:paraId="4F78077D" w14:textId="77777777" w:rsidR="00C73D20" w:rsidRPr="00C73D20" w:rsidRDefault="00C73D20" w:rsidP="00C73D20">
      <w:pPr>
        <w:rPr>
          <w:rFonts w:eastAsia="Calibri"/>
        </w:rPr>
      </w:pPr>
      <w:r w:rsidRPr="00C73D20">
        <w:rPr>
          <w:rFonts w:eastAsia="Calibri"/>
        </w:rPr>
        <w:t xml:space="preserve">Der SBV dankt herzlich </w:t>
      </w:r>
    </w:p>
    <w:p w14:paraId="4AC41370" w14:textId="26CC4CCF" w:rsidR="00C73D20" w:rsidRPr="00C73D20" w:rsidRDefault="00C73D20" w:rsidP="00C73D20">
      <w:pPr>
        <w:rPr>
          <w:rFonts w:eastAsia="Calibri"/>
        </w:rPr>
      </w:pPr>
      <w:r>
        <w:rPr>
          <w:rFonts w:eastAsia="Calibri"/>
        </w:rPr>
        <w:t xml:space="preserve">• </w:t>
      </w:r>
      <w:r w:rsidRPr="00C73D20">
        <w:rPr>
          <w:rFonts w:eastAsia="Calibri"/>
        </w:rPr>
        <w:t>allen freiwilligen Helferinnen und Helfern;</w:t>
      </w:r>
    </w:p>
    <w:p w14:paraId="5F2A7F09" w14:textId="06AB67B6" w:rsidR="00C73D20" w:rsidRPr="00C73D20" w:rsidRDefault="00C73D20" w:rsidP="00C73D20">
      <w:pPr>
        <w:rPr>
          <w:rFonts w:eastAsia="Calibri"/>
        </w:rPr>
      </w:pPr>
      <w:r>
        <w:rPr>
          <w:rFonts w:eastAsia="Calibri"/>
        </w:rPr>
        <w:t xml:space="preserve">• </w:t>
      </w:r>
      <w:r w:rsidRPr="00C73D20">
        <w:rPr>
          <w:rFonts w:eastAsia="Calibri"/>
        </w:rPr>
        <w:t>allen Spenderinnen und Spendern;</w:t>
      </w:r>
    </w:p>
    <w:p w14:paraId="7C5863D1" w14:textId="78B66D2B" w:rsidR="00C73D20" w:rsidRPr="00C73D20" w:rsidRDefault="00C73D20" w:rsidP="00C73D20">
      <w:pPr>
        <w:rPr>
          <w:rFonts w:eastAsia="Calibri"/>
        </w:rPr>
      </w:pPr>
      <w:r>
        <w:rPr>
          <w:rFonts w:eastAsia="Calibri"/>
        </w:rPr>
        <w:t xml:space="preserve">• </w:t>
      </w:r>
      <w:r w:rsidRPr="00C73D20">
        <w:rPr>
          <w:rFonts w:eastAsia="Calibri"/>
        </w:rPr>
        <w:t xml:space="preserve">allen Menschen für die Berücksichtigung des SBV in ihrem Vermächtnis; </w:t>
      </w:r>
    </w:p>
    <w:p w14:paraId="65FA4A2D" w14:textId="09870E16" w:rsidR="00C73D20" w:rsidRPr="00C73D20" w:rsidRDefault="00C73D20" w:rsidP="00C73D20">
      <w:pPr>
        <w:rPr>
          <w:rFonts w:eastAsia="Calibri"/>
        </w:rPr>
      </w:pPr>
      <w:r>
        <w:rPr>
          <w:rFonts w:eastAsia="Calibri"/>
        </w:rPr>
        <w:t xml:space="preserve">• </w:t>
      </w:r>
      <w:r w:rsidRPr="00C73D20">
        <w:rPr>
          <w:rFonts w:eastAsia="Calibri"/>
        </w:rPr>
        <w:t>der Burgergemeinde Bern (Unterstützung des BBZ Bern);</w:t>
      </w:r>
    </w:p>
    <w:p w14:paraId="4DFC86ED" w14:textId="1D341CD0" w:rsidR="00C73D20" w:rsidRPr="00C73D20" w:rsidRDefault="00C73D20" w:rsidP="00C73D20">
      <w:pPr>
        <w:rPr>
          <w:rFonts w:eastAsia="Calibri"/>
        </w:rPr>
      </w:pPr>
      <w:r>
        <w:rPr>
          <w:rFonts w:eastAsia="Calibri"/>
        </w:rPr>
        <w:t xml:space="preserve">• </w:t>
      </w:r>
      <w:r w:rsidRPr="00C73D20">
        <w:rPr>
          <w:rFonts w:eastAsia="Calibri"/>
        </w:rPr>
        <w:t>der Albert-</w:t>
      </w:r>
      <w:proofErr w:type="spellStart"/>
      <w:r w:rsidRPr="00C73D20">
        <w:rPr>
          <w:rFonts w:eastAsia="Calibri"/>
        </w:rPr>
        <w:t>Koechlin</w:t>
      </w:r>
      <w:proofErr w:type="spellEnd"/>
      <w:r w:rsidRPr="00C73D20">
        <w:rPr>
          <w:rFonts w:eastAsia="Calibri"/>
        </w:rPr>
        <w:t>-Stiftung, den Luzerner Lions Clubs (Unterstützung für den Umbau und Umzug des BBZ Luzern);</w:t>
      </w:r>
    </w:p>
    <w:p w14:paraId="6BD0FF1F" w14:textId="36E0DC96" w:rsidR="00C73D20" w:rsidRPr="00C73D20" w:rsidRDefault="00C73D20" w:rsidP="00C73D20">
      <w:pPr>
        <w:rPr>
          <w:rFonts w:eastAsia="Calibri"/>
        </w:rPr>
      </w:pPr>
      <w:r>
        <w:rPr>
          <w:rFonts w:eastAsia="Calibri"/>
        </w:rPr>
        <w:t xml:space="preserve">• </w:t>
      </w:r>
      <w:r w:rsidRPr="00C73D20">
        <w:rPr>
          <w:rFonts w:eastAsia="Calibri"/>
        </w:rPr>
        <w:t>der Katholischen Kirchgemeinde Rapperswil-Jona (Unterstützung des BBZ St. Gallen);</w:t>
      </w:r>
    </w:p>
    <w:p w14:paraId="4BD83DF9" w14:textId="6B7B32C4" w:rsidR="00C73D20" w:rsidRPr="00C73D20" w:rsidRDefault="00C73D20" w:rsidP="00C73D20">
      <w:pPr>
        <w:rPr>
          <w:rFonts w:eastAsia="Calibri"/>
        </w:rPr>
      </w:pPr>
      <w:r>
        <w:rPr>
          <w:rFonts w:eastAsia="Calibri"/>
        </w:rPr>
        <w:t xml:space="preserve">• </w:t>
      </w:r>
      <w:r w:rsidRPr="00C73D20">
        <w:rPr>
          <w:rFonts w:eastAsia="Calibri"/>
        </w:rPr>
        <w:t>dem Lions Club Limmattal, der Ehrat AG Dietikon (Unterstützung des BBZ Zürich);</w:t>
      </w:r>
    </w:p>
    <w:p w14:paraId="41CE6115" w14:textId="705785F5" w:rsidR="00C73D20" w:rsidRPr="00C73D20" w:rsidRDefault="00C73D20" w:rsidP="00C73D20">
      <w:pPr>
        <w:rPr>
          <w:rFonts w:eastAsia="Calibri"/>
        </w:rPr>
      </w:pPr>
      <w:r>
        <w:rPr>
          <w:rFonts w:eastAsia="Calibri"/>
        </w:rPr>
        <w:t xml:space="preserve">• </w:t>
      </w:r>
      <w:r w:rsidRPr="00C73D20">
        <w:rPr>
          <w:rFonts w:eastAsia="Calibri"/>
        </w:rPr>
        <w:t xml:space="preserve">dem Lions Club Schweiz-Liechtenstein (Unterstützung der «Intros»-App für die erleichterte </w:t>
      </w:r>
      <w:proofErr w:type="spellStart"/>
      <w:r w:rsidRPr="00C73D20">
        <w:rPr>
          <w:rFonts w:eastAsia="Calibri"/>
        </w:rPr>
        <w:t>öV</w:t>
      </w:r>
      <w:proofErr w:type="spellEnd"/>
      <w:r w:rsidRPr="00C73D20">
        <w:rPr>
          <w:rFonts w:eastAsia="Calibri"/>
        </w:rPr>
        <w:t>-Nutzung);</w:t>
      </w:r>
    </w:p>
    <w:p w14:paraId="256F447D" w14:textId="62870B10" w:rsidR="00C73D20" w:rsidRPr="00C73D20" w:rsidRDefault="00C73D20" w:rsidP="00C73D20">
      <w:pPr>
        <w:rPr>
          <w:rFonts w:eastAsia="Calibri"/>
        </w:rPr>
      </w:pPr>
      <w:r>
        <w:rPr>
          <w:rFonts w:eastAsia="Calibri"/>
        </w:rPr>
        <w:t xml:space="preserve">• </w:t>
      </w:r>
      <w:r w:rsidRPr="00C73D20">
        <w:rPr>
          <w:rFonts w:eastAsia="Calibri"/>
        </w:rPr>
        <w:t>allen Stiftungen und Institutionen, die hier nicht namentlich genannt sein mö</w:t>
      </w:r>
      <w:r>
        <w:rPr>
          <w:rFonts w:eastAsia="Calibri"/>
        </w:rPr>
        <w:t xml:space="preserve">chten, und weiteren wohltätigen </w:t>
      </w:r>
      <w:r w:rsidRPr="00C73D20">
        <w:rPr>
          <w:rFonts w:eastAsia="Calibri"/>
        </w:rPr>
        <w:t>Organisationen wie Förderern und Kirchgemeinden;</w:t>
      </w:r>
    </w:p>
    <w:p w14:paraId="38A32B6E" w14:textId="71C05BB9" w:rsidR="00C73D20" w:rsidRPr="00C73D20" w:rsidRDefault="00C73D20" w:rsidP="00C73D20">
      <w:pPr>
        <w:rPr>
          <w:rFonts w:eastAsia="Calibri"/>
        </w:rPr>
      </w:pPr>
      <w:r>
        <w:rPr>
          <w:rFonts w:eastAsia="Calibri"/>
        </w:rPr>
        <w:t xml:space="preserve">• </w:t>
      </w:r>
      <w:r w:rsidRPr="00C73D20">
        <w:rPr>
          <w:rFonts w:eastAsia="Calibri"/>
        </w:rPr>
        <w:t xml:space="preserve">der Genossenschaft Coop und der Genossenschaft Migros (Unterstützung für </w:t>
      </w:r>
      <w:proofErr w:type="spellStart"/>
      <w:r w:rsidRPr="00C73D20">
        <w:rPr>
          <w:rFonts w:eastAsia="Calibri"/>
        </w:rPr>
        <w:t>VoiceNet</w:t>
      </w:r>
      <w:proofErr w:type="spellEnd"/>
      <w:r w:rsidRPr="00C73D20">
        <w:rPr>
          <w:rFonts w:eastAsia="Calibri"/>
        </w:rPr>
        <w:t>);</w:t>
      </w:r>
    </w:p>
    <w:p w14:paraId="66C5E164" w14:textId="06B70B9C" w:rsidR="00C73D20" w:rsidRPr="00C73D20" w:rsidRDefault="00C73D20" w:rsidP="00C73D20">
      <w:pPr>
        <w:rPr>
          <w:rFonts w:eastAsia="Calibri"/>
        </w:rPr>
      </w:pPr>
      <w:r>
        <w:rPr>
          <w:rFonts w:eastAsia="Calibri"/>
        </w:rPr>
        <w:t xml:space="preserve">• </w:t>
      </w:r>
      <w:r w:rsidRPr="00C73D20">
        <w:rPr>
          <w:rFonts w:eastAsia="Calibri"/>
        </w:rPr>
        <w:t>dem</w:t>
      </w:r>
      <w:r>
        <w:rPr>
          <w:rFonts w:eastAsia="Calibri"/>
        </w:rPr>
        <w:t xml:space="preserve"> Bundesamt für Sozialversicher</w:t>
      </w:r>
      <w:r w:rsidRPr="00C73D20">
        <w:rPr>
          <w:rFonts w:eastAsia="Calibri"/>
        </w:rPr>
        <w:t>ungen;</w:t>
      </w:r>
    </w:p>
    <w:p w14:paraId="5064AFA4" w14:textId="385886B9" w:rsidR="00C73D20" w:rsidRPr="00C73D20" w:rsidRDefault="00C73D20" w:rsidP="00C73D20">
      <w:pPr>
        <w:rPr>
          <w:rFonts w:eastAsia="Calibri"/>
        </w:rPr>
      </w:pPr>
      <w:r>
        <w:rPr>
          <w:rFonts w:eastAsia="Calibri"/>
        </w:rPr>
        <w:lastRenderedPageBreak/>
        <w:t xml:space="preserve">• </w:t>
      </w:r>
      <w:r w:rsidRPr="00C73D20">
        <w:rPr>
          <w:rFonts w:eastAsia="Calibri"/>
        </w:rPr>
        <w:t>den Kantonen Bern, Zürich, St. Gallen, Luzern, Waadt;</w:t>
      </w:r>
    </w:p>
    <w:p w14:paraId="3E8EFCDF" w14:textId="37353B5A" w:rsidR="00C70734" w:rsidRDefault="00C73D20" w:rsidP="00C73D20">
      <w:pPr>
        <w:rPr>
          <w:rFonts w:eastAsia="Calibri"/>
        </w:rPr>
      </w:pPr>
      <w:r>
        <w:rPr>
          <w:rFonts w:eastAsia="Calibri"/>
        </w:rPr>
        <w:t xml:space="preserve">• </w:t>
      </w:r>
      <w:r w:rsidRPr="00C73D20">
        <w:rPr>
          <w:rFonts w:eastAsia="Calibri"/>
        </w:rPr>
        <w:t>dem Eidg. Büro für die Gleichstellung von Menschen mit Behinderungen.</w:t>
      </w:r>
    </w:p>
    <w:p w14:paraId="478F681E" w14:textId="77777777" w:rsidR="003925F2" w:rsidRDefault="003925F2" w:rsidP="00C73D20">
      <w:pPr>
        <w:rPr>
          <w:rFonts w:eastAsia="Calibri"/>
        </w:rPr>
      </w:pPr>
    </w:p>
    <w:p w14:paraId="38D8697F" w14:textId="71AF1DE2" w:rsidR="003925F2" w:rsidRDefault="003925F2" w:rsidP="003925F2">
      <w:pPr>
        <w:rPr>
          <w:rFonts w:eastAsia="Calibri"/>
        </w:rPr>
      </w:pPr>
      <w:r>
        <w:rPr>
          <w:rFonts w:eastAsia="Calibri"/>
        </w:rPr>
        <w:t xml:space="preserve">Quote: «Vielen Dank für Ihre Spendenbestätigung. Ich freue mich immer, wenn ich Ihr wunderschön angeschriebenes Couvert in der Post </w:t>
      </w:r>
      <w:r w:rsidRPr="003925F2">
        <w:rPr>
          <w:rFonts w:eastAsia="Calibri"/>
        </w:rPr>
        <w:t>habe.»</w:t>
      </w:r>
      <w:r>
        <w:rPr>
          <w:rFonts w:eastAsia="Calibri"/>
        </w:rPr>
        <w:t xml:space="preserve"> </w:t>
      </w:r>
      <w:r w:rsidRPr="003925F2">
        <w:rPr>
          <w:rFonts w:eastAsia="Calibri"/>
        </w:rPr>
        <w:t>J.R., Spenderin</w:t>
      </w:r>
    </w:p>
    <w:p w14:paraId="661A6069" w14:textId="77777777" w:rsidR="003925F2" w:rsidRDefault="003925F2" w:rsidP="003925F2">
      <w:pPr>
        <w:rPr>
          <w:rFonts w:eastAsia="Calibri"/>
        </w:rPr>
      </w:pPr>
    </w:p>
    <w:p w14:paraId="1C0A7008" w14:textId="77777777" w:rsidR="003925F2" w:rsidRDefault="003925F2" w:rsidP="003925F2">
      <w:pPr>
        <w:pStyle w:val="berschrift4"/>
      </w:pPr>
      <w:r>
        <w:t>Service-Information</w:t>
      </w:r>
    </w:p>
    <w:p w14:paraId="0B73E06D" w14:textId="5778B2A1" w:rsidR="003925F2" w:rsidRPr="003925F2" w:rsidRDefault="003925F2" w:rsidP="003925F2">
      <w:pPr>
        <w:rPr>
          <w:rFonts w:eastAsia="Calibri"/>
          <w:b/>
        </w:rPr>
      </w:pPr>
      <w:r w:rsidRPr="003925F2">
        <w:rPr>
          <w:rFonts w:eastAsia="Calibri"/>
          <w:b/>
        </w:rPr>
        <w:t>SBV-Spendenkonto 30-2887-6</w:t>
      </w:r>
    </w:p>
    <w:p w14:paraId="6E5E0ECC" w14:textId="77777777" w:rsidR="003925F2" w:rsidRPr="003925F2" w:rsidRDefault="003925F2" w:rsidP="003925F2">
      <w:pPr>
        <w:rPr>
          <w:rFonts w:eastAsia="Calibri"/>
        </w:rPr>
      </w:pPr>
      <w:r w:rsidRPr="003925F2">
        <w:rPr>
          <w:rFonts w:eastAsia="Calibri"/>
        </w:rPr>
        <w:t>Mit Ihrer Spende tragen Sie dazu bei, dass blinde und sehbehinderte Menschen unseren Rat und unsere Hilfe in Anspruch nehmen dürfen. Für Informationen wenden Sie sich bitte an Herrn Markus Jenny. Sie erreichen ihn via spenderdienst@sbv-fsa.ch oder telefonisch unter 031 390 88 16.</w:t>
      </w:r>
    </w:p>
    <w:p w14:paraId="296A8F23" w14:textId="77777777" w:rsidR="003925F2" w:rsidRPr="003925F2" w:rsidRDefault="003925F2" w:rsidP="003925F2">
      <w:pPr>
        <w:rPr>
          <w:rFonts w:eastAsia="Calibri"/>
        </w:rPr>
      </w:pPr>
    </w:p>
    <w:p w14:paraId="1CF178FC" w14:textId="7E65ACD0" w:rsidR="003925F2" w:rsidRPr="003925F2" w:rsidRDefault="003925F2" w:rsidP="003925F2">
      <w:pPr>
        <w:rPr>
          <w:rFonts w:eastAsia="Calibri"/>
        </w:rPr>
      </w:pPr>
      <w:r>
        <w:rPr>
          <w:rFonts w:eastAsia="Calibri"/>
        </w:rPr>
        <w:t xml:space="preserve">Online </w:t>
      </w:r>
      <w:r w:rsidRPr="003925F2">
        <w:rPr>
          <w:rFonts w:eastAsia="Calibri"/>
        </w:rPr>
        <w:t>spenden:</w:t>
      </w:r>
      <w:r>
        <w:rPr>
          <w:rFonts w:eastAsia="Calibri"/>
        </w:rPr>
        <w:t xml:space="preserve"> </w:t>
      </w:r>
      <w:r w:rsidRPr="003925F2">
        <w:rPr>
          <w:rFonts w:eastAsia="Calibri"/>
        </w:rPr>
        <w:t>sbv-fsa.ch/</w:t>
      </w:r>
      <w:proofErr w:type="spellStart"/>
      <w:r w:rsidRPr="003925F2">
        <w:rPr>
          <w:rFonts w:eastAsia="Calibri"/>
        </w:rPr>
        <w:t>spendenformular</w:t>
      </w:r>
      <w:proofErr w:type="spellEnd"/>
    </w:p>
    <w:p w14:paraId="639A23E2" w14:textId="77777777" w:rsidR="003925F2" w:rsidRPr="003925F2" w:rsidRDefault="003925F2" w:rsidP="003925F2">
      <w:pPr>
        <w:rPr>
          <w:rFonts w:eastAsia="Calibri"/>
        </w:rPr>
      </w:pPr>
    </w:p>
    <w:p w14:paraId="2BA4A934" w14:textId="77777777" w:rsidR="00C70734" w:rsidRDefault="00C70734" w:rsidP="00C70734">
      <w:pPr>
        <w:pStyle w:val="berschrift1"/>
        <w:rPr>
          <w:rFonts w:eastAsia="Calibri"/>
        </w:rPr>
      </w:pPr>
      <w:bookmarkStart w:id="108" w:name="_Ref414602630"/>
      <w:bookmarkStart w:id="109" w:name="_Toc8993263"/>
      <w:r>
        <w:rPr>
          <w:rFonts w:eastAsia="Calibri"/>
        </w:rPr>
        <w:t>Impressum</w:t>
      </w:r>
      <w:bookmarkEnd w:id="108"/>
      <w:bookmarkEnd w:id="109"/>
    </w:p>
    <w:p w14:paraId="7FAFAFAC" w14:textId="66FBF532" w:rsidR="00C70734" w:rsidRPr="00C70734" w:rsidRDefault="00C70734" w:rsidP="00C70734">
      <w:pPr>
        <w:rPr>
          <w:rFonts w:eastAsia="Calibri"/>
          <w:b/>
        </w:rPr>
      </w:pPr>
      <w:r w:rsidRPr="00C70734">
        <w:rPr>
          <w:rFonts w:eastAsia="Calibri"/>
          <w:b/>
        </w:rPr>
        <w:t>Herausgeber</w:t>
      </w:r>
    </w:p>
    <w:p w14:paraId="3FECC4E0" w14:textId="6AFA800A" w:rsidR="00C70734" w:rsidRPr="00C70734" w:rsidRDefault="00C70734" w:rsidP="00C70734">
      <w:pPr>
        <w:rPr>
          <w:rFonts w:eastAsia="Calibri"/>
        </w:rPr>
      </w:pPr>
      <w:r>
        <w:rPr>
          <w:rFonts w:eastAsia="Calibri"/>
        </w:rPr>
        <w:t xml:space="preserve">Schweizerischer Blinden- </w:t>
      </w:r>
      <w:proofErr w:type="spellStart"/>
      <w:r>
        <w:rPr>
          <w:rFonts w:eastAsia="Calibri"/>
        </w:rPr>
        <w:t>und</w:t>
      </w:r>
      <w:r w:rsidRPr="00C70734">
        <w:rPr>
          <w:rFonts w:eastAsia="Calibri"/>
        </w:rPr>
        <w:t>Sehbehindertenverband</w:t>
      </w:r>
      <w:proofErr w:type="spellEnd"/>
      <w:r w:rsidRPr="00C70734">
        <w:rPr>
          <w:rFonts w:eastAsia="Calibri"/>
        </w:rPr>
        <w:t xml:space="preserve"> SBV</w:t>
      </w:r>
    </w:p>
    <w:p w14:paraId="79499266" w14:textId="77777777" w:rsidR="00C70734" w:rsidRPr="00C70734" w:rsidRDefault="00C70734" w:rsidP="00C70734">
      <w:pPr>
        <w:rPr>
          <w:rFonts w:eastAsia="Calibri"/>
        </w:rPr>
      </w:pPr>
    </w:p>
    <w:p w14:paraId="168248C5" w14:textId="77777777" w:rsidR="00C70734" w:rsidRPr="00C70734" w:rsidRDefault="00C70734" w:rsidP="00C70734">
      <w:pPr>
        <w:rPr>
          <w:rFonts w:eastAsia="Calibri"/>
          <w:b/>
        </w:rPr>
      </w:pPr>
      <w:r w:rsidRPr="00C70734">
        <w:rPr>
          <w:rFonts w:eastAsia="Calibri"/>
          <w:b/>
        </w:rPr>
        <w:t>Redaktion</w:t>
      </w:r>
    </w:p>
    <w:p w14:paraId="1F2E6ED5" w14:textId="77777777" w:rsidR="00C70734" w:rsidRPr="00C70734" w:rsidRDefault="00C70734" w:rsidP="00C70734">
      <w:pPr>
        <w:rPr>
          <w:rFonts w:eastAsia="Calibri"/>
        </w:rPr>
      </w:pPr>
      <w:r w:rsidRPr="00C70734">
        <w:rPr>
          <w:rFonts w:eastAsia="Calibri"/>
        </w:rPr>
        <w:t>Roland Erne</w:t>
      </w:r>
    </w:p>
    <w:p w14:paraId="6FB4F964" w14:textId="23A7D17F" w:rsidR="00C70734" w:rsidRPr="00C70734" w:rsidRDefault="00C70734" w:rsidP="00C70734">
      <w:pPr>
        <w:rPr>
          <w:rFonts w:eastAsia="Calibri"/>
        </w:rPr>
      </w:pPr>
      <w:r>
        <w:rPr>
          <w:rFonts w:eastAsia="Calibri"/>
        </w:rPr>
        <w:t xml:space="preserve">Abteilung </w:t>
      </w:r>
      <w:r w:rsidRPr="00C70734">
        <w:rPr>
          <w:rFonts w:eastAsia="Calibri"/>
        </w:rPr>
        <w:t>Kommunikation</w:t>
      </w:r>
    </w:p>
    <w:p w14:paraId="0CD05E21" w14:textId="77777777" w:rsidR="00C70734" w:rsidRPr="00C70734" w:rsidRDefault="00C70734" w:rsidP="00C70734">
      <w:pPr>
        <w:rPr>
          <w:rFonts w:eastAsia="Calibri"/>
        </w:rPr>
      </w:pPr>
    </w:p>
    <w:p w14:paraId="30B7C193" w14:textId="6A11ADAF" w:rsidR="00C70734" w:rsidRPr="00C70734" w:rsidRDefault="00C70734" w:rsidP="00C70734">
      <w:pPr>
        <w:rPr>
          <w:rFonts w:eastAsia="Calibri"/>
          <w:b/>
        </w:rPr>
      </w:pPr>
      <w:r w:rsidRPr="00C70734">
        <w:rPr>
          <w:rFonts w:eastAsia="Calibri"/>
          <w:b/>
        </w:rPr>
        <w:t>Layout und Druck</w:t>
      </w:r>
    </w:p>
    <w:p w14:paraId="1489F6FA" w14:textId="77777777" w:rsidR="00C70734" w:rsidRPr="00C70734" w:rsidRDefault="00C70734" w:rsidP="00C70734">
      <w:pPr>
        <w:rPr>
          <w:rFonts w:eastAsia="Calibri"/>
        </w:rPr>
      </w:pPr>
      <w:proofErr w:type="spellStart"/>
      <w:r w:rsidRPr="00C70734">
        <w:rPr>
          <w:rFonts w:eastAsia="Calibri"/>
        </w:rPr>
        <w:t>Ediprim</w:t>
      </w:r>
      <w:proofErr w:type="spellEnd"/>
      <w:r w:rsidRPr="00C70734">
        <w:rPr>
          <w:rFonts w:eastAsia="Calibri"/>
        </w:rPr>
        <w:t xml:space="preserve"> AG, Biel</w:t>
      </w:r>
    </w:p>
    <w:p w14:paraId="434101C5" w14:textId="77777777" w:rsidR="00C70734" w:rsidRDefault="00C70734" w:rsidP="00C70734">
      <w:pPr>
        <w:rPr>
          <w:rFonts w:eastAsia="Calibri"/>
        </w:rPr>
      </w:pPr>
    </w:p>
    <w:p w14:paraId="0BD48EBE" w14:textId="77777777" w:rsidR="00C70734" w:rsidRPr="00C70734" w:rsidRDefault="00C70734" w:rsidP="00C70734">
      <w:pPr>
        <w:rPr>
          <w:rFonts w:eastAsia="Calibri"/>
          <w:b/>
        </w:rPr>
      </w:pPr>
      <w:r w:rsidRPr="00C70734">
        <w:rPr>
          <w:rFonts w:eastAsia="Calibri"/>
          <w:b/>
        </w:rPr>
        <w:t>Erscheinungsweise</w:t>
      </w:r>
    </w:p>
    <w:p w14:paraId="7474D228" w14:textId="77777777" w:rsidR="00C70734" w:rsidRPr="00C70734" w:rsidRDefault="00C70734" w:rsidP="00C70734">
      <w:pPr>
        <w:rPr>
          <w:rFonts w:eastAsia="Calibri"/>
        </w:rPr>
      </w:pPr>
      <w:r w:rsidRPr="00C70734">
        <w:rPr>
          <w:rFonts w:eastAsia="Calibri"/>
        </w:rPr>
        <w:t>Deutsch und Französisch</w:t>
      </w:r>
    </w:p>
    <w:p w14:paraId="40AF3F25" w14:textId="77777777" w:rsidR="00C70734" w:rsidRPr="00C70734" w:rsidRDefault="00C70734" w:rsidP="00C70734">
      <w:pPr>
        <w:rPr>
          <w:rFonts w:eastAsia="Calibri"/>
        </w:rPr>
      </w:pPr>
      <w:r w:rsidRPr="00C70734">
        <w:rPr>
          <w:rFonts w:eastAsia="Calibri"/>
        </w:rPr>
        <w:t>Grossdruck und Blindenschrift</w:t>
      </w:r>
    </w:p>
    <w:p w14:paraId="1E16369A" w14:textId="77777777" w:rsidR="00C70734" w:rsidRPr="00C70734" w:rsidRDefault="00C70734" w:rsidP="00C70734">
      <w:pPr>
        <w:rPr>
          <w:rFonts w:eastAsia="Calibri"/>
        </w:rPr>
      </w:pPr>
      <w:r w:rsidRPr="00C70734">
        <w:rPr>
          <w:rFonts w:eastAsia="Calibri"/>
        </w:rPr>
        <w:t>Elektronisch und auf CD (Daisy-Format)</w:t>
      </w:r>
    </w:p>
    <w:p w14:paraId="55396259" w14:textId="77777777" w:rsidR="00C70734" w:rsidRPr="00C70734" w:rsidRDefault="00C70734" w:rsidP="00C70734">
      <w:pPr>
        <w:rPr>
          <w:rFonts w:eastAsia="Calibri"/>
        </w:rPr>
      </w:pPr>
    </w:p>
    <w:p w14:paraId="157ED736" w14:textId="77777777" w:rsidR="00C70734" w:rsidRPr="00C70734" w:rsidRDefault="00C70734" w:rsidP="00C70734">
      <w:pPr>
        <w:rPr>
          <w:rFonts w:eastAsia="Calibri"/>
          <w:b/>
        </w:rPr>
      </w:pPr>
      <w:r w:rsidRPr="00C70734">
        <w:rPr>
          <w:rFonts w:eastAsia="Calibri"/>
          <w:b/>
        </w:rPr>
        <w:t>Fotos</w:t>
      </w:r>
    </w:p>
    <w:p w14:paraId="3E12F527" w14:textId="77777777" w:rsidR="00C70734" w:rsidRPr="00C70734" w:rsidRDefault="00C70734" w:rsidP="00C70734">
      <w:pPr>
        <w:rPr>
          <w:rFonts w:eastAsia="Calibri"/>
        </w:rPr>
      </w:pPr>
      <w:r w:rsidRPr="00C70734">
        <w:rPr>
          <w:rFonts w:eastAsia="Calibri"/>
        </w:rPr>
        <w:t>SBV-Archiv ausser:</w:t>
      </w:r>
    </w:p>
    <w:p w14:paraId="2A554954" w14:textId="3480F908" w:rsidR="003925F2" w:rsidRPr="003925F2" w:rsidRDefault="003925F2" w:rsidP="003925F2">
      <w:pPr>
        <w:rPr>
          <w:rFonts w:eastAsia="Calibri"/>
        </w:rPr>
      </w:pPr>
      <w:r>
        <w:rPr>
          <w:rFonts w:eastAsia="Calibri"/>
        </w:rPr>
        <w:t xml:space="preserve">• </w:t>
      </w:r>
      <w:r w:rsidRPr="003925F2">
        <w:rPr>
          <w:rFonts w:eastAsia="Calibri"/>
        </w:rPr>
        <w:t xml:space="preserve">Markus A. </w:t>
      </w:r>
      <w:proofErr w:type="spellStart"/>
      <w:r w:rsidRPr="003925F2">
        <w:rPr>
          <w:rFonts w:eastAsia="Calibri"/>
        </w:rPr>
        <w:t>Jegerlehner</w:t>
      </w:r>
      <w:proofErr w:type="spellEnd"/>
      <w:r w:rsidRPr="003925F2">
        <w:rPr>
          <w:rFonts w:eastAsia="Calibri"/>
        </w:rPr>
        <w:t xml:space="preserve"> (Seiten 9/10/26)</w:t>
      </w:r>
    </w:p>
    <w:p w14:paraId="456DF275" w14:textId="3D4C8C40" w:rsidR="00C70734" w:rsidRDefault="003925F2" w:rsidP="003925F2">
      <w:pPr>
        <w:rPr>
          <w:rFonts w:eastAsia="Calibri"/>
        </w:rPr>
      </w:pPr>
      <w:r>
        <w:rPr>
          <w:rFonts w:eastAsia="Calibri"/>
        </w:rPr>
        <w:t xml:space="preserve">• </w:t>
      </w:r>
      <w:proofErr w:type="spellStart"/>
      <w:r w:rsidRPr="003925F2">
        <w:rPr>
          <w:rFonts w:eastAsia="Calibri"/>
        </w:rPr>
        <w:t>Damla</w:t>
      </w:r>
      <w:proofErr w:type="spellEnd"/>
      <w:r w:rsidRPr="003925F2">
        <w:rPr>
          <w:rFonts w:eastAsia="Calibri"/>
        </w:rPr>
        <w:t xml:space="preserve"> Polat/Coop (Seite 27)</w:t>
      </w:r>
    </w:p>
    <w:p w14:paraId="60FC61F5" w14:textId="77777777" w:rsidR="003925F2" w:rsidRPr="003925F2" w:rsidRDefault="003925F2" w:rsidP="003925F2"/>
    <w:p w14:paraId="25FB4A19" w14:textId="77777777" w:rsidR="00C70734" w:rsidRDefault="00C70734" w:rsidP="00C70734">
      <w:r>
        <w:t xml:space="preserve">Logo: </w:t>
      </w:r>
      <w:r w:rsidRPr="00032280">
        <w:rPr>
          <w:b/>
        </w:rPr>
        <w:t>SBV</w:t>
      </w:r>
      <w:r>
        <w:t xml:space="preserve"> Schweizerischer Blinden- und Sehbehindertenverband</w:t>
      </w:r>
    </w:p>
    <w:p w14:paraId="34566185" w14:textId="77777777" w:rsidR="00C70734" w:rsidRDefault="00C70734" w:rsidP="00C70734"/>
    <w:p w14:paraId="0308ACD3" w14:textId="77777777" w:rsidR="00C70734" w:rsidRPr="00C70734" w:rsidRDefault="00C70734" w:rsidP="00C70734">
      <w:pPr>
        <w:rPr>
          <w:rFonts w:eastAsia="Calibri"/>
        </w:rPr>
      </w:pPr>
      <w:proofErr w:type="spellStart"/>
      <w:r w:rsidRPr="00C70734">
        <w:rPr>
          <w:rFonts w:eastAsia="Calibri"/>
        </w:rPr>
        <w:t>Könizstrasse</w:t>
      </w:r>
      <w:proofErr w:type="spellEnd"/>
      <w:r w:rsidRPr="00C70734">
        <w:rPr>
          <w:rFonts w:eastAsia="Calibri"/>
        </w:rPr>
        <w:t xml:space="preserve"> 23</w:t>
      </w:r>
    </w:p>
    <w:p w14:paraId="7EDACFD9" w14:textId="77777777" w:rsidR="00C70734" w:rsidRPr="00C70734" w:rsidRDefault="00C70734" w:rsidP="00C70734">
      <w:pPr>
        <w:rPr>
          <w:rFonts w:eastAsia="Calibri"/>
        </w:rPr>
      </w:pPr>
      <w:r w:rsidRPr="00C70734">
        <w:rPr>
          <w:rFonts w:eastAsia="Calibri"/>
        </w:rPr>
        <w:t>Postfach</w:t>
      </w:r>
    </w:p>
    <w:p w14:paraId="2B64B6B1" w14:textId="77777777" w:rsidR="00C70734" w:rsidRPr="00C70734" w:rsidRDefault="00C70734" w:rsidP="00C70734">
      <w:pPr>
        <w:rPr>
          <w:rFonts w:eastAsia="Calibri"/>
        </w:rPr>
      </w:pPr>
      <w:r w:rsidRPr="00C70734">
        <w:rPr>
          <w:rFonts w:eastAsia="Calibri"/>
        </w:rPr>
        <w:t>3001 Bern</w:t>
      </w:r>
    </w:p>
    <w:p w14:paraId="51C15C45" w14:textId="77777777" w:rsidR="00C70734" w:rsidRPr="00C70734" w:rsidRDefault="00C70734" w:rsidP="00C70734">
      <w:pPr>
        <w:rPr>
          <w:rFonts w:eastAsia="Calibri"/>
        </w:rPr>
      </w:pPr>
      <w:r w:rsidRPr="00C70734">
        <w:rPr>
          <w:rFonts w:eastAsia="Calibri"/>
        </w:rPr>
        <w:t>031 390 88 00</w:t>
      </w:r>
    </w:p>
    <w:p w14:paraId="01FDB736" w14:textId="77777777" w:rsidR="00C70734" w:rsidRPr="00C70734" w:rsidRDefault="00C70734" w:rsidP="00C70734">
      <w:pPr>
        <w:rPr>
          <w:rFonts w:eastAsia="Calibri"/>
        </w:rPr>
      </w:pPr>
      <w:r w:rsidRPr="00C70734">
        <w:rPr>
          <w:rFonts w:eastAsia="Calibri"/>
        </w:rPr>
        <w:t>info@sbv-fsa.ch</w:t>
      </w:r>
    </w:p>
    <w:p w14:paraId="2B5E98AC" w14:textId="7D6A348E" w:rsidR="00C70734" w:rsidRDefault="00C70734" w:rsidP="00C70734">
      <w:pPr>
        <w:rPr>
          <w:rFonts w:eastAsia="Calibri"/>
        </w:rPr>
      </w:pPr>
      <w:r w:rsidRPr="00C70734">
        <w:rPr>
          <w:rFonts w:eastAsia="Calibri"/>
        </w:rPr>
        <w:t>sbv-fsa.ch</w:t>
      </w:r>
    </w:p>
    <w:p w14:paraId="4A772A60" w14:textId="77777777" w:rsidR="00C70734" w:rsidRDefault="00C70734" w:rsidP="00C70734">
      <w:pPr>
        <w:rPr>
          <w:rFonts w:eastAsia="Calibri"/>
        </w:rPr>
      </w:pPr>
    </w:p>
    <w:p w14:paraId="58A17BDE" w14:textId="4619C911" w:rsidR="00C70734" w:rsidRDefault="00C70734" w:rsidP="00C70734">
      <w:pPr>
        <w:rPr>
          <w:rFonts w:eastAsia="Calibri"/>
        </w:rPr>
      </w:pPr>
      <w:r>
        <w:rPr>
          <w:rFonts w:eastAsia="Calibri"/>
        </w:rPr>
        <w:t xml:space="preserve">Logo: </w:t>
      </w:r>
      <w:r w:rsidRPr="00C70734">
        <w:rPr>
          <w:rFonts w:eastAsia="Calibri"/>
          <w:b/>
        </w:rPr>
        <w:t>ZEWO</w:t>
      </w:r>
      <w:r>
        <w:rPr>
          <w:rFonts w:eastAsia="Calibri"/>
        </w:rPr>
        <w:t xml:space="preserve"> Ihre Spende in guten Händen.</w:t>
      </w:r>
    </w:p>
    <w:p w14:paraId="3B909A62" w14:textId="77777777" w:rsidR="00C70734" w:rsidRDefault="00C70734" w:rsidP="00C70734">
      <w:pPr>
        <w:rPr>
          <w:rFonts w:eastAsia="Calibri"/>
        </w:rPr>
      </w:pPr>
    </w:p>
    <w:p w14:paraId="357F62DD" w14:textId="66436DB6" w:rsidR="00C70734" w:rsidRPr="00C70734" w:rsidRDefault="00C70734" w:rsidP="00C70734">
      <w:r w:rsidRPr="00C70734">
        <w:t>Gemeinsam sehen wir mehr</w:t>
      </w:r>
    </w:p>
    <w:sectPr w:rsidR="00C70734" w:rsidRPr="00C70734" w:rsidSect="003748B1">
      <w:headerReference w:type="default" r:id="rId8"/>
      <w:footerReference w:type="default" r:id="rId9"/>
      <w:headerReference w:type="first" r:id="rId10"/>
      <w:pgSz w:w="11906" w:h="16838" w:code="9"/>
      <w:pgMar w:top="3062" w:right="794" w:bottom="1276" w:left="1616"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A7963" w14:textId="77777777" w:rsidR="00241EC0" w:rsidRDefault="00241EC0" w:rsidP="00DB0913">
      <w:r>
        <w:separator/>
      </w:r>
    </w:p>
  </w:endnote>
  <w:endnote w:type="continuationSeparator" w:id="0">
    <w:p w14:paraId="643C3F66" w14:textId="77777777" w:rsidR="00241EC0" w:rsidRDefault="00241EC0" w:rsidP="00DB0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6FF" w:usb1="420024FF" w:usb2="02000000" w:usb3="00000000" w:csb0="0000019F" w:csb1="00000000"/>
  </w:font>
  <w:font w:name="HelveticaNeue">
    <w:altName w:val="Arial"/>
    <w:panose1 w:val="00000000000000000000"/>
    <w:charset w:val="00"/>
    <w:family w:val="auto"/>
    <w:notTrueType/>
    <w:pitch w:val="default"/>
    <w:sig w:usb0="00000003" w:usb1="00000000" w:usb2="00000000" w:usb3="00000000" w:csb0="00000001" w:csb1="00000000"/>
  </w:font>
  <w:font w:name="HelveticaNeue-Bold">
    <w:altName w:val="Arial"/>
    <w:panose1 w:val="00000000000000000000"/>
    <w:charset w:val="4D"/>
    <w:family w:val="auto"/>
    <w:notTrueType/>
    <w:pitch w:val="default"/>
    <w:sig w:usb0="00000003" w:usb1="00000000" w:usb2="00000000" w:usb3="00000000" w:csb0="00000001" w:csb1="00000000"/>
  </w:font>
  <w:font w:name="HelveticaNeue-Medium">
    <w:altName w:val="Helvetica Neue Medium"/>
    <w:panose1 w:val="00000000000000000000"/>
    <w:charset w:val="4D"/>
    <w:family w:val="auto"/>
    <w:notTrueType/>
    <w:pitch w:val="default"/>
    <w:sig w:usb0="00000003" w:usb1="00000000" w:usb2="00000000" w:usb3="00000000" w:csb0="00000001" w:csb1="00000000"/>
  </w:font>
  <w:font w:name="MinionPro-Regular">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DAB12" w14:textId="30E0A967" w:rsidR="00F81E1D" w:rsidRDefault="00F81E1D" w:rsidP="00C32112">
    <w:pPr>
      <w:pStyle w:val="Fuzeile"/>
      <w:jc w:val="right"/>
    </w:pPr>
    <w:r>
      <w:rPr>
        <w:b/>
      </w:rPr>
      <w:fldChar w:fldCharType="begin"/>
    </w:r>
    <w:r>
      <w:rPr>
        <w:b/>
      </w:rPr>
      <w:instrText>PAGE  \* Arabic  \* MERGEFORMAT</w:instrText>
    </w:r>
    <w:r>
      <w:rPr>
        <w:b/>
      </w:rPr>
      <w:fldChar w:fldCharType="separate"/>
    </w:r>
    <w:r w:rsidR="00B4475C" w:rsidRPr="00B4475C">
      <w:rPr>
        <w:b/>
        <w:noProof/>
        <w:lang w:val="de-DE"/>
      </w:rPr>
      <w:t>18</w:t>
    </w:r>
    <w:r>
      <w:rPr>
        <w:b/>
      </w:rPr>
      <w:fldChar w:fldCharType="end"/>
    </w:r>
    <w:r>
      <w:rPr>
        <w:lang w:val="de-DE"/>
      </w:rPr>
      <w:t xml:space="preserve"> / </w:t>
    </w:r>
    <w:r>
      <w:rPr>
        <w:b/>
      </w:rPr>
      <w:fldChar w:fldCharType="begin"/>
    </w:r>
    <w:r>
      <w:rPr>
        <w:b/>
      </w:rPr>
      <w:instrText>NUMPAGES  \* Arabic  \* MERGEFORMAT</w:instrText>
    </w:r>
    <w:r>
      <w:rPr>
        <w:b/>
      </w:rPr>
      <w:fldChar w:fldCharType="separate"/>
    </w:r>
    <w:r w:rsidR="00B4475C" w:rsidRPr="00B4475C">
      <w:rPr>
        <w:b/>
        <w:noProof/>
        <w:lang w:val="de-DE"/>
      </w:rPr>
      <w:t>35</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32844" w14:textId="77777777" w:rsidR="00241EC0" w:rsidRDefault="00241EC0" w:rsidP="00DB0913">
      <w:r>
        <w:separator/>
      </w:r>
    </w:p>
  </w:footnote>
  <w:footnote w:type="continuationSeparator" w:id="0">
    <w:p w14:paraId="7079819C" w14:textId="77777777" w:rsidR="00241EC0" w:rsidRDefault="00241EC0" w:rsidP="00DB0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1159B" w14:textId="77777777" w:rsidR="00F81E1D" w:rsidRDefault="00F81E1D">
    <w:pPr>
      <w:pStyle w:val="Kopfzeile"/>
    </w:pPr>
    <w:r>
      <w:rPr>
        <w:noProof/>
        <w:lang w:eastAsia="de-CH"/>
      </w:rPr>
      <w:drawing>
        <wp:anchor distT="0" distB="0" distL="114300" distR="114300" simplePos="0" relativeHeight="251656704" behindDoc="0" locked="0" layoutInCell="0" allowOverlap="1" wp14:anchorId="66462872" wp14:editId="2C8A935A">
          <wp:simplePos x="0" y="0"/>
          <wp:positionH relativeFrom="page">
            <wp:posOffset>430530</wp:posOffset>
          </wp:positionH>
          <wp:positionV relativeFrom="page">
            <wp:posOffset>432435</wp:posOffset>
          </wp:positionV>
          <wp:extent cx="2811145" cy="827405"/>
          <wp:effectExtent l="0" t="0" r="8255" b="0"/>
          <wp:wrapTopAndBottom/>
          <wp:docPr id="1"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145" cy="8274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55AE0" w14:textId="77777777" w:rsidR="00F81E1D" w:rsidRDefault="00F81E1D">
    <w:pPr>
      <w:pStyle w:val="Kopfzeile"/>
    </w:pPr>
    <w:r>
      <w:rPr>
        <w:noProof/>
        <w:lang w:eastAsia="de-CH"/>
      </w:rPr>
      <w:drawing>
        <wp:anchor distT="0" distB="0" distL="114300" distR="114300" simplePos="0" relativeHeight="251657728" behindDoc="0" locked="0" layoutInCell="0" allowOverlap="1" wp14:anchorId="5B43B9C9" wp14:editId="503B48E8">
          <wp:simplePos x="0" y="0"/>
          <wp:positionH relativeFrom="page">
            <wp:posOffset>429895</wp:posOffset>
          </wp:positionH>
          <wp:positionV relativeFrom="page">
            <wp:posOffset>427990</wp:posOffset>
          </wp:positionV>
          <wp:extent cx="2811145" cy="827405"/>
          <wp:effectExtent l="0" t="0" r="8255" b="0"/>
          <wp:wrapTopAndBottom/>
          <wp:docPr id="2"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145" cy="8274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16EA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A17B5"/>
    <w:multiLevelType w:val="multilevel"/>
    <w:tmpl w:val="CD20D88E"/>
    <w:lvl w:ilvl="0">
      <w:start w:val="1"/>
      <w:numFmt w:val="decimal"/>
      <w:pStyle w:val="berschrift1nummeriert"/>
      <w:lvlText w:val="%1"/>
      <w:lvlJc w:val="left"/>
      <w:pPr>
        <w:ind w:left="432" w:hanging="432"/>
      </w:pPr>
    </w:lvl>
    <w:lvl w:ilvl="1">
      <w:start w:val="1"/>
      <w:numFmt w:val="decimal"/>
      <w:pStyle w:val="berschrift2nummeriert"/>
      <w:lvlText w:val="%1.%2"/>
      <w:lvlJc w:val="left"/>
      <w:pPr>
        <w:ind w:left="576" w:hanging="576"/>
      </w:pPr>
    </w:lvl>
    <w:lvl w:ilvl="2">
      <w:start w:val="1"/>
      <w:numFmt w:val="decimal"/>
      <w:pStyle w:val="berschrift3nummeriert"/>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6AE6E2E"/>
    <w:multiLevelType w:val="hybridMultilevel"/>
    <w:tmpl w:val="E8A0E55A"/>
    <w:lvl w:ilvl="0" w:tplc="44BE7828">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9664C56"/>
    <w:multiLevelType w:val="hybridMultilevel"/>
    <w:tmpl w:val="7952D02A"/>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4" w15:restartNumberingAfterBreak="0">
    <w:nsid w:val="0BA7249F"/>
    <w:multiLevelType w:val="hybridMultilevel"/>
    <w:tmpl w:val="7F08DC7A"/>
    <w:lvl w:ilvl="0" w:tplc="49828F4E">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0D680C1B"/>
    <w:multiLevelType w:val="singleLevel"/>
    <w:tmpl w:val="E5D230F8"/>
    <w:lvl w:ilvl="0">
      <w:start w:val="1"/>
      <w:numFmt w:val="bullet"/>
      <w:lvlText w:val="-"/>
      <w:lvlJc w:val="left"/>
      <w:pPr>
        <w:tabs>
          <w:tab w:val="num" w:pos="360"/>
        </w:tabs>
        <w:ind w:left="360" w:hanging="360"/>
      </w:pPr>
      <w:rPr>
        <w:rFonts w:ascii="Arial" w:hAnsi="Arial" w:hint="default"/>
        <w:b w:val="0"/>
        <w:i w:val="0"/>
        <w:sz w:val="28"/>
      </w:rPr>
    </w:lvl>
  </w:abstractNum>
  <w:abstractNum w:abstractNumId="6" w15:restartNumberingAfterBreak="0">
    <w:nsid w:val="15173975"/>
    <w:multiLevelType w:val="hybridMultilevel"/>
    <w:tmpl w:val="B50062B0"/>
    <w:lvl w:ilvl="0" w:tplc="68748974">
      <w:start w:val="1"/>
      <w:numFmt w:val="bullet"/>
      <w:pStyle w:val="Pendenz"/>
      <w:lvlText w:val=""/>
      <w:lvlJc w:val="left"/>
      <w:pPr>
        <w:tabs>
          <w:tab w:val="num" w:pos="567"/>
        </w:tabs>
        <w:ind w:left="567" w:hanging="567"/>
      </w:pPr>
      <w:rPr>
        <w:rFonts w:ascii="Wingdings 2" w:hAnsi="Wingdings 2" w:hint="default"/>
        <w:sz w:val="4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B56D0E"/>
    <w:multiLevelType w:val="hybridMultilevel"/>
    <w:tmpl w:val="850C9A1E"/>
    <w:lvl w:ilvl="0" w:tplc="49828F4E">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963790A"/>
    <w:multiLevelType w:val="hybridMultilevel"/>
    <w:tmpl w:val="AFB662F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C365B5D"/>
    <w:multiLevelType w:val="singleLevel"/>
    <w:tmpl w:val="4BFA3768"/>
    <w:lvl w:ilvl="0">
      <w:start w:val="1"/>
      <w:numFmt w:val="decimal"/>
      <w:pStyle w:val="Nummerierung"/>
      <w:lvlText w:val="%1."/>
      <w:lvlJc w:val="left"/>
      <w:pPr>
        <w:tabs>
          <w:tab w:val="num" w:pos="567"/>
        </w:tabs>
        <w:ind w:left="567" w:hanging="567"/>
      </w:pPr>
      <w:rPr>
        <w:rFonts w:ascii="Arial" w:hAnsi="Arial" w:hint="default"/>
        <w:sz w:val="28"/>
      </w:rPr>
    </w:lvl>
  </w:abstractNum>
  <w:abstractNum w:abstractNumId="10" w15:restartNumberingAfterBreak="0">
    <w:nsid w:val="2D461F21"/>
    <w:multiLevelType w:val="hybridMultilevel"/>
    <w:tmpl w:val="BA8059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6BA579D"/>
    <w:multiLevelType w:val="hybridMultilevel"/>
    <w:tmpl w:val="D13EB64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547309F"/>
    <w:multiLevelType w:val="hybridMultilevel"/>
    <w:tmpl w:val="EED031DC"/>
    <w:lvl w:ilvl="0" w:tplc="0C022AC2">
      <w:start w:val="1"/>
      <w:numFmt w:val="bullet"/>
      <w:pStyle w:val="Aufzhlung"/>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6"/>
  </w:num>
  <w:num w:numId="4">
    <w:abstractNumId w:val="1"/>
  </w:num>
  <w:num w:numId="5">
    <w:abstractNumId w:val="1"/>
  </w:num>
  <w:num w:numId="6">
    <w:abstractNumId w:val="1"/>
  </w:num>
  <w:num w:numId="7">
    <w:abstractNumId w:val="3"/>
  </w:num>
  <w:num w:numId="8">
    <w:abstractNumId w:val="8"/>
  </w:num>
  <w:num w:numId="9">
    <w:abstractNumId w:val="11"/>
  </w:num>
  <w:num w:numId="10">
    <w:abstractNumId w:val="4"/>
  </w:num>
  <w:num w:numId="11">
    <w:abstractNumId w:val="7"/>
  </w:num>
  <w:num w:numId="12">
    <w:abstractNumId w:val="2"/>
  </w:num>
  <w:num w:numId="13">
    <w:abstractNumId w:val="12"/>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C4D"/>
    <w:rsid w:val="00022EAA"/>
    <w:rsid w:val="00024E73"/>
    <w:rsid w:val="00032280"/>
    <w:rsid w:val="0004427E"/>
    <w:rsid w:val="00053044"/>
    <w:rsid w:val="00074DF9"/>
    <w:rsid w:val="00075C52"/>
    <w:rsid w:val="00087C60"/>
    <w:rsid w:val="00094F35"/>
    <w:rsid w:val="000A5240"/>
    <w:rsid w:val="000C0FDA"/>
    <w:rsid w:val="000C3625"/>
    <w:rsid w:val="000C3B91"/>
    <w:rsid w:val="000D4B18"/>
    <w:rsid w:val="000D711D"/>
    <w:rsid w:val="001037D6"/>
    <w:rsid w:val="00115E5D"/>
    <w:rsid w:val="00117258"/>
    <w:rsid w:val="00134F6B"/>
    <w:rsid w:val="00135296"/>
    <w:rsid w:val="00136794"/>
    <w:rsid w:val="00142657"/>
    <w:rsid w:val="00144CDC"/>
    <w:rsid w:val="0014602F"/>
    <w:rsid w:val="001461FB"/>
    <w:rsid w:val="00152D2A"/>
    <w:rsid w:val="0015387E"/>
    <w:rsid w:val="00157DCE"/>
    <w:rsid w:val="00162971"/>
    <w:rsid w:val="00162DCD"/>
    <w:rsid w:val="001721F1"/>
    <w:rsid w:val="001731EE"/>
    <w:rsid w:val="00191CC7"/>
    <w:rsid w:val="00193B84"/>
    <w:rsid w:val="00194448"/>
    <w:rsid w:val="001C3E20"/>
    <w:rsid w:val="001C4B87"/>
    <w:rsid w:val="001E0DBC"/>
    <w:rsid w:val="001E7279"/>
    <w:rsid w:val="00211194"/>
    <w:rsid w:val="00216602"/>
    <w:rsid w:val="002341C8"/>
    <w:rsid w:val="00241EC0"/>
    <w:rsid w:val="002432F0"/>
    <w:rsid w:val="0025720B"/>
    <w:rsid w:val="00271DFC"/>
    <w:rsid w:val="0027370F"/>
    <w:rsid w:val="00282F90"/>
    <w:rsid w:val="0028666A"/>
    <w:rsid w:val="002932A2"/>
    <w:rsid w:val="00294D4F"/>
    <w:rsid w:val="002A61F4"/>
    <w:rsid w:val="002B4BB3"/>
    <w:rsid w:val="002B7CA7"/>
    <w:rsid w:val="002C05FA"/>
    <w:rsid w:val="002C6B14"/>
    <w:rsid w:val="00314D34"/>
    <w:rsid w:val="003229E7"/>
    <w:rsid w:val="0033033B"/>
    <w:rsid w:val="00332681"/>
    <w:rsid w:val="00346E39"/>
    <w:rsid w:val="00351D3B"/>
    <w:rsid w:val="003742B0"/>
    <w:rsid w:val="003745D8"/>
    <w:rsid w:val="003748B1"/>
    <w:rsid w:val="003840EB"/>
    <w:rsid w:val="0038598E"/>
    <w:rsid w:val="003925F2"/>
    <w:rsid w:val="0039674B"/>
    <w:rsid w:val="003B5288"/>
    <w:rsid w:val="003C1757"/>
    <w:rsid w:val="003C36A0"/>
    <w:rsid w:val="003C4291"/>
    <w:rsid w:val="003D14F7"/>
    <w:rsid w:val="003E6519"/>
    <w:rsid w:val="004048AF"/>
    <w:rsid w:val="0040672B"/>
    <w:rsid w:val="00427F8F"/>
    <w:rsid w:val="00432684"/>
    <w:rsid w:val="00434918"/>
    <w:rsid w:val="00434A4A"/>
    <w:rsid w:val="00461469"/>
    <w:rsid w:val="00462497"/>
    <w:rsid w:val="004641E3"/>
    <w:rsid w:val="0046574C"/>
    <w:rsid w:val="004744F9"/>
    <w:rsid w:val="00480D9D"/>
    <w:rsid w:val="00483299"/>
    <w:rsid w:val="004925B8"/>
    <w:rsid w:val="00494BDB"/>
    <w:rsid w:val="004A4A25"/>
    <w:rsid w:val="004A7538"/>
    <w:rsid w:val="004C0DBB"/>
    <w:rsid w:val="004C1EBD"/>
    <w:rsid w:val="004C2E61"/>
    <w:rsid w:val="004D4131"/>
    <w:rsid w:val="004F6AB2"/>
    <w:rsid w:val="00510E84"/>
    <w:rsid w:val="005145DD"/>
    <w:rsid w:val="00516C6A"/>
    <w:rsid w:val="0052386B"/>
    <w:rsid w:val="00526A0E"/>
    <w:rsid w:val="00541685"/>
    <w:rsid w:val="00541A74"/>
    <w:rsid w:val="00554535"/>
    <w:rsid w:val="00567C67"/>
    <w:rsid w:val="005804D0"/>
    <w:rsid w:val="005857E2"/>
    <w:rsid w:val="00594E30"/>
    <w:rsid w:val="005A2BC1"/>
    <w:rsid w:val="005A71E0"/>
    <w:rsid w:val="005C4815"/>
    <w:rsid w:val="005D4F46"/>
    <w:rsid w:val="005E4AEA"/>
    <w:rsid w:val="005E7972"/>
    <w:rsid w:val="006100D3"/>
    <w:rsid w:val="006163C9"/>
    <w:rsid w:val="006174E8"/>
    <w:rsid w:val="00627FB3"/>
    <w:rsid w:val="00634B03"/>
    <w:rsid w:val="006477E2"/>
    <w:rsid w:val="00655FF7"/>
    <w:rsid w:val="006631C0"/>
    <w:rsid w:val="0068395C"/>
    <w:rsid w:val="00686D79"/>
    <w:rsid w:val="0068759C"/>
    <w:rsid w:val="006905E4"/>
    <w:rsid w:val="00691432"/>
    <w:rsid w:val="00695403"/>
    <w:rsid w:val="006A6936"/>
    <w:rsid w:val="006A70FE"/>
    <w:rsid w:val="006B350C"/>
    <w:rsid w:val="006C71E3"/>
    <w:rsid w:val="006D79B2"/>
    <w:rsid w:val="006E6F63"/>
    <w:rsid w:val="006E775E"/>
    <w:rsid w:val="006F7784"/>
    <w:rsid w:val="00765926"/>
    <w:rsid w:val="00783150"/>
    <w:rsid w:val="00783996"/>
    <w:rsid w:val="0079241F"/>
    <w:rsid w:val="00797527"/>
    <w:rsid w:val="007D1D27"/>
    <w:rsid w:val="007E0EAB"/>
    <w:rsid w:val="007E5D7B"/>
    <w:rsid w:val="007E6EBF"/>
    <w:rsid w:val="00820A43"/>
    <w:rsid w:val="0082108F"/>
    <w:rsid w:val="008241A9"/>
    <w:rsid w:val="00845176"/>
    <w:rsid w:val="00855892"/>
    <w:rsid w:val="00861D5E"/>
    <w:rsid w:val="00870071"/>
    <w:rsid w:val="00886098"/>
    <w:rsid w:val="00894533"/>
    <w:rsid w:val="00894D11"/>
    <w:rsid w:val="008A2BF4"/>
    <w:rsid w:val="008A7690"/>
    <w:rsid w:val="008B254A"/>
    <w:rsid w:val="008B3450"/>
    <w:rsid w:val="008E46B5"/>
    <w:rsid w:val="008F1184"/>
    <w:rsid w:val="008F57BE"/>
    <w:rsid w:val="00904D01"/>
    <w:rsid w:val="00926707"/>
    <w:rsid w:val="0092690F"/>
    <w:rsid w:val="009301AF"/>
    <w:rsid w:val="00937FC7"/>
    <w:rsid w:val="00957DAA"/>
    <w:rsid w:val="00960F8C"/>
    <w:rsid w:val="009908AA"/>
    <w:rsid w:val="009B7703"/>
    <w:rsid w:val="009D0F00"/>
    <w:rsid w:val="009E441B"/>
    <w:rsid w:val="009F5952"/>
    <w:rsid w:val="009F6EA6"/>
    <w:rsid w:val="00A0307D"/>
    <w:rsid w:val="00A046D4"/>
    <w:rsid w:val="00A15F40"/>
    <w:rsid w:val="00A30E90"/>
    <w:rsid w:val="00A31ACD"/>
    <w:rsid w:val="00A3756F"/>
    <w:rsid w:val="00A66C4D"/>
    <w:rsid w:val="00A67C4D"/>
    <w:rsid w:val="00A733CE"/>
    <w:rsid w:val="00A807CD"/>
    <w:rsid w:val="00A81C74"/>
    <w:rsid w:val="00A84116"/>
    <w:rsid w:val="00A85799"/>
    <w:rsid w:val="00A90C48"/>
    <w:rsid w:val="00A953F9"/>
    <w:rsid w:val="00AD18F5"/>
    <w:rsid w:val="00AD1EB5"/>
    <w:rsid w:val="00AD564D"/>
    <w:rsid w:val="00AD57D4"/>
    <w:rsid w:val="00AE2013"/>
    <w:rsid w:val="00B01F5A"/>
    <w:rsid w:val="00B15614"/>
    <w:rsid w:val="00B16692"/>
    <w:rsid w:val="00B259E4"/>
    <w:rsid w:val="00B25CE6"/>
    <w:rsid w:val="00B31992"/>
    <w:rsid w:val="00B4475C"/>
    <w:rsid w:val="00B501AC"/>
    <w:rsid w:val="00B518F5"/>
    <w:rsid w:val="00B578FE"/>
    <w:rsid w:val="00B7513B"/>
    <w:rsid w:val="00B777FF"/>
    <w:rsid w:val="00B77B0E"/>
    <w:rsid w:val="00B93A5B"/>
    <w:rsid w:val="00B969AA"/>
    <w:rsid w:val="00BA29EB"/>
    <w:rsid w:val="00BA5E33"/>
    <w:rsid w:val="00BB230A"/>
    <w:rsid w:val="00BC73D5"/>
    <w:rsid w:val="00BD0B76"/>
    <w:rsid w:val="00BD1B46"/>
    <w:rsid w:val="00BD57EA"/>
    <w:rsid w:val="00BF7F59"/>
    <w:rsid w:val="00C01753"/>
    <w:rsid w:val="00C030B8"/>
    <w:rsid w:val="00C04183"/>
    <w:rsid w:val="00C10B39"/>
    <w:rsid w:val="00C12C06"/>
    <w:rsid w:val="00C240B7"/>
    <w:rsid w:val="00C32112"/>
    <w:rsid w:val="00C32655"/>
    <w:rsid w:val="00C56482"/>
    <w:rsid w:val="00C70734"/>
    <w:rsid w:val="00C71F63"/>
    <w:rsid w:val="00C73D20"/>
    <w:rsid w:val="00C94AAD"/>
    <w:rsid w:val="00C95E27"/>
    <w:rsid w:val="00CA2B0B"/>
    <w:rsid w:val="00CB016E"/>
    <w:rsid w:val="00CC2D93"/>
    <w:rsid w:val="00CC78F7"/>
    <w:rsid w:val="00CD5D76"/>
    <w:rsid w:val="00CF3098"/>
    <w:rsid w:val="00D238EB"/>
    <w:rsid w:val="00D41D44"/>
    <w:rsid w:val="00D44085"/>
    <w:rsid w:val="00D454A7"/>
    <w:rsid w:val="00D46B04"/>
    <w:rsid w:val="00D52868"/>
    <w:rsid w:val="00D52E13"/>
    <w:rsid w:val="00D73303"/>
    <w:rsid w:val="00D73CE0"/>
    <w:rsid w:val="00D77CCC"/>
    <w:rsid w:val="00DB0913"/>
    <w:rsid w:val="00DB30BB"/>
    <w:rsid w:val="00DC4C11"/>
    <w:rsid w:val="00DC7550"/>
    <w:rsid w:val="00DD6A20"/>
    <w:rsid w:val="00DE17C2"/>
    <w:rsid w:val="00DF00AD"/>
    <w:rsid w:val="00DF30F4"/>
    <w:rsid w:val="00E12487"/>
    <w:rsid w:val="00E30033"/>
    <w:rsid w:val="00E32EA3"/>
    <w:rsid w:val="00E32FE5"/>
    <w:rsid w:val="00E471EF"/>
    <w:rsid w:val="00E7443A"/>
    <w:rsid w:val="00E80961"/>
    <w:rsid w:val="00E81503"/>
    <w:rsid w:val="00E955C7"/>
    <w:rsid w:val="00EA7F16"/>
    <w:rsid w:val="00ED2100"/>
    <w:rsid w:val="00ED2CFB"/>
    <w:rsid w:val="00EF4362"/>
    <w:rsid w:val="00EF6E14"/>
    <w:rsid w:val="00F0452E"/>
    <w:rsid w:val="00F113E4"/>
    <w:rsid w:val="00F356E1"/>
    <w:rsid w:val="00F44C04"/>
    <w:rsid w:val="00F55483"/>
    <w:rsid w:val="00F65C98"/>
    <w:rsid w:val="00F74443"/>
    <w:rsid w:val="00F75BCF"/>
    <w:rsid w:val="00F81E1D"/>
    <w:rsid w:val="00F867F6"/>
    <w:rsid w:val="00FC109F"/>
    <w:rsid w:val="00FC3C52"/>
    <w:rsid w:val="00FF1E3D"/>
    <w:rsid w:val="00FF34F9"/>
    <w:rsid w:val="00FF3E35"/>
    <w:rsid w:val="00FF402B"/>
    <w:rsid w:val="00FF6DC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9964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de-CH" w:eastAsia="de-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55483"/>
    <w:rPr>
      <w:rFonts w:eastAsia="Times New Roman"/>
      <w:kern w:val="28"/>
      <w:sz w:val="28"/>
      <w:szCs w:val="18"/>
      <w:lang w:eastAsia="de-DE"/>
    </w:rPr>
  </w:style>
  <w:style w:type="paragraph" w:styleId="berschrift1">
    <w:name w:val="heading 1"/>
    <w:basedOn w:val="Standard"/>
    <w:next w:val="Standard"/>
    <w:link w:val="berschrift1Zchn"/>
    <w:autoRedefine/>
    <w:qFormat/>
    <w:rsid w:val="009301AF"/>
    <w:pPr>
      <w:keepNext/>
      <w:spacing w:before="240" w:after="60"/>
      <w:outlineLvl w:val="0"/>
    </w:pPr>
    <w:rPr>
      <w:b/>
      <w:color w:val="0018A8"/>
      <w:sz w:val="32"/>
    </w:rPr>
  </w:style>
  <w:style w:type="paragraph" w:styleId="berschrift2">
    <w:name w:val="heading 2"/>
    <w:basedOn w:val="Standard"/>
    <w:next w:val="Standard"/>
    <w:link w:val="berschrift2Zchn"/>
    <w:autoRedefine/>
    <w:qFormat/>
    <w:rsid w:val="00A81C74"/>
    <w:pPr>
      <w:keepNext/>
      <w:spacing w:before="240" w:after="60"/>
      <w:outlineLvl w:val="1"/>
    </w:pPr>
    <w:rPr>
      <w:rFonts w:eastAsia="Calibri"/>
      <w:b/>
      <w:color w:val="0018A8"/>
      <w:sz w:val="40"/>
      <w:szCs w:val="40"/>
    </w:rPr>
  </w:style>
  <w:style w:type="paragraph" w:styleId="berschrift3">
    <w:name w:val="heading 3"/>
    <w:basedOn w:val="Standard"/>
    <w:next w:val="Standard"/>
    <w:link w:val="berschrift3Zchn"/>
    <w:autoRedefine/>
    <w:qFormat/>
    <w:rsid w:val="00D41D44"/>
    <w:pPr>
      <w:keepNext/>
      <w:spacing w:before="240" w:after="60"/>
      <w:outlineLvl w:val="2"/>
    </w:pPr>
    <w:rPr>
      <w:color w:val="0018A8"/>
    </w:rPr>
  </w:style>
  <w:style w:type="paragraph" w:styleId="berschrift4">
    <w:name w:val="heading 4"/>
    <w:basedOn w:val="Standard"/>
    <w:next w:val="Standard"/>
    <w:link w:val="berschrift4Zchn"/>
    <w:uiPriority w:val="9"/>
    <w:unhideWhenUsed/>
    <w:qFormat/>
    <w:rsid w:val="00A30E90"/>
    <w:pPr>
      <w:keepNext/>
      <w:keepLines/>
      <w:spacing w:before="240" w:after="120"/>
      <w:outlineLvl w:val="3"/>
    </w:pPr>
    <w:rPr>
      <w:rFonts w:eastAsiaTheme="majorEastAsia" w:cstheme="majorBidi"/>
      <w:b/>
      <w:bCs/>
      <w:iCs/>
      <w:color w:val="0018A8"/>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0913"/>
    <w:pPr>
      <w:tabs>
        <w:tab w:val="center" w:pos="4536"/>
        <w:tab w:val="right" w:pos="9072"/>
      </w:tabs>
    </w:pPr>
  </w:style>
  <w:style w:type="character" w:customStyle="1" w:styleId="KopfzeileZchn">
    <w:name w:val="Kopfzeile Zchn"/>
    <w:basedOn w:val="Absatz-Standardschriftart"/>
    <w:link w:val="Kopfzeile"/>
    <w:uiPriority w:val="99"/>
    <w:rsid w:val="00DB0913"/>
  </w:style>
  <w:style w:type="paragraph" w:styleId="Fuzeile">
    <w:name w:val="footer"/>
    <w:basedOn w:val="Standard"/>
    <w:link w:val="FuzeileZchn"/>
    <w:uiPriority w:val="99"/>
    <w:unhideWhenUsed/>
    <w:rsid w:val="00DB0913"/>
    <w:pPr>
      <w:tabs>
        <w:tab w:val="center" w:pos="4536"/>
        <w:tab w:val="right" w:pos="9072"/>
      </w:tabs>
    </w:pPr>
  </w:style>
  <w:style w:type="character" w:customStyle="1" w:styleId="FuzeileZchn">
    <w:name w:val="Fußzeile Zchn"/>
    <w:basedOn w:val="Absatz-Standardschriftart"/>
    <w:link w:val="Fuzeile"/>
    <w:uiPriority w:val="99"/>
    <w:rsid w:val="00DB0913"/>
  </w:style>
  <w:style w:type="character" w:styleId="Hyperlink">
    <w:name w:val="Hyperlink"/>
    <w:uiPriority w:val="99"/>
    <w:unhideWhenUsed/>
    <w:rsid w:val="00DB0913"/>
    <w:rPr>
      <w:color w:val="0000FF"/>
      <w:u w:val="single"/>
    </w:rPr>
  </w:style>
  <w:style w:type="paragraph" w:styleId="Sprechblasentext">
    <w:name w:val="Balloon Text"/>
    <w:basedOn w:val="Standard"/>
    <w:link w:val="SprechblasentextZchn"/>
    <w:uiPriority w:val="99"/>
    <w:semiHidden/>
    <w:unhideWhenUsed/>
    <w:rsid w:val="00194448"/>
    <w:rPr>
      <w:rFonts w:ascii="Tahoma" w:hAnsi="Tahoma" w:cs="Tahoma"/>
      <w:sz w:val="16"/>
      <w:szCs w:val="16"/>
    </w:rPr>
  </w:style>
  <w:style w:type="character" w:customStyle="1" w:styleId="SprechblasentextZchn">
    <w:name w:val="Sprechblasentext Zchn"/>
    <w:link w:val="Sprechblasentext"/>
    <w:uiPriority w:val="99"/>
    <w:semiHidden/>
    <w:rsid w:val="00194448"/>
    <w:rPr>
      <w:rFonts w:ascii="Tahoma" w:hAnsi="Tahoma" w:cs="Tahoma"/>
      <w:sz w:val="16"/>
      <w:szCs w:val="16"/>
    </w:rPr>
  </w:style>
  <w:style w:type="paragraph" w:customStyle="1" w:styleId="Aufzhlung">
    <w:name w:val="Aufzählung"/>
    <w:basedOn w:val="Standard"/>
    <w:autoRedefine/>
    <w:rsid w:val="00554535"/>
    <w:pPr>
      <w:numPr>
        <w:numId w:val="13"/>
      </w:numPr>
    </w:pPr>
  </w:style>
  <w:style w:type="paragraph" w:customStyle="1" w:styleId="Nummerierung">
    <w:name w:val="Nummerierung"/>
    <w:basedOn w:val="Standard"/>
    <w:autoRedefine/>
    <w:rsid w:val="000C0FDA"/>
    <w:pPr>
      <w:numPr>
        <w:numId w:val="2"/>
      </w:numPr>
      <w:ind w:left="454" w:hanging="454"/>
    </w:pPr>
  </w:style>
  <w:style w:type="paragraph" w:customStyle="1" w:styleId="Pendenz">
    <w:name w:val="Pendenz"/>
    <w:basedOn w:val="Standard"/>
    <w:autoRedefine/>
    <w:rsid w:val="009301AF"/>
    <w:pPr>
      <w:numPr>
        <w:numId w:val="3"/>
      </w:numPr>
    </w:pPr>
  </w:style>
  <w:style w:type="paragraph" w:styleId="Titel">
    <w:name w:val="Title"/>
    <w:basedOn w:val="Standard"/>
    <w:next w:val="Standard"/>
    <w:link w:val="TitelZchn"/>
    <w:autoRedefine/>
    <w:qFormat/>
    <w:rsid w:val="00FF3E35"/>
    <w:pPr>
      <w:spacing w:before="240" w:after="60"/>
      <w:outlineLvl w:val="0"/>
    </w:pPr>
    <w:rPr>
      <w:b/>
      <w:color w:val="0B1DA8"/>
      <w:sz w:val="40"/>
      <w:szCs w:val="40"/>
    </w:rPr>
  </w:style>
  <w:style w:type="character" w:customStyle="1" w:styleId="TitelZchn">
    <w:name w:val="Titel Zchn"/>
    <w:link w:val="Titel"/>
    <w:rsid w:val="00FF3E35"/>
    <w:rPr>
      <w:rFonts w:eastAsia="Times New Roman"/>
      <w:b/>
      <w:color w:val="0B1DA8"/>
      <w:kern w:val="28"/>
      <w:sz w:val="40"/>
      <w:szCs w:val="40"/>
      <w:lang w:eastAsia="de-DE"/>
    </w:rPr>
  </w:style>
  <w:style w:type="character" w:customStyle="1" w:styleId="berschrift1Zchn">
    <w:name w:val="Überschrift 1 Zchn"/>
    <w:link w:val="berschrift1"/>
    <w:rsid w:val="009301AF"/>
    <w:rPr>
      <w:rFonts w:eastAsia="Times New Roman"/>
      <w:b/>
      <w:color w:val="0018A8"/>
      <w:kern w:val="28"/>
      <w:sz w:val="32"/>
      <w:szCs w:val="18"/>
      <w:lang w:val="de-CH"/>
    </w:rPr>
  </w:style>
  <w:style w:type="paragraph" w:customStyle="1" w:styleId="berschrift1nummeriert">
    <w:name w:val="Überschrift 1 nummeriert"/>
    <w:basedOn w:val="berschrift1"/>
    <w:next w:val="Standard"/>
    <w:autoRedefine/>
    <w:qFormat/>
    <w:rsid w:val="000C0FDA"/>
    <w:pPr>
      <w:numPr>
        <w:numId w:val="6"/>
      </w:numPr>
      <w:ind w:left="454" w:hanging="454"/>
    </w:pPr>
  </w:style>
  <w:style w:type="character" w:customStyle="1" w:styleId="berschrift2Zchn">
    <w:name w:val="Überschrift 2 Zchn"/>
    <w:link w:val="berschrift2"/>
    <w:rsid w:val="00A81C74"/>
    <w:rPr>
      <w:b/>
      <w:color w:val="0018A8"/>
      <w:kern w:val="28"/>
      <w:sz w:val="40"/>
      <w:szCs w:val="40"/>
      <w:lang w:eastAsia="de-DE"/>
    </w:rPr>
  </w:style>
  <w:style w:type="paragraph" w:customStyle="1" w:styleId="berschrift2nummeriert">
    <w:name w:val="Überschrift 2 nummeriert"/>
    <w:basedOn w:val="berschrift2"/>
    <w:next w:val="Standard"/>
    <w:autoRedefine/>
    <w:qFormat/>
    <w:rsid w:val="000C0FDA"/>
    <w:pPr>
      <w:numPr>
        <w:ilvl w:val="1"/>
        <w:numId w:val="6"/>
      </w:numPr>
      <w:ind w:left="454" w:hanging="454"/>
    </w:pPr>
  </w:style>
  <w:style w:type="character" w:customStyle="1" w:styleId="berschrift3Zchn">
    <w:name w:val="Überschrift 3 Zchn"/>
    <w:link w:val="berschrift3"/>
    <w:rsid w:val="00D41D44"/>
    <w:rPr>
      <w:rFonts w:eastAsia="Times New Roman"/>
      <w:color w:val="0018A8"/>
      <w:kern w:val="28"/>
      <w:sz w:val="28"/>
      <w:szCs w:val="18"/>
      <w:lang w:eastAsia="de-DE"/>
    </w:rPr>
  </w:style>
  <w:style w:type="paragraph" w:customStyle="1" w:styleId="berschrift3nummeriert">
    <w:name w:val="Überschrift 3 nummeriert"/>
    <w:basedOn w:val="berschrift3"/>
    <w:next w:val="Standard"/>
    <w:autoRedefine/>
    <w:qFormat/>
    <w:rsid w:val="000C0FDA"/>
    <w:pPr>
      <w:numPr>
        <w:ilvl w:val="2"/>
        <w:numId w:val="6"/>
      </w:numPr>
      <w:ind w:left="454" w:hanging="454"/>
    </w:pPr>
  </w:style>
  <w:style w:type="paragraph" w:styleId="Untertitel">
    <w:name w:val="Subtitle"/>
    <w:basedOn w:val="Standard"/>
    <w:next w:val="Standard"/>
    <w:link w:val="UntertitelZchn"/>
    <w:uiPriority w:val="11"/>
    <w:qFormat/>
    <w:rsid w:val="009301AF"/>
    <w:pPr>
      <w:numPr>
        <w:ilvl w:val="1"/>
      </w:numPr>
    </w:pPr>
    <w:rPr>
      <w:rFonts w:ascii="Cambria" w:hAnsi="Cambria" w:cs="Times New Roman"/>
      <w:i/>
      <w:iCs/>
      <w:color w:val="4F81BD"/>
      <w:spacing w:val="15"/>
      <w:sz w:val="24"/>
      <w:szCs w:val="24"/>
    </w:rPr>
  </w:style>
  <w:style w:type="character" w:customStyle="1" w:styleId="UntertitelZchn">
    <w:name w:val="Untertitel Zchn"/>
    <w:link w:val="Untertitel"/>
    <w:uiPriority w:val="11"/>
    <w:rsid w:val="009301AF"/>
    <w:rPr>
      <w:rFonts w:ascii="Cambria" w:eastAsia="Times New Roman" w:hAnsi="Cambria" w:cs="Times New Roman"/>
      <w:i/>
      <w:iCs/>
      <w:color w:val="4F81BD"/>
      <w:spacing w:val="15"/>
      <w:kern w:val="28"/>
      <w:sz w:val="24"/>
      <w:szCs w:val="24"/>
      <w:lang w:val="de-CH"/>
    </w:rPr>
  </w:style>
  <w:style w:type="character" w:customStyle="1" w:styleId="berschrift4Zchn">
    <w:name w:val="Überschrift 4 Zchn"/>
    <w:basedOn w:val="Absatz-Standardschriftart"/>
    <w:link w:val="berschrift4"/>
    <w:uiPriority w:val="9"/>
    <w:rsid w:val="00A30E90"/>
    <w:rPr>
      <w:rFonts w:eastAsiaTheme="majorEastAsia" w:cstheme="majorBidi"/>
      <w:b/>
      <w:bCs/>
      <w:iCs/>
      <w:color w:val="0018A8"/>
      <w:kern w:val="28"/>
      <w:sz w:val="24"/>
      <w:szCs w:val="18"/>
      <w:lang w:eastAsia="de-DE"/>
    </w:rPr>
  </w:style>
  <w:style w:type="paragraph" w:customStyle="1" w:styleId="Lead">
    <w:name w:val="Lead"/>
    <w:basedOn w:val="Standard"/>
    <w:qFormat/>
    <w:rsid w:val="00BB230A"/>
    <w:rPr>
      <w:b/>
      <w:color w:val="0018A8"/>
    </w:rPr>
  </w:style>
  <w:style w:type="paragraph" w:styleId="Verzeichnis2">
    <w:name w:val="toc 2"/>
    <w:basedOn w:val="Standard"/>
    <w:next w:val="Standard"/>
    <w:autoRedefine/>
    <w:uiPriority w:val="39"/>
    <w:rsid w:val="00861D5E"/>
    <w:pPr>
      <w:tabs>
        <w:tab w:val="right" w:leader="dot" w:pos="9486"/>
      </w:tabs>
    </w:pPr>
    <w:rPr>
      <w:sz w:val="32"/>
    </w:rPr>
  </w:style>
  <w:style w:type="paragraph" w:styleId="Verzeichnis1">
    <w:name w:val="toc 1"/>
    <w:basedOn w:val="Standard"/>
    <w:next w:val="Standard"/>
    <w:autoRedefine/>
    <w:uiPriority w:val="39"/>
    <w:rsid w:val="00960F8C"/>
    <w:pPr>
      <w:tabs>
        <w:tab w:val="right" w:leader="dot" w:pos="9496"/>
      </w:tabs>
    </w:pPr>
    <w:rPr>
      <w:b/>
      <w:noProof/>
      <w:szCs w:val="28"/>
    </w:rPr>
  </w:style>
  <w:style w:type="paragraph" w:styleId="Textkrper">
    <w:name w:val="Body Text"/>
    <w:basedOn w:val="Standard"/>
    <w:link w:val="TextkrperZchn"/>
    <w:rsid w:val="00A67C4D"/>
    <w:rPr>
      <w:rFonts w:cs="Times New Roman"/>
      <w:bCs/>
      <w:kern w:val="0"/>
      <w:sz w:val="32"/>
      <w:szCs w:val="20"/>
      <w:lang w:val="x-none"/>
    </w:rPr>
  </w:style>
  <w:style w:type="character" w:customStyle="1" w:styleId="TextkrperZchn">
    <w:name w:val="Textkörper Zchn"/>
    <w:basedOn w:val="Absatz-Standardschriftart"/>
    <w:link w:val="Textkrper"/>
    <w:rsid w:val="00A67C4D"/>
    <w:rPr>
      <w:rFonts w:eastAsia="Times New Roman" w:cs="Times New Roman"/>
      <w:bCs/>
      <w:sz w:val="32"/>
      <w:lang w:val="x-none" w:eastAsia="de-DE"/>
    </w:rPr>
  </w:style>
  <w:style w:type="paragraph" w:customStyle="1" w:styleId="InhaltLauftext">
    <w:name w:val="Inhalt_Lauftext"/>
    <w:basedOn w:val="Standard"/>
    <w:uiPriority w:val="99"/>
    <w:rsid w:val="006100D3"/>
    <w:pPr>
      <w:widowControl w:val="0"/>
      <w:autoSpaceDE w:val="0"/>
      <w:autoSpaceDN w:val="0"/>
      <w:adjustRightInd w:val="0"/>
      <w:spacing w:line="350" w:lineRule="atLeast"/>
      <w:jc w:val="both"/>
      <w:textAlignment w:val="center"/>
    </w:pPr>
    <w:rPr>
      <w:rFonts w:ascii="HelveticaNeue" w:eastAsiaTheme="minorEastAsia" w:hAnsi="HelveticaNeue" w:cs="HelveticaNeue"/>
      <w:color w:val="000000"/>
      <w:kern w:val="0"/>
      <w:szCs w:val="28"/>
      <w:lang w:eastAsia="ja-JP"/>
    </w:rPr>
  </w:style>
  <w:style w:type="paragraph" w:styleId="Listenabsatz">
    <w:name w:val="List Paragraph"/>
    <w:basedOn w:val="Standard"/>
    <w:qFormat/>
    <w:rsid w:val="004048AF"/>
    <w:pPr>
      <w:ind w:left="708"/>
    </w:pPr>
    <w:rPr>
      <w:rFonts w:cs="Times New Roman"/>
      <w:szCs w:val="20"/>
    </w:rPr>
  </w:style>
  <w:style w:type="character" w:styleId="Fett">
    <w:name w:val="Strong"/>
    <w:qFormat/>
    <w:rsid w:val="006A70FE"/>
    <w:rPr>
      <w:b/>
      <w:bCs/>
    </w:rPr>
  </w:style>
  <w:style w:type="table" w:styleId="Tabellenraster">
    <w:name w:val="Table Grid"/>
    <w:basedOn w:val="NormaleTabelle"/>
    <w:uiPriority w:val="39"/>
    <w:rsid w:val="006A70FE"/>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3">
    <w:name w:val="toc 3"/>
    <w:basedOn w:val="Standard"/>
    <w:next w:val="Standard"/>
    <w:autoRedefine/>
    <w:uiPriority w:val="39"/>
    <w:unhideWhenUsed/>
    <w:rsid w:val="00861D5E"/>
    <w:pPr>
      <w:tabs>
        <w:tab w:val="right" w:leader="dot" w:pos="9486"/>
      </w:tabs>
    </w:pPr>
  </w:style>
  <w:style w:type="paragraph" w:customStyle="1" w:styleId="InhaltTitel">
    <w:name w:val="Inhalt_Titel"/>
    <w:basedOn w:val="Standard"/>
    <w:uiPriority w:val="99"/>
    <w:rsid w:val="001721F1"/>
    <w:pPr>
      <w:widowControl w:val="0"/>
      <w:autoSpaceDE w:val="0"/>
      <w:autoSpaceDN w:val="0"/>
      <w:adjustRightInd w:val="0"/>
      <w:spacing w:line="920" w:lineRule="atLeast"/>
      <w:textAlignment w:val="center"/>
    </w:pPr>
    <w:rPr>
      <w:rFonts w:ascii="HelveticaNeue-Bold" w:eastAsia="Calibri" w:hAnsi="HelveticaNeue-Bold" w:cs="HelveticaNeue-Bold"/>
      <w:b/>
      <w:bCs/>
      <w:color w:val="2B2C84"/>
      <w:spacing w:val="8"/>
      <w:kern w:val="0"/>
      <w:sz w:val="80"/>
      <w:szCs w:val="80"/>
      <w:lang w:val="de-DE" w:eastAsia="de-CH"/>
    </w:rPr>
  </w:style>
  <w:style w:type="paragraph" w:customStyle="1" w:styleId="Bildlegende">
    <w:name w:val="Bildlegende"/>
    <w:basedOn w:val="Standard"/>
    <w:uiPriority w:val="99"/>
    <w:rsid w:val="001721F1"/>
    <w:pPr>
      <w:widowControl w:val="0"/>
      <w:autoSpaceDE w:val="0"/>
      <w:autoSpaceDN w:val="0"/>
      <w:adjustRightInd w:val="0"/>
      <w:spacing w:line="340" w:lineRule="atLeast"/>
      <w:textAlignment w:val="center"/>
    </w:pPr>
    <w:rPr>
      <w:rFonts w:ascii="HelveticaNeue" w:eastAsia="Calibri" w:hAnsi="HelveticaNeue" w:cs="HelveticaNeue"/>
      <w:color w:val="FFFFFF"/>
      <w:spacing w:val="1"/>
      <w:kern w:val="0"/>
      <w:szCs w:val="28"/>
      <w:lang w:val="de-DE" w:eastAsia="de-CH"/>
    </w:rPr>
  </w:style>
  <w:style w:type="paragraph" w:customStyle="1" w:styleId="InhaltLead">
    <w:name w:val="Inhalt_Lead"/>
    <w:basedOn w:val="InhaltLauftext"/>
    <w:uiPriority w:val="99"/>
    <w:rsid w:val="001721F1"/>
    <w:rPr>
      <w:rFonts w:ascii="HelveticaNeue-Bold" w:eastAsia="Calibri" w:hAnsi="HelveticaNeue-Bold" w:cs="HelveticaNeue-Bold"/>
      <w:b/>
      <w:bCs/>
      <w:lang w:eastAsia="de-CH"/>
    </w:rPr>
  </w:style>
  <w:style w:type="paragraph" w:customStyle="1" w:styleId="InhaltUntertitel">
    <w:name w:val="Inhalt_Untertitel"/>
    <w:basedOn w:val="Standard"/>
    <w:uiPriority w:val="99"/>
    <w:rsid w:val="00117258"/>
    <w:pPr>
      <w:widowControl w:val="0"/>
      <w:autoSpaceDE w:val="0"/>
      <w:autoSpaceDN w:val="0"/>
      <w:adjustRightInd w:val="0"/>
      <w:spacing w:line="350" w:lineRule="atLeast"/>
      <w:textAlignment w:val="center"/>
    </w:pPr>
    <w:rPr>
      <w:rFonts w:ascii="HelveticaNeue-Bold" w:eastAsia="Calibri" w:hAnsi="HelveticaNeue-Bold" w:cs="HelveticaNeue-Bold"/>
      <w:b/>
      <w:bCs/>
      <w:color w:val="000000"/>
      <w:spacing w:val="2"/>
      <w:kern w:val="0"/>
      <w:sz w:val="40"/>
      <w:szCs w:val="40"/>
      <w:lang w:val="de-DE" w:eastAsia="de-CH"/>
    </w:rPr>
  </w:style>
  <w:style w:type="paragraph" w:customStyle="1" w:styleId="InhaltQuotentextblau">
    <w:name w:val="Inhalt_Quotentext_blau"/>
    <w:basedOn w:val="InhaltLauftext"/>
    <w:uiPriority w:val="99"/>
    <w:rsid w:val="00117258"/>
    <w:pPr>
      <w:spacing w:line="380" w:lineRule="atLeast"/>
      <w:jc w:val="center"/>
    </w:pPr>
    <w:rPr>
      <w:rFonts w:ascii="HelveticaNeue-Bold" w:eastAsia="Calibri" w:hAnsi="HelveticaNeue-Bold" w:cs="HelveticaNeue-Bold"/>
      <w:b/>
      <w:bCs/>
      <w:color w:val="2B2C84"/>
      <w:sz w:val="32"/>
      <w:szCs w:val="32"/>
      <w:lang w:eastAsia="de-CH"/>
    </w:rPr>
  </w:style>
  <w:style w:type="paragraph" w:customStyle="1" w:styleId="KeinAbsatzformat">
    <w:name w:val="[Kein Absatzformat]"/>
    <w:rsid w:val="00F74443"/>
    <w:pPr>
      <w:widowControl w:val="0"/>
      <w:autoSpaceDE w:val="0"/>
      <w:autoSpaceDN w:val="0"/>
      <w:adjustRightInd w:val="0"/>
      <w:spacing w:line="288" w:lineRule="auto"/>
      <w:textAlignment w:val="center"/>
    </w:pPr>
    <w:rPr>
      <w:rFonts w:ascii="HelveticaNeue-Bold" w:hAnsi="HelveticaNeue-Bold" w:cs="Times New Roman"/>
      <w:color w:val="000000"/>
      <w:sz w:val="24"/>
      <w:szCs w:val="24"/>
      <w:lang w:val="de-DE"/>
    </w:rPr>
  </w:style>
  <w:style w:type="paragraph" w:customStyle="1" w:styleId="InhaltTexttitel">
    <w:name w:val="Inhalt_Texttitel"/>
    <w:basedOn w:val="KeinAbsatzformat"/>
    <w:uiPriority w:val="99"/>
    <w:rsid w:val="00F74443"/>
    <w:pPr>
      <w:spacing w:line="350" w:lineRule="atLeast"/>
    </w:pPr>
    <w:rPr>
      <w:rFonts w:cs="HelveticaNeue-Bold"/>
      <w:b/>
      <w:bCs/>
      <w:spacing w:val="1"/>
      <w:sz w:val="28"/>
      <w:szCs w:val="28"/>
    </w:rPr>
  </w:style>
  <w:style w:type="paragraph" w:customStyle="1" w:styleId="EinfAbs">
    <w:name w:val="[Einf. Abs.]"/>
    <w:basedOn w:val="KeinAbsatzformat"/>
    <w:uiPriority w:val="99"/>
    <w:rsid w:val="00F74443"/>
  </w:style>
  <w:style w:type="paragraph" w:customStyle="1" w:styleId="TabelleTexttitel">
    <w:name w:val="Tabelle_Texttitel"/>
    <w:basedOn w:val="InhaltTexttitel"/>
    <w:uiPriority w:val="99"/>
    <w:rsid w:val="00B16692"/>
    <w:pPr>
      <w:spacing w:line="280" w:lineRule="atLeast"/>
    </w:pPr>
  </w:style>
  <w:style w:type="paragraph" w:customStyle="1" w:styleId="TitelKurztexte">
    <w:name w:val="Titel_Kurztexte"/>
    <w:basedOn w:val="KeinAbsatzformat"/>
    <w:uiPriority w:val="99"/>
    <w:rsid w:val="002C6B14"/>
    <w:pPr>
      <w:spacing w:line="600" w:lineRule="atLeast"/>
    </w:pPr>
    <w:rPr>
      <w:rFonts w:cs="HelveticaNeue-Bold"/>
      <w:b/>
      <w:bCs/>
      <w:color w:val="2B2C84"/>
      <w:spacing w:val="3"/>
      <w:sz w:val="52"/>
      <w:szCs w:val="52"/>
    </w:rPr>
  </w:style>
  <w:style w:type="character" w:styleId="BesuchterLink">
    <w:name w:val="FollowedHyperlink"/>
    <w:basedOn w:val="Absatz-Standardschriftart"/>
    <w:uiPriority w:val="99"/>
    <w:semiHidden/>
    <w:unhideWhenUsed/>
    <w:rsid w:val="00C70734"/>
    <w:rPr>
      <w:color w:val="800080" w:themeColor="followedHyperlink"/>
      <w:u w:val="single"/>
    </w:rPr>
  </w:style>
  <w:style w:type="paragraph" w:customStyle="1" w:styleId="CoverClaim">
    <w:name w:val="Cover_Claim"/>
    <w:basedOn w:val="KeinAbsatzformat"/>
    <w:uiPriority w:val="99"/>
    <w:rsid w:val="00C70734"/>
    <w:pPr>
      <w:spacing w:line="350" w:lineRule="atLeast"/>
    </w:pPr>
    <w:rPr>
      <w:rFonts w:ascii="HelveticaNeue-Medium" w:hAnsi="HelveticaNeue-Medium" w:cs="HelveticaNeue-Medium"/>
      <w:color w:val="2B2C84"/>
      <w:spacing w:val="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669420">
      <w:bodyDiv w:val="1"/>
      <w:marLeft w:val="0"/>
      <w:marRight w:val="0"/>
      <w:marTop w:val="0"/>
      <w:marBottom w:val="0"/>
      <w:divBdr>
        <w:top w:val="none" w:sz="0" w:space="0" w:color="auto"/>
        <w:left w:val="none" w:sz="0" w:space="0" w:color="auto"/>
        <w:bottom w:val="none" w:sz="0" w:space="0" w:color="auto"/>
        <w:right w:val="none" w:sz="0" w:space="0" w:color="auto"/>
      </w:divBdr>
    </w:div>
    <w:div w:id="73296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R:\Interessenvertretung\Dokumentvorlagen\SBV\SBV_der-Weg%20-%20Mast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902E2-F815-4266-91B1-E8737D5E7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SBV_der-Weg - Master</Template>
  <TotalTime>0</TotalTime>
  <Pages>35</Pages>
  <Words>8419</Words>
  <Characters>53043</Characters>
  <Application>Microsoft Office Word</Application>
  <DocSecurity>0</DocSecurity>
  <Lines>442</Lines>
  <Paragraphs>122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2019-06-17T13:14:00Z</dcterms:created>
  <dcterms:modified xsi:type="dcterms:W3CDTF">2019-06-27T11:20:00Z</dcterms:modified>
</cp:coreProperties>
</file>