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483" w:rsidRPr="00087C60" w:rsidRDefault="005C7189" w:rsidP="00EB26C3">
      <w:pPr>
        <w:pStyle w:val="Titel"/>
      </w:pPr>
      <w:r>
        <w:t>Beschlüsse aus der Delegiertenversammlung vom 8. Juni 2019 in Bern</w:t>
      </w:r>
    </w:p>
    <w:p w:rsidR="00F55483" w:rsidRDefault="00F55483" w:rsidP="00F55483"/>
    <w:p w:rsidR="00F55483" w:rsidRDefault="005C7189" w:rsidP="00F55483">
      <w:r>
        <w:t>Die Delegierten haben die folgenden Beschlüsse gefasst:</w:t>
      </w:r>
    </w:p>
    <w:p w:rsidR="005C7189" w:rsidRDefault="005C7189" w:rsidP="005C7189">
      <w:pPr>
        <w:pStyle w:val="berschrift2"/>
      </w:pPr>
      <w:r>
        <w:t>Statutarische Geschäfte</w:t>
      </w:r>
    </w:p>
    <w:p w:rsidR="005C7189" w:rsidRDefault="005C7189" w:rsidP="005C7189">
      <w:r>
        <w:t xml:space="preserve">Die Delegierten genehmigten das Protokoll der DV vom 16. Juni 2018, die Jahresrechnung, den Revisionsbericht und den Jahresbericht 2018. Sie folgten </w:t>
      </w:r>
      <w:proofErr w:type="gramStart"/>
      <w:r>
        <w:t>eine weiteres Mal</w:t>
      </w:r>
      <w:proofErr w:type="gramEnd"/>
      <w:r>
        <w:t xml:space="preserve"> dem Antrag des Verbandsvorstandes, den Jahresbeitrag auch 2020 bei Fr. 10.—pro Mitglied beizubehalten.</w:t>
      </w:r>
    </w:p>
    <w:p w:rsidR="005C7189" w:rsidRDefault="005C7189" w:rsidP="005C7189">
      <w:pPr>
        <w:pStyle w:val="berschrift2"/>
      </w:pPr>
      <w:r>
        <w:t>Anträge</w:t>
      </w:r>
    </w:p>
    <w:p w:rsidR="005C7189" w:rsidRDefault="005C7189" w:rsidP="005C7189">
      <w:r>
        <w:t>Die neue Strategie für die Jahre 2020 – 2023 ist das Resultat der gemeinsamen Arbeit von Verbandsvorstand, Sektionenrat und Geschäftsleitung. Unter Einbezug einiger Anpassungsvorschläge der Sektion Jura wurde sie von den Delegierten angenommen. Der Finanzplan, welcher dieselbe Periode betrifft, wird der Delegiertenversammlung 2020 zur Genehmigung unterbreitet.</w:t>
      </w:r>
    </w:p>
    <w:p w:rsidR="005C7189" w:rsidRDefault="005C7189" w:rsidP="005C7189"/>
    <w:p w:rsidR="005C7189" w:rsidRDefault="005C7189" w:rsidP="005C7189">
      <w:r>
        <w:t xml:space="preserve">Die Delegierten der Sektion Bern verlangten, dass </w:t>
      </w:r>
      <w:r w:rsidR="003D282B">
        <w:t xml:space="preserve">für </w:t>
      </w:r>
      <w:r>
        <w:t>alle Versände in Blindenschr</w:t>
      </w:r>
      <w:r w:rsidR="003D282B">
        <w:t xml:space="preserve">ift an die Verbandsmitglieder den Sektionen keine zusätzlichen Kosten in Rechnung gestellt werden, egal in welchem Format sie abgegeben werden. Der Verbandsvorstand bestätigt, dass aus der Herstellung von Blindenschriftdokumenten den Sektionen keine Zusatzkosten entstehen und dass die entsprechende </w:t>
      </w:r>
      <w:proofErr w:type="spellStart"/>
      <w:r w:rsidR="003D282B">
        <w:t>Rechungsstellung</w:t>
      </w:r>
      <w:proofErr w:type="spellEnd"/>
      <w:r w:rsidR="003D282B">
        <w:t xml:space="preserve"> in Zukunft detaillierter erfolgen wird.</w:t>
      </w:r>
    </w:p>
    <w:p w:rsidR="003D282B" w:rsidRDefault="003D282B" w:rsidP="005C7189"/>
    <w:p w:rsidR="003D282B" w:rsidRDefault="003D282B" w:rsidP="005C7189">
      <w:r>
        <w:t>Der Antrag der Sektion Zürich-Schaffhausen, den Mitarbeitenden des SBV eine neutrale und unabhängige Ombudsstelle zur Verfügung zu stellen, wurde vom Verbandsvorstand unterstützt und von der Delegiertenversammlung angenommen.</w:t>
      </w:r>
    </w:p>
    <w:p w:rsidR="003D282B" w:rsidRDefault="003D282B" w:rsidP="005C7189"/>
    <w:p w:rsidR="003D282B" w:rsidRDefault="003D282B" w:rsidP="005C7189">
      <w:r>
        <w:t xml:space="preserve">Der Verbandsvorstand unterstützte den Antrag zur Revision des aktuell gültigen Reglements über die Entschädigung und die Spesen des Verbandsvorstandes, welcher von der Sektion Zürich-Schaffhausen eingereicht wurde. Er wurde von der Delegiertenversammlung </w:t>
      </w:r>
      <w:r>
        <w:lastRenderedPageBreak/>
        <w:t xml:space="preserve">angenommen. Das überarbeitete Reglement wird der Delegiertenversammlung </w:t>
      </w:r>
      <w:r w:rsidR="002761BD">
        <w:t>2020 zur Genehmigung unterbreitet.</w:t>
      </w:r>
    </w:p>
    <w:p w:rsidR="002761BD" w:rsidRDefault="002761BD" w:rsidP="005C7189"/>
    <w:p w:rsidR="002761BD" w:rsidRDefault="002761BD" w:rsidP="005C7189">
      <w:r>
        <w:t xml:space="preserve">Der Antrag der Sektion Zürich-Schaffhausen, den Verbandsvorstand bis </w:t>
      </w:r>
      <w:proofErr w:type="spellStart"/>
      <w:r>
        <w:t>zuden</w:t>
      </w:r>
      <w:proofErr w:type="spellEnd"/>
      <w:r>
        <w:t xml:space="preserve"> nächsten ordentlichen Wahlen um zwei Mitglieder aufzustocken, wurde abgewiesen.</w:t>
      </w:r>
    </w:p>
    <w:p w:rsidR="002761BD" w:rsidRDefault="002761BD" w:rsidP="005C7189"/>
    <w:p w:rsidR="002761BD" w:rsidRDefault="002761BD" w:rsidP="005C7189">
      <w:r>
        <w:t xml:space="preserve">Der Antrag der Sektion Bern, welcher verlangt, dass sich der Verwaltungsrat der Accesstech AG strategisch auf seine aktuelle Haupttätigkeiten - </w:t>
      </w:r>
      <w:proofErr w:type="spellStart"/>
      <w:r>
        <w:t>dh</w:t>
      </w:r>
      <w:proofErr w:type="spellEnd"/>
      <w:r>
        <w:t xml:space="preserve"> den nationalen Markt für Hilfsmittel für blinde und sehbehinderte </w:t>
      </w:r>
      <w:proofErr w:type="gramStart"/>
      <w:r>
        <w:t>Menschen  -</w:t>
      </w:r>
      <w:proofErr w:type="gramEnd"/>
      <w:r>
        <w:t xml:space="preserve"> beschränkt, wurde angenommen.</w:t>
      </w:r>
    </w:p>
    <w:p w:rsidR="002761BD" w:rsidRDefault="002761BD" w:rsidP="002761BD">
      <w:pPr>
        <w:pStyle w:val="berschrift2"/>
      </w:pPr>
      <w:r>
        <w:t>Wahlen</w:t>
      </w:r>
    </w:p>
    <w:p w:rsidR="002761BD" w:rsidRDefault="002761BD" w:rsidP="002761BD">
      <w:r>
        <w:t xml:space="preserve">Die Delegierten bestätigten die Wiederwahl der Kontrollstelle Von </w:t>
      </w:r>
      <w:proofErr w:type="spellStart"/>
      <w:r>
        <w:t>Graffenried</w:t>
      </w:r>
      <w:proofErr w:type="spellEnd"/>
      <w:r>
        <w:t xml:space="preserve"> AG Treuhand für eine Periode von 3 Jahren, </w:t>
      </w:r>
      <w:proofErr w:type="spellStart"/>
      <w:r>
        <w:t>dh</w:t>
      </w:r>
      <w:proofErr w:type="spellEnd"/>
      <w:r>
        <w:t xml:space="preserve"> bis 2021.</w:t>
      </w:r>
    </w:p>
    <w:p w:rsidR="002761BD" w:rsidRDefault="002761BD" w:rsidP="002761BD"/>
    <w:p w:rsidR="002761BD" w:rsidRPr="002761BD" w:rsidRDefault="002761BD" w:rsidP="002761BD">
      <w:r>
        <w:t>Die nächste Delegiertenversammlung findet am 13. Juni 2020 in Bern statt.</w:t>
      </w:r>
    </w:p>
    <w:p w:rsidR="00F55483" w:rsidRPr="00087C60" w:rsidRDefault="00F55483" w:rsidP="00F55483"/>
    <w:p w:rsidR="00A52219" w:rsidRDefault="00F55483" w:rsidP="00F55483">
      <w:pPr>
        <w:rPr>
          <w:noProof/>
        </w:rPr>
      </w:pPr>
      <w:r>
        <w:t xml:space="preserve">Bern, </w:t>
      </w:r>
      <w:r>
        <w:fldChar w:fldCharType="begin"/>
      </w:r>
      <w:r>
        <w:instrText xml:space="preserve"> CREATEDATE  \@ "dd.MM.yyyy" </w:instrText>
      </w:r>
      <w:r>
        <w:fldChar w:fldCharType="separate"/>
      </w:r>
      <w:r w:rsidR="005C7189">
        <w:rPr>
          <w:noProof/>
        </w:rPr>
        <w:t>13.06.2019</w:t>
      </w:r>
      <w:r>
        <w:fldChar w:fldCharType="end"/>
      </w:r>
      <w:bookmarkStart w:id="0" w:name="_GoBack"/>
      <w:bookmarkEnd w:id="0"/>
      <w:r w:rsidR="002761BD">
        <w:rPr>
          <w:noProof/>
        </w:rPr>
        <w:t xml:space="preserve"> </w:t>
      </w:r>
    </w:p>
    <w:sectPr w:rsidR="00A52219" w:rsidSect="00C32112">
      <w:headerReference w:type="default" r:id="rId7"/>
      <w:footerReference w:type="default" r:id="rId8"/>
      <w:headerReference w:type="first" r:id="rId9"/>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189" w:rsidRDefault="005C7189" w:rsidP="00DB0913">
      <w:r>
        <w:separator/>
      </w:r>
    </w:p>
  </w:endnote>
  <w:endnote w:type="continuationSeparator" w:id="0">
    <w:p w:rsidR="005C7189" w:rsidRDefault="005C7189"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112" w:rsidRDefault="00C32112" w:rsidP="00C32112">
    <w:pPr>
      <w:pStyle w:val="Fuzeile"/>
      <w:jc w:val="right"/>
    </w:pPr>
    <w:r>
      <w:rPr>
        <w:b/>
      </w:rPr>
      <w:fldChar w:fldCharType="begin"/>
    </w:r>
    <w:r>
      <w:rPr>
        <w:b/>
      </w:rPr>
      <w:instrText>PAGE  \* Arabic  \* MERGEFORMAT</w:instrText>
    </w:r>
    <w:r>
      <w:rPr>
        <w:b/>
      </w:rPr>
      <w:fldChar w:fldCharType="separate"/>
    </w:r>
    <w:r w:rsidR="00A52219" w:rsidRPr="00A52219">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A52219" w:rsidRPr="00A52219">
      <w:rPr>
        <w:b/>
        <w:noProof/>
        <w:lang w:val="de-DE"/>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189" w:rsidRDefault="005C7189" w:rsidP="00DB0913">
      <w:r>
        <w:separator/>
      </w:r>
    </w:p>
  </w:footnote>
  <w:footnote w:type="continuationSeparator" w:id="0">
    <w:p w:rsidR="005C7189" w:rsidRDefault="005C7189"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13" w:rsidRDefault="00F55483">
    <w:pPr>
      <w:pStyle w:val="Kopfzeile"/>
    </w:pPr>
    <w:r>
      <w:rPr>
        <w:noProof/>
        <w:lang w:eastAsia="de-CH"/>
      </w:rPr>
      <w:drawing>
        <wp:anchor distT="0" distB="0" distL="114300" distR="114300" simplePos="0" relativeHeight="251656704" behindDoc="0" locked="0" layoutInCell="0" allowOverlap="1" wp14:anchorId="472D5091" wp14:editId="3078B0A8">
          <wp:simplePos x="0" y="0"/>
          <wp:positionH relativeFrom="page">
            <wp:posOffset>430530</wp:posOffset>
          </wp:positionH>
          <wp:positionV relativeFrom="page">
            <wp:posOffset>432435</wp:posOffset>
          </wp:positionV>
          <wp:extent cx="2811145" cy="827405"/>
          <wp:effectExtent l="0" t="0" r="8255" b="0"/>
          <wp:wrapTopAndBottom/>
          <wp:docPr id="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F9" w:rsidRDefault="00F55483">
    <w:pPr>
      <w:pStyle w:val="Kopfzeile"/>
    </w:pPr>
    <w:r>
      <w:rPr>
        <w:noProof/>
        <w:lang w:eastAsia="de-CH"/>
      </w:rPr>
      <w:drawing>
        <wp:anchor distT="0" distB="0" distL="114300" distR="114300" simplePos="0" relativeHeight="251657728" behindDoc="0" locked="0" layoutInCell="0" allowOverlap="1" wp14:anchorId="211DD8AD" wp14:editId="110E2ECE">
          <wp:simplePos x="0" y="0"/>
          <wp:positionH relativeFrom="page">
            <wp:posOffset>429895</wp:posOffset>
          </wp:positionH>
          <wp:positionV relativeFrom="page">
            <wp:posOffset>427990</wp:posOffset>
          </wp:positionV>
          <wp:extent cx="2811145" cy="827405"/>
          <wp:effectExtent l="0" t="0" r="8255" b="0"/>
          <wp:wrapTopAndBottom/>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2"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1"/>
  </w:num>
  <w:num w:numId="2">
    <w:abstractNumId w:val="3"/>
  </w:num>
  <w:num w:numId="3">
    <w:abstractNumId w:val="2"/>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revisionView w:markup="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7189"/>
    <w:rsid w:val="00074DF9"/>
    <w:rsid w:val="00087C60"/>
    <w:rsid w:val="00134F6B"/>
    <w:rsid w:val="00136794"/>
    <w:rsid w:val="001461FB"/>
    <w:rsid w:val="00194448"/>
    <w:rsid w:val="001E7279"/>
    <w:rsid w:val="002761BD"/>
    <w:rsid w:val="002C05FA"/>
    <w:rsid w:val="003229E7"/>
    <w:rsid w:val="0033033B"/>
    <w:rsid w:val="00332681"/>
    <w:rsid w:val="00346E39"/>
    <w:rsid w:val="003742B0"/>
    <w:rsid w:val="003745D8"/>
    <w:rsid w:val="0038598E"/>
    <w:rsid w:val="003D282B"/>
    <w:rsid w:val="00432684"/>
    <w:rsid w:val="00434A4A"/>
    <w:rsid w:val="00462497"/>
    <w:rsid w:val="004A4A25"/>
    <w:rsid w:val="004A7538"/>
    <w:rsid w:val="004C0DBB"/>
    <w:rsid w:val="005C7189"/>
    <w:rsid w:val="00655FF7"/>
    <w:rsid w:val="0068395C"/>
    <w:rsid w:val="006D79B2"/>
    <w:rsid w:val="00765926"/>
    <w:rsid w:val="00783150"/>
    <w:rsid w:val="007D1D27"/>
    <w:rsid w:val="007E5D7B"/>
    <w:rsid w:val="0082108F"/>
    <w:rsid w:val="008241A9"/>
    <w:rsid w:val="00870071"/>
    <w:rsid w:val="00894D11"/>
    <w:rsid w:val="009301AF"/>
    <w:rsid w:val="009B7703"/>
    <w:rsid w:val="00A52219"/>
    <w:rsid w:val="00B518F5"/>
    <w:rsid w:val="00B777FF"/>
    <w:rsid w:val="00B77B0E"/>
    <w:rsid w:val="00BA5E33"/>
    <w:rsid w:val="00BD0B76"/>
    <w:rsid w:val="00BD1B46"/>
    <w:rsid w:val="00BD57EA"/>
    <w:rsid w:val="00C01753"/>
    <w:rsid w:val="00C030B8"/>
    <w:rsid w:val="00C10B39"/>
    <w:rsid w:val="00C32112"/>
    <w:rsid w:val="00CC78F7"/>
    <w:rsid w:val="00D238EB"/>
    <w:rsid w:val="00D46B04"/>
    <w:rsid w:val="00D52868"/>
    <w:rsid w:val="00D73CE0"/>
    <w:rsid w:val="00DB0913"/>
    <w:rsid w:val="00DD6A20"/>
    <w:rsid w:val="00E471EF"/>
    <w:rsid w:val="00E80961"/>
    <w:rsid w:val="00EB26C3"/>
    <w:rsid w:val="00ED2CFB"/>
    <w:rsid w:val="00F44C04"/>
    <w:rsid w:val="00F55483"/>
    <w:rsid w:val="00F65C98"/>
    <w:rsid w:val="00FF1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F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9301AF"/>
    <w:pPr>
      <w:keepNext/>
      <w:spacing w:before="240" w:after="60"/>
      <w:outlineLvl w:val="1"/>
    </w:pPr>
    <w:rPr>
      <w:b/>
      <w:color w:val="0018A8"/>
    </w:rPr>
  </w:style>
  <w:style w:type="paragraph" w:styleId="berschrift3">
    <w:name w:val="heading 3"/>
    <w:basedOn w:val="Standard"/>
    <w:next w:val="Standard"/>
    <w:link w:val="berschrift3Zchn"/>
    <w:autoRedefine/>
    <w:qFormat/>
    <w:rsid w:val="009301AF"/>
    <w:pPr>
      <w:keepNext/>
      <w:spacing w:before="240" w:after="60"/>
      <w:outlineLvl w:val="2"/>
    </w:pPr>
    <w:rPr>
      <w:color w:val="0018A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EB26C3"/>
    <w:pPr>
      <w:numPr>
        <w:numId w:val="1"/>
      </w:numPr>
      <w:ind w:left="454" w:hanging="454"/>
    </w:pPr>
  </w:style>
  <w:style w:type="paragraph" w:customStyle="1" w:styleId="Nummerierung">
    <w:name w:val="Nummerierung"/>
    <w:basedOn w:val="Standard"/>
    <w:autoRedefine/>
    <w:rsid w:val="00EB26C3"/>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EB26C3"/>
    <w:pPr>
      <w:spacing w:before="240" w:after="60"/>
      <w:outlineLvl w:val="0"/>
    </w:pPr>
    <w:rPr>
      <w:b/>
      <w:color w:val="0018A8"/>
      <w:sz w:val="40"/>
    </w:rPr>
  </w:style>
  <w:style w:type="character" w:customStyle="1" w:styleId="TitelZchn">
    <w:name w:val="Titel Zchn"/>
    <w:link w:val="Titel"/>
    <w:rsid w:val="00EB26C3"/>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EB26C3"/>
    <w:pPr>
      <w:numPr>
        <w:numId w:val="6"/>
      </w:numPr>
      <w:ind w:left="454" w:hanging="454"/>
    </w:pPr>
  </w:style>
  <w:style w:type="character" w:customStyle="1" w:styleId="berschrift2Zchn">
    <w:name w:val="Überschrift 2 Zchn"/>
    <w:link w:val="berschrift2"/>
    <w:rsid w:val="009301AF"/>
    <w:rPr>
      <w:rFonts w:eastAsia="Times New Roman"/>
      <w:b/>
      <w:color w:val="0018A8"/>
      <w:kern w:val="28"/>
      <w:sz w:val="28"/>
      <w:szCs w:val="18"/>
      <w:lang w:val="de-CH"/>
    </w:rPr>
  </w:style>
  <w:style w:type="paragraph" w:customStyle="1" w:styleId="berschrift2nummeriert">
    <w:name w:val="Überschrift 2 nummeriert"/>
    <w:basedOn w:val="berschrift2"/>
    <w:next w:val="Standard"/>
    <w:autoRedefine/>
    <w:qFormat/>
    <w:rsid w:val="00EB26C3"/>
    <w:pPr>
      <w:numPr>
        <w:ilvl w:val="1"/>
        <w:numId w:val="6"/>
      </w:numPr>
      <w:ind w:left="454" w:hanging="454"/>
    </w:pPr>
  </w:style>
  <w:style w:type="character" w:customStyle="1" w:styleId="berschrift3Zchn">
    <w:name w:val="Überschrift 3 Zchn"/>
    <w:link w:val="berschrift3"/>
    <w:rsid w:val="009301AF"/>
    <w:rPr>
      <w:rFonts w:eastAsia="Times New Roman"/>
      <w:color w:val="0018A8"/>
      <w:kern w:val="28"/>
      <w:sz w:val="28"/>
      <w:szCs w:val="18"/>
      <w:lang w:val="de-CH"/>
    </w:rPr>
  </w:style>
  <w:style w:type="paragraph" w:customStyle="1" w:styleId="berschrift3nummeriert">
    <w:name w:val="Überschrift 3 nummeriert"/>
    <w:basedOn w:val="berschrift3"/>
    <w:next w:val="Standard"/>
    <w:autoRedefine/>
    <w:qFormat/>
    <w:rsid w:val="00EB26C3"/>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13_AU_Vorlagen-Hochformat_Logo_2017-02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13_AU_Vorlagen-Hochformat_Logo_2017-0214.dotx</Template>
  <TotalTime>0</TotalTime>
  <Pages>2</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2019-06-13T13:09:00Z</dcterms:created>
  <dcterms:modified xsi:type="dcterms:W3CDTF">2019-06-13T13:25:00Z</dcterms:modified>
</cp:coreProperties>
</file>