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19" w:rsidRDefault="00902819" w:rsidP="00902819">
      <w:pPr>
        <w:pStyle w:val="berschrift2"/>
      </w:pPr>
      <w:bookmarkStart w:id="0" w:name="_GoBack"/>
      <w:bookmarkEnd w:id="0"/>
      <w:r w:rsidRPr="00902819">
        <w:rPr>
          <w:sz w:val="36"/>
          <w:szCs w:val="36"/>
        </w:rPr>
        <w:t xml:space="preserve">Statuten des </w:t>
      </w:r>
      <w:r w:rsidR="007E1E33" w:rsidRPr="00902819">
        <w:rPr>
          <w:sz w:val="36"/>
          <w:szCs w:val="36"/>
        </w:rPr>
        <w:t>Blinden- und Sehbehindertenverband</w:t>
      </w:r>
      <w:r w:rsidRPr="00902819">
        <w:rPr>
          <w:sz w:val="36"/>
          <w:szCs w:val="36"/>
        </w:rPr>
        <w:t>es</w:t>
      </w:r>
      <w:r w:rsidR="007E1E33" w:rsidRPr="00902819">
        <w:rPr>
          <w:sz w:val="36"/>
          <w:szCs w:val="36"/>
        </w:rPr>
        <w:t xml:space="preserve"> </w:t>
      </w:r>
      <w:r w:rsidR="00EA2952" w:rsidRPr="00902819">
        <w:rPr>
          <w:sz w:val="36"/>
          <w:szCs w:val="36"/>
        </w:rPr>
        <w:t>Fribourg / Freiburg</w:t>
      </w:r>
      <w:r w:rsidRPr="00902819">
        <w:rPr>
          <w:sz w:val="36"/>
          <w:szCs w:val="36"/>
        </w:rPr>
        <w:t xml:space="preserve"> BVFR</w:t>
      </w:r>
    </w:p>
    <w:p w:rsidR="00591B23" w:rsidRPr="00591B23" w:rsidRDefault="00591B23" w:rsidP="00902819">
      <w:pPr>
        <w:pStyle w:val="berschrift2"/>
        <w:rPr>
          <w:sz w:val="24"/>
          <w:szCs w:val="24"/>
        </w:rPr>
      </w:pPr>
    </w:p>
    <w:p w:rsidR="004210F4" w:rsidRPr="00902819" w:rsidRDefault="0060343D" w:rsidP="00902819">
      <w:pPr>
        <w:pStyle w:val="berschrift2"/>
      </w:pPr>
      <w:r w:rsidRPr="00902819">
        <w:t xml:space="preserve">1. Kapitel: </w:t>
      </w:r>
      <w:r w:rsidR="004210F4" w:rsidRPr="00902819">
        <w:t>Allgemeine Bestimmungen</w:t>
      </w:r>
    </w:p>
    <w:p w:rsidR="004210F4" w:rsidRDefault="004210F4" w:rsidP="004210F4">
      <w:pPr>
        <w:spacing w:before="120"/>
        <w:ind w:left="57" w:right="57"/>
        <w:rPr>
          <w:szCs w:val="24"/>
        </w:rPr>
      </w:pPr>
    </w:p>
    <w:p w:rsidR="004210F4" w:rsidRDefault="004210F4" w:rsidP="004210F4">
      <w:pPr>
        <w:spacing w:before="120"/>
        <w:ind w:left="57" w:right="57"/>
        <w:rPr>
          <w:sz w:val="32"/>
          <w:szCs w:val="24"/>
        </w:rPr>
      </w:pPr>
      <w:r>
        <w:rPr>
          <w:b/>
          <w:szCs w:val="24"/>
        </w:rPr>
        <w:t>Art. 1</w:t>
      </w:r>
      <w:r>
        <w:rPr>
          <w:b/>
          <w:szCs w:val="24"/>
        </w:rPr>
        <w:tab/>
      </w:r>
      <w:r>
        <w:rPr>
          <w:szCs w:val="24"/>
        </w:rPr>
        <w:t>Grundsätze</w:t>
      </w:r>
    </w:p>
    <w:p w:rsidR="004210F4" w:rsidRDefault="004210F4" w:rsidP="004210F4">
      <w:pPr>
        <w:spacing w:before="120"/>
        <w:ind w:left="57" w:right="57"/>
        <w:rPr>
          <w:szCs w:val="24"/>
        </w:rPr>
      </w:pPr>
      <w:r>
        <w:rPr>
          <w:szCs w:val="24"/>
          <w:vertAlign w:val="superscript"/>
        </w:rPr>
        <w:t>1</w:t>
      </w:r>
      <w:r>
        <w:rPr>
          <w:szCs w:val="24"/>
        </w:rPr>
        <w:t xml:space="preserve">Der </w:t>
      </w:r>
      <w:r w:rsidRPr="001C55BA">
        <w:rPr>
          <w:color w:val="000000" w:themeColor="text1"/>
          <w:szCs w:val="24"/>
        </w:rPr>
        <w:t xml:space="preserve">Blinden- und Sehbehindertenverband </w:t>
      </w:r>
      <w:r w:rsidR="00EA2952">
        <w:rPr>
          <w:color w:val="000000" w:themeColor="text1"/>
          <w:szCs w:val="24"/>
        </w:rPr>
        <w:t>Fribourg / Freiburg</w:t>
      </w:r>
      <w:r w:rsidRPr="001C55BA">
        <w:rPr>
          <w:i/>
          <w:color w:val="000000" w:themeColor="text1"/>
          <w:szCs w:val="24"/>
        </w:rPr>
        <w:t xml:space="preserve"> </w:t>
      </w:r>
      <w:r>
        <w:rPr>
          <w:szCs w:val="24"/>
        </w:rPr>
        <w:t xml:space="preserve">(nachfolgend </w:t>
      </w:r>
      <w:r w:rsidR="00E00582">
        <w:rPr>
          <w:szCs w:val="24"/>
        </w:rPr>
        <w:t>BV</w:t>
      </w:r>
      <w:r w:rsidR="00EA2952">
        <w:rPr>
          <w:szCs w:val="24"/>
        </w:rPr>
        <w:t>FR</w:t>
      </w:r>
      <w:r w:rsidR="004D0ADB">
        <w:rPr>
          <w:szCs w:val="24"/>
        </w:rPr>
        <w:t xml:space="preserve"> </w:t>
      </w:r>
      <w:r>
        <w:rPr>
          <w:szCs w:val="24"/>
        </w:rPr>
        <w:t>genannt) ist die regionale Sektion des Schweizerischen Blinden- und Sehbehindertenverband</w:t>
      </w:r>
      <w:r w:rsidR="00C23E8A">
        <w:rPr>
          <w:szCs w:val="24"/>
        </w:rPr>
        <w:t>e</w:t>
      </w:r>
      <w:r>
        <w:rPr>
          <w:szCs w:val="24"/>
        </w:rPr>
        <w:t>s (SBV) für d</w:t>
      </w:r>
      <w:r w:rsidR="00EA2952">
        <w:rPr>
          <w:szCs w:val="24"/>
        </w:rPr>
        <w:t>en</w:t>
      </w:r>
      <w:r>
        <w:rPr>
          <w:szCs w:val="24"/>
        </w:rPr>
        <w:t xml:space="preserve"> Kanton </w:t>
      </w:r>
      <w:r w:rsidR="00EA2952">
        <w:rPr>
          <w:szCs w:val="24"/>
        </w:rPr>
        <w:t>Freiburg</w:t>
      </w:r>
      <w:r>
        <w:rPr>
          <w:szCs w:val="24"/>
        </w:rPr>
        <w:t xml:space="preserve">. </w:t>
      </w:r>
      <w:r w:rsidR="00E41991">
        <w:rPr>
          <w:szCs w:val="24"/>
        </w:rPr>
        <w:t xml:space="preserve">Er erbringt seine Dienstleistungen unter Berücksichtigung der </w:t>
      </w:r>
      <w:proofErr w:type="spellStart"/>
      <w:r w:rsidR="00E41991">
        <w:rPr>
          <w:szCs w:val="24"/>
        </w:rPr>
        <w:t>Zweitsprachigkeit</w:t>
      </w:r>
      <w:proofErr w:type="spellEnd"/>
      <w:r w:rsidR="00E41991">
        <w:rPr>
          <w:szCs w:val="24"/>
        </w:rPr>
        <w:t xml:space="preserve"> des Kantons. </w:t>
      </w:r>
      <w:r>
        <w:rPr>
          <w:szCs w:val="24"/>
        </w:rPr>
        <w:t>Er verfolgt die gleichen Ziele wie der S</w:t>
      </w:r>
      <w:r w:rsidR="00EA2952">
        <w:rPr>
          <w:szCs w:val="24"/>
        </w:rPr>
        <w:t xml:space="preserve">BV. Seine </w:t>
      </w:r>
      <w:r>
        <w:rPr>
          <w:szCs w:val="24"/>
        </w:rPr>
        <w:t xml:space="preserve">Statuten sind für </w:t>
      </w:r>
      <w:r w:rsidR="00EA2952">
        <w:rPr>
          <w:szCs w:val="24"/>
        </w:rPr>
        <w:t>den BVFR</w:t>
      </w:r>
      <w:r>
        <w:rPr>
          <w:szCs w:val="24"/>
        </w:rPr>
        <w:t xml:space="preserve"> bindend.</w:t>
      </w:r>
    </w:p>
    <w:p w:rsidR="004210F4" w:rsidRDefault="004210F4" w:rsidP="004210F4">
      <w:pPr>
        <w:spacing w:before="120"/>
        <w:ind w:left="57" w:right="57"/>
        <w:rPr>
          <w:szCs w:val="24"/>
        </w:rPr>
      </w:pPr>
      <w:r>
        <w:rPr>
          <w:szCs w:val="24"/>
          <w:vertAlign w:val="superscript"/>
        </w:rPr>
        <w:t>2</w:t>
      </w:r>
      <w:r>
        <w:rPr>
          <w:szCs w:val="24"/>
        </w:rPr>
        <w:t xml:space="preserve">Der </w:t>
      </w:r>
      <w:r w:rsidR="00E00582">
        <w:rPr>
          <w:szCs w:val="24"/>
        </w:rPr>
        <w:t>BV</w:t>
      </w:r>
      <w:r w:rsidR="00EA2952">
        <w:rPr>
          <w:szCs w:val="24"/>
        </w:rPr>
        <w:t>FR</w:t>
      </w:r>
      <w:r w:rsidR="004D0ADB">
        <w:rPr>
          <w:szCs w:val="24"/>
        </w:rPr>
        <w:t xml:space="preserve"> </w:t>
      </w:r>
      <w:r>
        <w:rPr>
          <w:szCs w:val="24"/>
        </w:rPr>
        <w:t>ist gemeinnützig und nicht gewinnorientiert.</w:t>
      </w:r>
    </w:p>
    <w:p w:rsidR="004210F4" w:rsidRDefault="004210F4" w:rsidP="004210F4">
      <w:pPr>
        <w:spacing w:before="120"/>
        <w:ind w:left="57" w:right="57"/>
        <w:rPr>
          <w:szCs w:val="24"/>
        </w:rPr>
      </w:pPr>
      <w:r>
        <w:rPr>
          <w:szCs w:val="24"/>
          <w:vertAlign w:val="superscript"/>
        </w:rPr>
        <w:t>3</w:t>
      </w:r>
      <w:r>
        <w:rPr>
          <w:szCs w:val="24"/>
        </w:rPr>
        <w:t>Er ist politisch unabhängig und religiös neutral.</w:t>
      </w:r>
    </w:p>
    <w:p w:rsidR="004210F4" w:rsidRDefault="004210F4" w:rsidP="004210F4">
      <w:pPr>
        <w:spacing w:before="120"/>
        <w:ind w:left="57" w:right="57"/>
        <w:rPr>
          <w:szCs w:val="24"/>
        </w:rPr>
      </w:pPr>
    </w:p>
    <w:p w:rsidR="004210F4" w:rsidRDefault="004210F4" w:rsidP="004210F4">
      <w:pPr>
        <w:spacing w:before="120"/>
        <w:ind w:left="57" w:right="57"/>
        <w:rPr>
          <w:sz w:val="32"/>
          <w:szCs w:val="24"/>
        </w:rPr>
      </w:pPr>
      <w:r>
        <w:rPr>
          <w:b/>
          <w:szCs w:val="24"/>
        </w:rPr>
        <w:t>Art. 2</w:t>
      </w:r>
      <w:r>
        <w:rPr>
          <w:szCs w:val="24"/>
        </w:rPr>
        <w:tab/>
        <w:t>Rechtsform und Sitz</w:t>
      </w:r>
    </w:p>
    <w:p w:rsidR="004210F4" w:rsidRDefault="004210F4" w:rsidP="004210F4">
      <w:pPr>
        <w:spacing w:before="120"/>
        <w:ind w:left="57" w:right="57"/>
        <w:rPr>
          <w:szCs w:val="24"/>
        </w:rPr>
      </w:pPr>
      <w:r>
        <w:rPr>
          <w:szCs w:val="24"/>
          <w:vertAlign w:val="superscript"/>
        </w:rPr>
        <w:t>1</w:t>
      </w:r>
      <w:r>
        <w:rPr>
          <w:szCs w:val="24"/>
        </w:rPr>
        <w:t xml:space="preserve">Der </w:t>
      </w:r>
      <w:r w:rsidR="00E00582">
        <w:rPr>
          <w:szCs w:val="24"/>
        </w:rPr>
        <w:t>BV</w:t>
      </w:r>
      <w:r w:rsidR="00EA2952">
        <w:rPr>
          <w:szCs w:val="24"/>
        </w:rPr>
        <w:t>FR</w:t>
      </w:r>
      <w:r w:rsidR="004D0ADB">
        <w:rPr>
          <w:szCs w:val="24"/>
        </w:rPr>
        <w:t xml:space="preserve"> </w:t>
      </w:r>
      <w:r>
        <w:rPr>
          <w:szCs w:val="24"/>
        </w:rPr>
        <w:t>ist ein Verein im Sinne der Art. 60 ff. des Schweizerischen Zivilgesetzbuches.</w:t>
      </w:r>
    </w:p>
    <w:p w:rsidR="004210F4" w:rsidRDefault="004210F4" w:rsidP="004210F4">
      <w:pPr>
        <w:spacing w:before="120"/>
        <w:ind w:left="57" w:right="57"/>
        <w:rPr>
          <w:szCs w:val="24"/>
        </w:rPr>
      </w:pPr>
      <w:r>
        <w:rPr>
          <w:szCs w:val="24"/>
          <w:vertAlign w:val="superscript"/>
        </w:rPr>
        <w:t>2</w:t>
      </w:r>
      <w:r>
        <w:rPr>
          <w:szCs w:val="24"/>
        </w:rPr>
        <w:t xml:space="preserve">Der Sitz wird durch den </w:t>
      </w:r>
      <w:r w:rsidR="004F181D">
        <w:rPr>
          <w:szCs w:val="24"/>
        </w:rPr>
        <w:t>Vorstand</w:t>
      </w:r>
      <w:r>
        <w:rPr>
          <w:szCs w:val="24"/>
        </w:rPr>
        <w:t xml:space="preserve"> festgelegt.</w:t>
      </w:r>
    </w:p>
    <w:p w:rsidR="004210F4" w:rsidRDefault="004210F4" w:rsidP="004210F4">
      <w:pPr>
        <w:spacing w:before="120"/>
        <w:ind w:left="57" w:right="57"/>
        <w:rPr>
          <w:b/>
          <w:szCs w:val="24"/>
        </w:rPr>
      </w:pPr>
    </w:p>
    <w:p w:rsidR="004210F4" w:rsidRDefault="004210F4" w:rsidP="004210F4">
      <w:pPr>
        <w:spacing w:before="120"/>
        <w:ind w:left="57" w:right="57"/>
        <w:rPr>
          <w:b/>
          <w:sz w:val="32"/>
          <w:szCs w:val="24"/>
        </w:rPr>
      </w:pPr>
      <w:r>
        <w:rPr>
          <w:b/>
          <w:szCs w:val="24"/>
        </w:rPr>
        <w:t>Art. 3</w:t>
      </w:r>
      <w:r>
        <w:rPr>
          <w:szCs w:val="24"/>
        </w:rPr>
        <w:tab/>
        <w:t>Zweck</w:t>
      </w:r>
    </w:p>
    <w:p w:rsidR="004210F4" w:rsidRPr="00EA2952" w:rsidRDefault="004210F4" w:rsidP="004210F4">
      <w:pPr>
        <w:spacing w:before="120"/>
        <w:ind w:left="57" w:right="57"/>
        <w:rPr>
          <w:szCs w:val="28"/>
        </w:rPr>
      </w:pPr>
      <w:r>
        <w:rPr>
          <w:szCs w:val="24"/>
        </w:rPr>
        <w:t xml:space="preserve">Der </w:t>
      </w:r>
      <w:r w:rsidR="00E00582">
        <w:rPr>
          <w:szCs w:val="24"/>
        </w:rPr>
        <w:t>BV</w:t>
      </w:r>
      <w:r w:rsidR="00EA2952">
        <w:rPr>
          <w:szCs w:val="24"/>
        </w:rPr>
        <w:t>FR</w:t>
      </w:r>
      <w:r w:rsidR="004D0ADB">
        <w:rPr>
          <w:szCs w:val="24"/>
        </w:rPr>
        <w:t xml:space="preserve"> </w:t>
      </w:r>
      <w:r>
        <w:rPr>
          <w:szCs w:val="24"/>
        </w:rPr>
        <w:t xml:space="preserve">arbeitet </w:t>
      </w:r>
      <w:r w:rsidR="00C64C2B">
        <w:rPr>
          <w:szCs w:val="24"/>
        </w:rPr>
        <w:t xml:space="preserve">wie der SBV </w:t>
      </w:r>
      <w:r>
        <w:rPr>
          <w:szCs w:val="24"/>
        </w:rPr>
        <w:t xml:space="preserve">auf eine Gesellschaft hin, welche blinden und sehbehinderten Menschen die volle Teilhabe in allen Lebensbereichen </w:t>
      </w:r>
      <w:proofErr w:type="spellStart"/>
      <w:r>
        <w:rPr>
          <w:szCs w:val="24"/>
        </w:rPr>
        <w:t>ermöglicht.</w:t>
      </w:r>
      <w:r w:rsidR="00C64C2B" w:rsidRPr="00EA2952">
        <w:rPr>
          <w:szCs w:val="28"/>
        </w:rPr>
        <w:t>Insbesondere</w:t>
      </w:r>
      <w:proofErr w:type="spellEnd"/>
      <w:r w:rsidR="00C64C2B" w:rsidRPr="00EA2952">
        <w:rPr>
          <w:szCs w:val="28"/>
        </w:rPr>
        <w:t xml:space="preserve"> bezweckt er:</w:t>
      </w:r>
    </w:p>
    <w:p w:rsidR="004210F4" w:rsidRDefault="004210F4" w:rsidP="004210F4">
      <w:pPr>
        <w:numPr>
          <w:ilvl w:val="0"/>
          <w:numId w:val="6"/>
        </w:numPr>
        <w:snapToGrid w:val="0"/>
        <w:spacing w:before="120"/>
        <w:ind w:right="57"/>
        <w:rPr>
          <w:szCs w:val="24"/>
        </w:rPr>
      </w:pPr>
      <w:r>
        <w:rPr>
          <w:szCs w:val="24"/>
        </w:rPr>
        <w:t>den Zusammenschluss und die Stärkung der Solidarität unter den blinden und sehbehinderten Menschen in seinem Tätigkeitsgebiet;</w:t>
      </w:r>
    </w:p>
    <w:p w:rsidR="004210F4" w:rsidRDefault="004210F4" w:rsidP="004210F4">
      <w:pPr>
        <w:numPr>
          <w:ilvl w:val="0"/>
          <w:numId w:val="6"/>
        </w:numPr>
        <w:snapToGrid w:val="0"/>
        <w:spacing w:before="120"/>
        <w:ind w:right="57"/>
        <w:rPr>
          <w:szCs w:val="24"/>
        </w:rPr>
      </w:pPr>
      <w:r>
        <w:rPr>
          <w:szCs w:val="24"/>
        </w:rPr>
        <w:t>die Aufklärung und Sensibilisierung der Öffentlichkeit für die besonderen Anliegen und Bedürfnisse blin</w:t>
      </w:r>
      <w:r w:rsidR="00810116">
        <w:rPr>
          <w:szCs w:val="24"/>
        </w:rPr>
        <w:t>der und sehbehinderter Menschen;</w:t>
      </w:r>
    </w:p>
    <w:p w:rsidR="004210F4" w:rsidRDefault="004210F4" w:rsidP="004210F4">
      <w:pPr>
        <w:numPr>
          <w:ilvl w:val="0"/>
          <w:numId w:val="6"/>
        </w:numPr>
        <w:snapToGrid w:val="0"/>
        <w:spacing w:before="120"/>
        <w:ind w:right="57"/>
        <w:rPr>
          <w:szCs w:val="24"/>
        </w:rPr>
      </w:pPr>
      <w:r>
        <w:rPr>
          <w:szCs w:val="24"/>
        </w:rPr>
        <w:t>die Vertretung der Rechte und Interessen der blinden und sehbehinderten Menschen sowie ihrer Angehörigen auf kantonaler und regionaler Ebene;</w:t>
      </w:r>
    </w:p>
    <w:p w:rsidR="004210F4" w:rsidRDefault="004210F4" w:rsidP="004210F4">
      <w:pPr>
        <w:numPr>
          <w:ilvl w:val="0"/>
          <w:numId w:val="6"/>
        </w:numPr>
        <w:snapToGrid w:val="0"/>
        <w:spacing w:before="120"/>
        <w:ind w:right="57"/>
        <w:rPr>
          <w:szCs w:val="24"/>
        </w:rPr>
      </w:pPr>
      <w:r>
        <w:rPr>
          <w:szCs w:val="24"/>
        </w:rPr>
        <w:t>die Förderung der Selbstständigkeit und der gesellschaftlichen Eingliederung der blin</w:t>
      </w:r>
      <w:r w:rsidR="00810116">
        <w:rPr>
          <w:szCs w:val="24"/>
        </w:rPr>
        <w:t>den und sehbehinderten Menschen.</w:t>
      </w:r>
    </w:p>
    <w:p w:rsidR="004210F4" w:rsidRDefault="004210F4" w:rsidP="004210F4">
      <w:pPr>
        <w:spacing w:before="120"/>
        <w:ind w:left="57" w:right="57"/>
        <w:rPr>
          <w:sz w:val="32"/>
          <w:szCs w:val="24"/>
        </w:rPr>
      </w:pPr>
      <w:r>
        <w:rPr>
          <w:b/>
          <w:szCs w:val="24"/>
        </w:rPr>
        <w:t>Art. 4</w:t>
      </w:r>
      <w:r>
        <w:rPr>
          <w:szCs w:val="24"/>
        </w:rPr>
        <w:tab/>
        <w:t>Mittel</w:t>
      </w:r>
    </w:p>
    <w:p w:rsidR="004210F4" w:rsidRDefault="004210F4" w:rsidP="004210F4">
      <w:pPr>
        <w:spacing w:before="120"/>
        <w:ind w:left="57" w:right="57"/>
        <w:rPr>
          <w:szCs w:val="24"/>
        </w:rPr>
      </w:pPr>
      <w:r>
        <w:rPr>
          <w:szCs w:val="24"/>
          <w:vertAlign w:val="superscript"/>
        </w:rPr>
        <w:lastRenderedPageBreak/>
        <w:t>1</w:t>
      </w:r>
      <w:r>
        <w:rPr>
          <w:szCs w:val="24"/>
        </w:rPr>
        <w:t xml:space="preserve">Um seine Ziele zu erreichen, setzt der </w:t>
      </w:r>
      <w:r w:rsidR="00E00582">
        <w:rPr>
          <w:szCs w:val="24"/>
        </w:rPr>
        <w:t>BV</w:t>
      </w:r>
      <w:r w:rsidR="00EA2952">
        <w:rPr>
          <w:szCs w:val="24"/>
        </w:rPr>
        <w:t>FR</w:t>
      </w:r>
      <w:r w:rsidR="004D0ADB">
        <w:rPr>
          <w:szCs w:val="24"/>
        </w:rPr>
        <w:t xml:space="preserve"> </w:t>
      </w:r>
      <w:r>
        <w:rPr>
          <w:szCs w:val="24"/>
        </w:rPr>
        <w:t xml:space="preserve">folgende Mittel ein:  </w:t>
      </w:r>
    </w:p>
    <w:p w:rsidR="004210F4" w:rsidRDefault="004210F4" w:rsidP="004210F4">
      <w:pPr>
        <w:numPr>
          <w:ilvl w:val="0"/>
          <w:numId w:val="7"/>
        </w:numPr>
        <w:snapToGrid w:val="0"/>
        <w:spacing w:before="120"/>
        <w:ind w:right="57"/>
        <w:rPr>
          <w:szCs w:val="24"/>
        </w:rPr>
      </w:pPr>
      <w:bookmarkStart w:id="1" w:name="OLE_LINK1"/>
      <w:bookmarkStart w:id="2" w:name="OLE_LINK2"/>
      <w:r>
        <w:rPr>
          <w:szCs w:val="24"/>
        </w:rPr>
        <w:t xml:space="preserve">Förderung von Netzwerken </w:t>
      </w:r>
      <w:r w:rsidR="00017183">
        <w:rPr>
          <w:szCs w:val="24"/>
        </w:rPr>
        <w:t xml:space="preserve">unter </w:t>
      </w:r>
      <w:r>
        <w:rPr>
          <w:szCs w:val="24"/>
        </w:rPr>
        <w:t>blinde</w:t>
      </w:r>
      <w:r w:rsidR="00017183">
        <w:rPr>
          <w:szCs w:val="24"/>
        </w:rPr>
        <w:t>n</w:t>
      </w:r>
      <w:r>
        <w:rPr>
          <w:szCs w:val="24"/>
        </w:rPr>
        <w:t xml:space="preserve"> und sehbehinderte</w:t>
      </w:r>
      <w:r w:rsidR="00017183">
        <w:rPr>
          <w:szCs w:val="24"/>
        </w:rPr>
        <w:t>n</w:t>
      </w:r>
      <w:r>
        <w:rPr>
          <w:szCs w:val="24"/>
        </w:rPr>
        <w:t xml:space="preserve"> Menschen</w:t>
      </w:r>
      <w:r w:rsidR="00017183">
        <w:rPr>
          <w:szCs w:val="24"/>
        </w:rPr>
        <w:t xml:space="preserve"> für den Erfahrungsaustausch und die gegenseitige</w:t>
      </w:r>
      <w:r w:rsidR="002E7ACB">
        <w:rPr>
          <w:szCs w:val="24"/>
        </w:rPr>
        <w:t xml:space="preserve"> </w:t>
      </w:r>
      <w:r w:rsidR="00017183">
        <w:rPr>
          <w:szCs w:val="24"/>
        </w:rPr>
        <w:t>Hilfe</w:t>
      </w:r>
      <w:r>
        <w:rPr>
          <w:szCs w:val="24"/>
        </w:rPr>
        <w:t>;</w:t>
      </w:r>
    </w:p>
    <w:bookmarkEnd w:id="1"/>
    <w:bookmarkEnd w:id="2"/>
    <w:p w:rsidR="004210F4" w:rsidRDefault="00810116" w:rsidP="004210F4">
      <w:pPr>
        <w:numPr>
          <w:ilvl w:val="0"/>
          <w:numId w:val="7"/>
        </w:numPr>
        <w:snapToGrid w:val="0"/>
        <w:spacing w:before="120"/>
        <w:ind w:right="57"/>
        <w:rPr>
          <w:szCs w:val="24"/>
        </w:rPr>
      </w:pPr>
      <w:r>
        <w:rPr>
          <w:szCs w:val="24"/>
        </w:rPr>
        <w:t>Durchführung</w:t>
      </w:r>
      <w:r w:rsidR="004210F4">
        <w:rPr>
          <w:szCs w:val="24"/>
        </w:rPr>
        <w:t xml:space="preserve"> von Aktivitäten und Anlässen wie Vorträgen, </w:t>
      </w:r>
      <w:r w:rsidR="00017183">
        <w:rPr>
          <w:szCs w:val="24"/>
        </w:rPr>
        <w:t>Z</w:t>
      </w:r>
      <w:r w:rsidR="004210F4">
        <w:rPr>
          <w:szCs w:val="24"/>
        </w:rPr>
        <w:t xml:space="preserve">usammenkünften, Kursen, </w:t>
      </w:r>
      <w:r w:rsidR="002E7ACB">
        <w:rPr>
          <w:szCs w:val="24"/>
        </w:rPr>
        <w:t xml:space="preserve">Reisen, </w:t>
      </w:r>
      <w:r w:rsidR="004210F4">
        <w:rPr>
          <w:szCs w:val="24"/>
        </w:rPr>
        <w:t>kulturellen und geselligen Anlässen</w:t>
      </w:r>
      <w:r w:rsidR="002E7ACB">
        <w:rPr>
          <w:szCs w:val="24"/>
        </w:rPr>
        <w:t>, Wanderungen</w:t>
      </w:r>
      <w:r w:rsidR="004210F4">
        <w:rPr>
          <w:szCs w:val="24"/>
        </w:rPr>
        <w:t xml:space="preserve"> usw.;</w:t>
      </w:r>
    </w:p>
    <w:p w:rsidR="004210F4" w:rsidRDefault="004210F4" w:rsidP="004210F4">
      <w:pPr>
        <w:numPr>
          <w:ilvl w:val="0"/>
          <w:numId w:val="7"/>
        </w:numPr>
        <w:snapToGrid w:val="0"/>
        <w:spacing w:before="120"/>
        <w:ind w:right="57"/>
        <w:rPr>
          <w:szCs w:val="24"/>
        </w:rPr>
      </w:pPr>
      <w:r>
        <w:rPr>
          <w:szCs w:val="24"/>
        </w:rPr>
        <w:t>Sensibilisierung der Öffentlichkeit durch Vorträge, Aktionen und Medienarbeit;</w:t>
      </w:r>
    </w:p>
    <w:p w:rsidR="004210F4" w:rsidRDefault="004210F4" w:rsidP="004210F4">
      <w:pPr>
        <w:numPr>
          <w:ilvl w:val="0"/>
          <w:numId w:val="7"/>
        </w:numPr>
        <w:snapToGrid w:val="0"/>
        <w:spacing w:before="120"/>
        <w:ind w:right="57"/>
        <w:rPr>
          <w:szCs w:val="24"/>
        </w:rPr>
      </w:pPr>
      <w:r>
        <w:rPr>
          <w:szCs w:val="24"/>
        </w:rPr>
        <w:t>Einflussnahme auf Gesetzgebung und Gesetzesvollzug auf kantonaler und kommunaler Ebene;</w:t>
      </w:r>
    </w:p>
    <w:p w:rsidR="004210F4" w:rsidRDefault="004210F4" w:rsidP="004210F4">
      <w:pPr>
        <w:numPr>
          <w:ilvl w:val="0"/>
          <w:numId w:val="7"/>
        </w:numPr>
        <w:snapToGrid w:val="0"/>
        <w:spacing w:before="120"/>
        <w:ind w:right="57"/>
        <w:rPr>
          <w:szCs w:val="24"/>
        </w:rPr>
      </w:pPr>
      <w:r>
        <w:rPr>
          <w:szCs w:val="24"/>
        </w:rPr>
        <w:t>Mitarbeit in den O</w:t>
      </w:r>
      <w:r w:rsidR="00810116">
        <w:rPr>
          <w:szCs w:val="24"/>
        </w:rPr>
        <w:t>rganen und Kommissionen des SBV;</w:t>
      </w:r>
    </w:p>
    <w:p w:rsidR="004D0ADB" w:rsidRDefault="004D0ADB" w:rsidP="004210F4">
      <w:pPr>
        <w:numPr>
          <w:ilvl w:val="0"/>
          <w:numId w:val="7"/>
        </w:numPr>
        <w:snapToGrid w:val="0"/>
        <w:spacing w:before="120"/>
        <w:ind w:right="57"/>
        <w:rPr>
          <w:szCs w:val="24"/>
        </w:rPr>
      </w:pPr>
      <w:r>
        <w:rPr>
          <w:szCs w:val="24"/>
        </w:rPr>
        <w:t>Zusammenarbeit mit den örtlichen Berat</w:t>
      </w:r>
      <w:r w:rsidR="00810116">
        <w:rPr>
          <w:szCs w:val="24"/>
        </w:rPr>
        <w:t>ungsstellen für Sehbehinderte;</w:t>
      </w:r>
    </w:p>
    <w:p w:rsidR="004210F4" w:rsidRDefault="004210F4" w:rsidP="004210F4">
      <w:pPr>
        <w:numPr>
          <w:ilvl w:val="0"/>
          <w:numId w:val="7"/>
        </w:numPr>
        <w:snapToGrid w:val="0"/>
        <w:spacing w:before="120"/>
        <w:ind w:right="57"/>
        <w:rPr>
          <w:szCs w:val="24"/>
        </w:rPr>
      </w:pPr>
      <w:r>
        <w:rPr>
          <w:szCs w:val="24"/>
        </w:rPr>
        <w:t>Zusammenarbeit mit anderen im Behindertenbereich tätigen regionalen Organisationen.</w:t>
      </w:r>
    </w:p>
    <w:p w:rsidR="004210F4" w:rsidRDefault="004210F4" w:rsidP="004210F4">
      <w:pPr>
        <w:spacing w:before="120"/>
        <w:ind w:left="57" w:right="57"/>
        <w:rPr>
          <w:szCs w:val="24"/>
        </w:rPr>
      </w:pPr>
      <w:r>
        <w:rPr>
          <w:szCs w:val="24"/>
          <w:vertAlign w:val="superscript"/>
        </w:rPr>
        <w:t>2</w:t>
      </w:r>
      <w:r>
        <w:rPr>
          <w:szCs w:val="24"/>
        </w:rPr>
        <w:t xml:space="preserve">Die finanziellen Mittel des </w:t>
      </w:r>
      <w:r w:rsidR="00E00582">
        <w:rPr>
          <w:szCs w:val="24"/>
        </w:rPr>
        <w:t>BV</w:t>
      </w:r>
      <w:r w:rsidR="002E7ACB">
        <w:rPr>
          <w:szCs w:val="24"/>
        </w:rPr>
        <w:t>FR</w:t>
      </w:r>
      <w:r w:rsidR="004D0ADB">
        <w:rPr>
          <w:szCs w:val="24"/>
        </w:rPr>
        <w:t xml:space="preserve"> </w:t>
      </w:r>
      <w:r>
        <w:rPr>
          <w:szCs w:val="24"/>
        </w:rPr>
        <w:t>setzen sich zusammen aus:</w:t>
      </w:r>
    </w:p>
    <w:p w:rsidR="004210F4" w:rsidRDefault="004210F4" w:rsidP="004210F4">
      <w:pPr>
        <w:numPr>
          <w:ilvl w:val="0"/>
          <w:numId w:val="8"/>
        </w:numPr>
        <w:snapToGrid w:val="0"/>
        <w:spacing w:before="120"/>
        <w:ind w:right="57"/>
        <w:rPr>
          <w:szCs w:val="24"/>
        </w:rPr>
      </w:pPr>
      <w:r>
        <w:rPr>
          <w:szCs w:val="24"/>
        </w:rPr>
        <w:t>Jahresbeiträgen der Mitglieder;</w:t>
      </w:r>
    </w:p>
    <w:p w:rsidR="004210F4" w:rsidRDefault="004210F4" w:rsidP="004210F4">
      <w:pPr>
        <w:numPr>
          <w:ilvl w:val="0"/>
          <w:numId w:val="8"/>
        </w:numPr>
        <w:snapToGrid w:val="0"/>
        <w:spacing w:before="120"/>
        <w:ind w:right="57"/>
        <w:rPr>
          <w:szCs w:val="24"/>
        </w:rPr>
      </w:pPr>
      <w:r>
        <w:rPr>
          <w:szCs w:val="24"/>
        </w:rPr>
        <w:t xml:space="preserve">Beiträgen des SBV; </w:t>
      </w:r>
    </w:p>
    <w:p w:rsidR="004210F4" w:rsidRDefault="004210F4" w:rsidP="004210F4">
      <w:pPr>
        <w:numPr>
          <w:ilvl w:val="0"/>
          <w:numId w:val="8"/>
        </w:numPr>
        <w:snapToGrid w:val="0"/>
        <w:spacing w:before="120"/>
        <w:ind w:right="57"/>
        <w:rPr>
          <w:szCs w:val="24"/>
        </w:rPr>
      </w:pPr>
      <w:r>
        <w:rPr>
          <w:szCs w:val="24"/>
        </w:rPr>
        <w:t>Spenden und Legaten;</w:t>
      </w:r>
    </w:p>
    <w:p w:rsidR="004210F4" w:rsidRDefault="004210F4" w:rsidP="004210F4">
      <w:pPr>
        <w:numPr>
          <w:ilvl w:val="0"/>
          <w:numId w:val="8"/>
        </w:numPr>
        <w:snapToGrid w:val="0"/>
        <w:spacing w:before="120"/>
        <w:ind w:right="57"/>
        <w:rPr>
          <w:szCs w:val="24"/>
        </w:rPr>
      </w:pPr>
      <w:r>
        <w:rPr>
          <w:szCs w:val="24"/>
        </w:rPr>
        <w:t>Erträgen aus erbrachten Leistungen;</w:t>
      </w:r>
    </w:p>
    <w:p w:rsidR="004210F4" w:rsidRDefault="004210F4" w:rsidP="004210F4">
      <w:pPr>
        <w:numPr>
          <w:ilvl w:val="0"/>
          <w:numId w:val="8"/>
        </w:numPr>
        <w:snapToGrid w:val="0"/>
        <w:spacing w:before="120"/>
        <w:ind w:right="57"/>
        <w:rPr>
          <w:szCs w:val="24"/>
        </w:rPr>
      </w:pPr>
      <w:r>
        <w:rPr>
          <w:szCs w:val="24"/>
        </w:rPr>
        <w:t>Vermögenserträgen;</w:t>
      </w:r>
    </w:p>
    <w:p w:rsidR="004210F4" w:rsidRDefault="004210F4" w:rsidP="004210F4">
      <w:pPr>
        <w:numPr>
          <w:ilvl w:val="0"/>
          <w:numId w:val="8"/>
        </w:numPr>
        <w:snapToGrid w:val="0"/>
        <w:spacing w:before="120"/>
        <w:ind w:right="57"/>
        <w:rPr>
          <w:szCs w:val="24"/>
        </w:rPr>
      </w:pPr>
      <w:r>
        <w:rPr>
          <w:szCs w:val="24"/>
        </w:rPr>
        <w:t>weiteren Zuwendungen und Einkünften.</w:t>
      </w:r>
    </w:p>
    <w:p w:rsidR="004210F4" w:rsidRDefault="004210F4" w:rsidP="004210F4">
      <w:pPr>
        <w:spacing w:before="120"/>
        <w:ind w:right="57"/>
        <w:rPr>
          <w:szCs w:val="24"/>
        </w:rPr>
      </w:pPr>
    </w:p>
    <w:p w:rsidR="004210F4" w:rsidRDefault="004210F4" w:rsidP="004210F4">
      <w:pPr>
        <w:spacing w:before="120"/>
        <w:ind w:left="57" w:right="57"/>
        <w:rPr>
          <w:sz w:val="32"/>
          <w:szCs w:val="24"/>
        </w:rPr>
      </w:pPr>
      <w:r>
        <w:rPr>
          <w:b/>
          <w:szCs w:val="24"/>
        </w:rPr>
        <w:t>2. Kapitel:</w:t>
      </w:r>
      <w:r w:rsidR="0060343D">
        <w:rPr>
          <w:b/>
          <w:szCs w:val="24"/>
        </w:rPr>
        <w:t xml:space="preserve"> </w:t>
      </w:r>
      <w:r>
        <w:rPr>
          <w:b/>
          <w:szCs w:val="24"/>
        </w:rPr>
        <w:t>Mitgliedschaft</w:t>
      </w:r>
    </w:p>
    <w:p w:rsidR="004210F4" w:rsidRDefault="004210F4" w:rsidP="004210F4">
      <w:pPr>
        <w:spacing w:before="120"/>
        <w:ind w:left="57" w:right="57"/>
        <w:rPr>
          <w:b/>
          <w:szCs w:val="24"/>
        </w:rPr>
      </w:pPr>
    </w:p>
    <w:p w:rsidR="004210F4" w:rsidRDefault="004210F4" w:rsidP="004210F4">
      <w:pPr>
        <w:spacing w:before="120"/>
        <w:ind w:left="57" w:right="57"/>
        <w:rPr>
          <w:sz w:val="32"/>
          <w:szCs w:val="24"/>
        </w:rPr>
      </w:pPr>
      <w:r>
        <w:rPr>
          <w:b/>
          <w:szCs w:val="24"/>
        </w:rPr>
        <w:t>Art. 5</w:t>
      </w:r>
      <w:r>
        <w:rPr>
          <w:b/>
          <w:szCs w:val="24"/>
        </w:rPr>
        <w:tab/>
      </w:r>
      <w:r>
        <w:rPr>
          <w:szCs w:val="24"/>
        </w:rPr>
        <w:t>Allgemeines</w:t>
      </w:r>
    </w:p>
    <w:p w:rsidR="004210F4" w:rsidRDefault="004210F4" w:rsidP="004210F4">
      <w:pPr>
        <w:spacing w:before="120"/>
        <w:ind w:left="57" w:right="57"/>
        <w:rPr>
          <w:szCs w:val="24"/>
        </w:rPr>
      </w:pPr>
      <w:r>
        <w:rPr>
          <w:szCs w:val="24"/>
          <w:vertAlign w:val="superscript"/>
        </w:rPr>
        <w:t>1</w:t>
      </w:r>
      <w:r>
        <w:rPr>
          <w:szCs w:val="24"/>
        </w:rPr>
        <w:t xml:space="preserve">Der </w:t>
      </w:r>
      <w:r w:rsidR="00E00582">
        <w:rPr>
          <w:szCs w:val="24"/>
        </w:rPr>
        <w:t>BV</w:t>
      </w:r>
      <w:r w:rsidR="002E7ACB">
        <w:rPr>
          <w:szCs w:val="24"/>
        </w:rPr>
        <w:t>FR</w:t>
      </w:r>
      <w:r w:rsidR="004D0ADB">
        <w:rPr>
          <w:szCs w:val="24"/>
        </w:rPr>
        <w:t xml:space="preserve"> </w:t>
      </w:r>
      <w:r>
        <w:rPr>
          <w:szCs w:val="24"/>
        </w:rPr>
        <w:t>kennt folgende Mitgliederkategorien:</w:t>
      </w:r>
    </w:p>
    <w:p w:rsidR="004210F4" w:rsidRDefault="004210F4" w:rsidP="004210F4">
      <w:pPr>
        <w:numPr>
          <w:ilvl w:val="0"/>
          <w:numId w:val="9"/>
        </w:numPr>
        <w:snapToGrid w:val="0"/>
        <w:spacing w:before="120"/>
        <w:ind w:right="57"/>
        <w:rPr>
          <w:szCs w:val="24"/>
        </w:rPr>
      </w:pPr>
      <w:r>
        <w:rPr>
          <w:szCs w:val="24"/>
        </w:rPr>
        <w:t>Aktivmitglieder;</w:t>
      </w:r>
    </w:p>
    <w:p w:rsidR="004210F4" w:rsidRDefault="002E7ACB" w:rsidP="004210F4">
      <w:pPr>
        <w:numPr>
          <w:ilvl w:val="0"/>
          <w:numId w:val="9"/>
        </w:numPr>
        <w:snapToGrid w:val="0"/>
        <w:spacing w:before="120"/>
        <w:ind w:right="57"/>
        <w:rPr>
          <w:szCs w:val="24"/>
        </w:rPr>
      </w:pPr>
      <w:r>
        <w:rPr>
          <w:szCs w:val="24"/>
        </w:rPr>
        <w:t>Freundschafts</w:t>
      </w:r>
      <w:r w:rsidR="004210F4">
        <w:rPr>
          <w:szCs w:val="24"/>
        </w:rPr>
        <w:t>mitglieder;</w:t>
      </w:r>
    </w:p>
    <w:p w:rsidR="004210F4" w:rsidRDefault="004210F4" w:rsidP="004210F4">
      <w:pPr>
        <w:numPr>
          <w:ilvl w:val="0"/>
          <w:numId w:val="9"/>
        </w:numPr>
        <w:snapToGrid w:val="0"/>
        <w:spacing w:before="120"/>
        <w:ind w:right="57"/>
        <w:rPr>
          <w:szCs w:val="24"/>
        </w:rPr>
      </w:pPr>
      <w:r>
        <w:rPr>
          <w:szCs w:val="24"/>
        </w:rPr>
        <w:t>Ehrenmitglieder.</w:t>
      </w:r>
    </w:p>
    <w:p w:rsidR="004210F4" w:rsidRDefault="004210F4" w:rsidP="004210F4">
      <w:pPr>
        <w:spacing w:before="120"/>
        <w:ind w:left="57" w:right="57"/>
        <w:rPr>
          <w:szCs w:val="24"/>
        </w:rPr>
      </w:pPr>
      <w:r>
        <w:rPr>
          <w:szCs w:val="24"/>
          <w:vertAlign w:val="superscript"/>
        </w:rPr>
        <w:t>2</w:t>
      </w:r>
      <w:r>
        <w:rPr>
          <w:szCs w:val="24"/>
        </w:rPr>
        <w:t xml:space="preserve">Aktivmitglieder und </w:t>
      </w:r>
      <w:r w:rsidR="002E7ACB">
        <w:rPr>
          <w:szCs w:val="24"/>
        </w:rPr>
        <w:t>Freundschafts</w:t>
      </w:r>
      <w:r>
        <w:rPr>
          <w:szCs w:val="24"/>
        </w:rPr>
        <w:t xml:space="preserve">mitglieder haben dem </w:t>
      </w:r>
      <w:r w:rsidR="00E00582">
        <w:rPr>
          <w:szCs w:val="24"/>
        </w:rPr>
        <w:t>BV</w:t>
      </w:r>
      <w:r w:rsidR="002E7ACB">
        <w:rPr>
          <w:szCs w:val="24"/>
        </w:rPr>
        <w:t>FR</w:t>
      </w:r>
      <w:r w:rsidR="004D0ADB">
        <w:rPr>
          <w:szCs w:val="24"/>
        </w:rPr>
        <w:t xml:space="preserve"> </w:t>
      </w:r>
      <w:r>
        <w:rPr>
          <w:szCs w:val="24"/>
        </w:rPr>
        <w:t xml:space="preserve">einen jährlichen Beitrag zu entrichten. Die </w:t>
      </w:r>
      <w:r w:rsidR="003D2C5C">
        <w:rPr>
          <w:szCs w:val="24"/>
        </w:rPr>
        <w:t>Jahresversammlung</w:t>
      </w:r>
      <w:r w:rsidR="007A06C5">
        <w:rPr>
          <w:szCs w:val="24"/>
        </w:rPr>
        <w:t xml:space="preserve"> </w:t>
      </w:r>
      <w:r>
        <w:rPr>
          <w:szCs w:val="24"/>
        </w:rPr>
        <w:t>setzt die Beiträge für die einzelnen Mitgliederkategorien fest. Aktivmitglieder unter 16 Jahren sowie Ehrenmitglieder sind von der Beitragspflicht befreit.</w:t>
      </w:r>
    </w:p>
    <w:p w:rsidR="004210F4" w:rsidRDefault="004210F4" w:rsidP="004210F4">
      <w:pPr>
        <w:spacing w:before="120"/>
        <w:ind w:left="57" w:right="57"/>
        <w:rPr>
          <w:sz w:val="32"/>
          <w:szCs w:val="24"/>
        </w:rPr>
      </w:pPr>
    </w:p>
    <w:p w:rsidR="004210F4" w:rsidRDefault="004210F4" w:rsidP="004210F4">
      <w:pPr>
        <w:spacing w:before="120"/>
        <w:ind w:left="57" w:right="57"/>
        <w:rPr>
          <w:szCs w:val="24"/>
        </w:rPr>
      </w:pPr>
      <w:r>
        <w:rPr>
          <w:b/>
          <w:szCs w:val="24"/>
        </w:rPr>
        <w:lastRenderedPageBreak/>
        <w:t>Art. 6</w:t>
      </w:r>
      <w:r>
        <w:rPr>
          <w:b/>
          <w:szCs w:val="24"/>
        </w:rPr>
        <w:tab/>
      </w:r>
      <w:r>
        <w:rPr>
          <w:szCs w:val="24"/>
        </w:rPr>
        <w:t>Aktivmitglieder</w:t>
      </w:r>
    </w:p>
    <w:p w:rsidR="004210F4" w:rsidRDefault="004210F4" w:rsidP="004210F4">
      <w:pPr>
        <w:spacing w:before="120"/>
        <w:ind w:left="57" w:right="57"/>
        <w:rPr>
          <w:szCs w:val="24"/>
        </w:rPr>
      </w:pPr>
      <w:r>
        <w:rPr>
          <w:szCs w:val="24"/>
        </w:rPr>
        <w:t>Als Aktivmitglieder können aufgenommen werden:</w:t>
      </w:r>
    </w:p>
    <w:p w:rsidR="004210F4" w:rsidRDefault="00D80808" w:rsidP="004210F4">
      <w:pPr>
        <w:numPr>
          <w:ilvl w:val="0"/>
          <w:numId w:val="10"/>
        </w:numPr>
        <w:snapToGrid w:val="0"/>
        <w:spacing w:before="120"/>
        <w:ind w:right="57"/>
        <w:rPr>
          <w:szCs w:val="24"/>
        </w:rPr>
      </w:pPr>
      <w:r>
        <w:rPr>
          <w:szCs w:val="24"/>
        </w:rPr>
        <w:t xml:space="preserve">Aktivmitglieder  können </w:t>
      </w:r>
      <w:r w:rsidR="001150E9">
        <w:rPr>
          <w:szCs w:val="24"/>
        </w:rPr>
        <w:t xml:space="preserve">blinde </w:t>
      </w:r>
      <w:r>
        <w:rPr>
          <w:szCs w:val="24"/>
        </w:rPr>
        <w:t xml:space="preserve">oder sehbehinderte, im Kanton Freiburg wohnhafte </w:t>
      </w:r>
      <w:r w:rsidR="004210F4">
        <w:rPr>
          <w:szCs w:val="24"/>
        </w:rPr>
        <w:t xml:space="preserve">Personen </w:t>
      </w:r>
      <w:r>
        <w:rPr>
          <w:szCs w:val="24"/>
        </w:rPr>
        <w:t>werden, ebenso</w:t>
      </w:r>
      <w:r w:rsidR="004210F4">
        <w:rPr>
          <w:szCs w:val="24"/>
        </w:rPr>
        <w:t xml:space="preserve"> auf Verlangen </w:t>
      </w:r>
      <w:r>
        <w:rPr>
          <w:szCs w:val="24"/>
        </w:rPr>
        <w:t xml:space="preserve">solche, die in einem anderen </w:t>
      </w:r>
      <w:r w:rsidR="004210F4">
        <w:rPr>
          <w:szCs w:val="24"/>
        </w:rPr>
        <w:t>Kanton</w:t>
      </w:r>
      <w:r>
        <w:rPr>
          <w:szCs w:val="24"/>
        </w:rPr>
        <w:t xml:space="preserve"> wohnhaft sind</w:t>
      </w:r>
      <w:r w:rsidR="004210F4">
        <w:rPr>
          <w:szCs w:val="24"/>
        </w:rPr>
        <w:t xml:space="preserve">, </w:t>
      </w:r>
      <w:r>
        <w:rPr>
          <w:szCs w:val="24"/>
        </w:rPr>
        <w:t xml:space="preserve">wenn </w:t>
      </w:r>
      <w:r w:rsidR="004210F4">
        <w:rPr>
          <w:szCs w:val="24"/>
        </w:rPr>
        <w:t xml:space="preserve"> sie eine besondere Be</w:t>
      </w:r>
      <w:r>
        <w:rPr>
          <w:szCs w:val="24"/>
        </w:rPr>
        <w:t xml:space="preserve">ziehung </w:t>
      </w:r>
      <w:r w:rsidR="004210F4">
        <w:rPr>
          <w:szCs w:val="24"/>
        </w:rPr>
        <w:t>zu</w:t>
      </w:r>
      <w:r>
        <w:rPr>
          <w:szCs w:val="24"/>
        </w:rPr>
        <w:t>m</w:t>
      </w:r>
      <w:r w:rsidR="004210F4">
        <w:rPr>
          <w:szCs w:val="24"/>
        </w:rPr>
        <w:t xml:space="preserve"> </w:t>
      </w:r>
      <w:r w:rsidR="00E00582">
        <w:rPr>
          <w:szCs w:val="24"/>
        </w:rPr>
        <w:t>BV</w:t>
      </w:r>
      <w:r w:rsidR="007A06C5">
        <w:rPr>
          <w:szCs w:val="24"/>
        </w:rPr>
        <w:t>FR</w:t>
      </w:r>
      <w:r w:rsidR="004D0ADB">
        <w:rPr>
          <w:szCs w:val="24"/>
        </w:rPr>
        <w:t xml:space="preserve"> </w:t>
      </w:r>
      <w:r>
        <w:rPr>
          <w:szCs w:val="24"/>
        </w:rPr>
        <w:t>nachweisen können</w:t>
      </w:r>
      <w:r w:rsidR="004210F4">
        <w:rPr>
          <w:szCs w:val="24"/>
        </w:rPr>
        <w:t xml:space="preserve">. </w:t>
      </w:r>
    </w:p>
    <w:p w:rsidR="00F84A55" w:rsidRDefault="004210F4" w:rsidP="004210F4">
      <w:pPr>
        <w:pStyle w:val="Aufzhlung"/>
        <w:numPr>
          <w:ilvl w:val="0"/>
          <w:numId w:val="10"/>
        </w:numPr>
        <w:tabs>
          <w:tab w:val="clear" w:pos="720"/>
          <w:tab w:val="left" w:pos="708"/>
        </w:tabs>
        <w:spacing w:before="120"/>
        <w:rPr>
          <w:noProof/>
          <w:sz w:val="28"/>
          <w:szCs w:val="28"/>
        </w:rPr>
      </w:pPr>
      <w:r>
        <w:rPr>
          <w:noProof/>
          <w:sz w:val="28"/>
          <w:szCs w:val="28"/>
        </w:rPr>
        <w:t>Als blind</w:t>
      </w:r>
      <w:r w:rsidR="00D80808">
        <w:rPr>
          <w:noProof/>
          <w:sz w:val="28"/>
          <w:szCs w:val="28"/>
        </w:rPr>
        <w:t>e</w:t>
      </w:r>
      <w:r>
        <w:rPr>
          <w:noProof/>
          <w:sz w:val="28"/>
          <w:szCs w:val="28"/>
        </w:rPr>
        <w:t xml:space="preserve"> </w:t>
      </w:r>
      <w:r w:rsidR="0016396B">
        <w:rPr>
          <w:noProof/>
          <w:sz w:val="28"/>
          <w:szCs w:val="28"/>
        </w:rPr>
        <w:t>oder</w:t>
      </w:r>
      <w:r>
        <w:rPr>
          <w:noProof/>
          <w:sz w:val="28"/>
          <w:szCs w:val="28"/>
        </w:rPr>
        <w:t xml:space="preserve"> sehbehindert</w:t>
      </w:r>
      <w:r w:rsidR="00D80808">
        <w:rPr>
          <w:noProof/>
          <w:sz w:val="28"/>
          <w:szCs w:val="28"/>
        </w:rPr>
        <w:t>e</w:t>
      </w:r>
      <w:r>
        <w:rPr>
          <w:noProof/>
          <w:sz w:val="28"/>
          <w:szCs w:val="28"/>
        </w:rPr>
        <w:t xml:space="preserve"> Personen</w:t>
      </w:r>
      <w:r w:rsidR="00D80808">
        <w:rPr>
          <w:noProof/>
          <w:sz w:val="28"/>
          <w:szCs w:val="28"/>
        </w:rPr>
        <w:t xml:space="preserve"> gelten diejenigen</w:t>
      </w:r>
      <w:r>
        <w:rPr>
          <w:noProof/>
          <w:sz w:val="28"/>
          <w:szCs w:val="28"/>
        </w:rPr>
        <w:t>, deren Seh</w:t>
      </w:r>
      <w:r w:rsidR="00D80808">
        <w:rPr>
          <w:noProof/>
          <w:sz w:val="28"/>
          <w:szCs w:val="28"/>
        </w:rPr>
        <w:t>kraft dermassen</w:t>
      </w:r>
      <w:r>
        <w:rPr>
          <w:noProof/>
          <w:sz w:val="28"/>
          <w:szCs w:val="28"/>
        </w:rPr>
        <w:t xml:space="preserve"> eingeschränkt ist, dass sie in der Wahl oder </w:t>
      </w:r>
      <w:r w:rsidR="00D80808">
        <w:rPr>
          <w:noProof/>
          <w:sz w:val="28"/>
          <w:szCs w:val="28"/>
        </w:rPr>
        <w:t xml:space="preserve">der </w:t>
      </w:r>
      <w:r>
        <w:rPr>
          <w:noProof/>
          <w:sz w:val="28"/>
          <w:szCs w:val="28"/>
        </w:rPr>
        <w:t>Ausübung eines Beruf</w:t>
      </w:r>
      <w:r w:rsidR="00B04156">
        <w:rPr>
          <w:noProof/>
          <w:sz w:val="28"/>
          <w:szCs w:val="28"/>
        </w:rPr>
        <w:t>e</w:t>
      </w:r>
      <w:r>
        <w:rPr>
          <w:noProof/>
          <w:sz w:val="28"/>
          <w:szCs w:val="28"/>
        </w:rPr>
        <w:t xml:space="preserve">s </w:t>
      </w:r>
      <w:r w:rsidR="00B93645">
        <w:rPr>
          <w:noProof/>
          <w:sz w:val="28"/>
          <w:szCs w:val="28"/>
        </w:rPr>
        <w:t>oder</w:t>
      </w:r>
      <w:r>
        <w:rPr>
          <w:noProof/>
          <w:sz w:val="28"/>
          <w:szCs w:val="28"/>
        </w:rPr>
        <w:t xml:space="preserve"> im täglichen Leben </w:t>
      </w:r>
      <w:r w:rsidR="00B04156">
        <w:rPr>
          <w:noProof/>
          <w:sz w:val="28"/>
          <w:szCs w:val="28"/>
        </w:rPr>
        <w:t>beträchtlich</w:t>
      </w:r>
      <w:r>
        <w:rPr>
          <w:noProof/>
          <w:sz w:val="28"/>
          <w:szCs w:val="28"/>
        </w:rPr>
        <w:t xml:space="preserve"> </w:t>
      </w:r>
      <w:r w:rsidR="00B04156">
        <w:rPr>
          <w:noProof/>
          <w:sz w:val="28"/>
          <w:szCs w:val="28"/>
        </w:rPr>
        <w:t>eingeschränkt</w:t>
      </w:r>
      <w:r w:rsidR="003C711C">
        <w:rPr>
          <w:noProof/>
          <w:sz w:val="28"/>
          <w:szCs w:val="28"/>
        </w:rPr>
        <w:t xml:space="preserve"> sind</w:t>
      </w:r>
      <w:r>
        <w:rPr>
          <w:noProof/>
          <w:sz w:val="28"/>
          <w:szCs w:val="28"/>
        </w:rPr>
        <w:t>.</w:t>
      </w:r>
    </w:p>
    <w:p w:rsidR="004210F4" w:rsidRDefault="00F84A55" w:rsidP="004210F4">
      <w:pPr>
        <w:pStyle w:val="Aufzhlung"/>
        <w:numPr>
          <w:ilvl w:val="0"/>
          <w:numId w:val="10"/>
        </w:numPr>
        <w:tabs>
          <w:tab w:val="clear" w:pos="720"/>
          <w:tab w:val="left" w:pos="708"/>
        </w:tabs>
        <w:spacing w:before="120"/>
        <w:rPr>
          <w:noProof/>
          <w:sz w:val="28"/>
          <w:szCs w:val="28"/>
        </w:rPr>
      </w:pPr>
      <w:r>
        <w:rPr>
          <w:noProof/>
          <w:sz w:val="28"/>
          <w:szCs w:val="28"/>
        </w:rPr>
        <w:t>Der Aussschluss, die Streichung oder die Suspendierung durch den SBV können der Grund für eine Ablehnung eines neuen Mitgliedes sein.</w:t>
      </w:r>
      <w:r w:rsidR="004210F4">
        <w:rPr>
          <w:noProof/>
          <w:sz w:val="28"/>
          <w:szCs w:val="28"/>
        </w:rPr>
        <w:t xml:space="preserve"> </w:t>
      </w:r>
    </w:p>
    <w:p w:rsidR="004210F4" w:rsidRDefault="004210F4" w:rsidP="004210F4">
      <w:pPr>
        <w:pStyle w:val="Aufzhlung"/>
        <w:tabs>
          <w:tab w:val="clear" w:pos="360"/>
          <w:tab w:val="left" w:pos="708"/>
        </w:tabs>
        <w:spacing w:before="120"/>
        <w:rPr>
          <w:noProof/>
          <w:sz w:val="28"/>
          <w:szCs w:val="28"/>
        </w:rPr>
      </w:pPr>
    </w:p>
    <w:p w:rsidR="004210F4" w:rsidRDefault="004210F4" w:rsidP="004210F4">
      <w:pPr>
        <w:spacing w:before="120"/>
        <w:ind w:left="57" w:right="57"/>
        <w:rPr>
          <w:sz w:val="32"/>
          <w:szCs w:val="24"/>
        </w:rPr>
      </w:pPr>
      <w:r>
        <w:rPr>
          <w:b/>
          <w:szCs w:val="24"/>
        </w:rPr>
        <w:t>Art. 7</w:t>
      </w:r>
      <w:r>
        <w:rPr>
          <w:b/>
          <w:szCs w:val="24"/>
        </w:rPr>
        <w:tab/>
      </w:r>
      <w:r w:rsidR="007A06C5" w:rsidRPr="007A06C5">
        <w:rPr>
          <w:szCs w:val="24"/>
        </w:rPr>
        <w:t>Freundschafts</w:t>
      </w:r>
      <w:r>
        <w:rPr>
          <w:szCs w:val="24"/>
        </w:rPr>
        <w:t>mitglieder</w:t>
      </w:r>
    </w:p>
    <w:p w:rsidR="004210F4" w:rsidRDefault="007A06C5" w:rsidP="004210F4">
      <w:pPr>
        <w:spacing w:before="120"/>
        <w:ind w:left="57" w:right="57"/>
        <w:rPr>
          <w:szCs w:val="24"/>
        </w:rPr>
      </w:pPr>
      <w:r>
        <w:rPr>
          <w:szCs w:val="24"/>
        </w:rPr>
        <w:t>Freundschafts</w:t>
      </w:r>
      <w:r w:rsidR="004210F4">
        <w:rPr>
          <w:szCs w:val="24"/>
        </w:rPr>
        <w:t xml:space="preserve">mitglieder können auf Antrag natürliche oder juristische Personen werden, welche die Bedingungen für eine Aktivmitgliedschaft nicht erfüllen, die aber den </w:t>
      </w:r>
      <w:r w:rsidR="00E00582">
        <w:rPr>
          <w:szCs w:val="24"/>
        </w:rPr>
        <w:t>BV</w:t>
      </w:r>
      <w:r>
        <w:rPr>
          <w:szCs w:val="24"/>
        </w:rPr>
        <w:t>FR</w:t>
      </w:r>
      <w:r w:rsidR="004D0ADB">
        <w:rPr>
          <w:szCs w:val="24"/>
        </w:rPr>
        <w:t xml:space="preserve"> </w:t>
      </w:r>
      <w:r w:rsidR="004210F4">
        <w:rPr>
          <w:szCs w:val="24"/>
        </w:rPr>
        <w:t xml:space="preserve">bei der Umsetzung seiner Ziele unterstützen </w:t>
      </w:r>
      <w:r w:rsidR="007578E3">
        <w:rPr>
          <w:szCs w:val="24"/>
        </w:rPr>
        <w:t>wollen</w:t>
      </w:r>
      <w:r w:rsidR="004210F4">
        <w:rPr>
          <w:szCs w:val="24"/>
        </w:rPr>
        <w:t>.</w:t>
      </w:r>
    </w:p>
    <w:p w:rsidR="004210F4" w:rsidRDefault="004210F4" w:rsidP="004210F4">
      <w:pPr>
        <w:spacing w:before="120"/>
        <w:ind w:left="57" w:right="57"/>
        <w:rPr>
          <w:szCs w:val="24"/>
        </w:rPr>
      </w:pPr>
    </w:p>
    <w:p w:rsidR="004210F4" w:rsidRDefault="004210F4" w:rsidP="004210F4">
      <w:pPr>
        <w:spacing w:before="120"/>
        <w:ind w:left="57" w:right="57"/>
        <w:rPr>
          <w:sz w:val="32"/>
          <w:szCs w:val="24"/>
        </w:rPr>
      </w:pPr>
      <w:r>
        <w:rPr>
          <w:b/>
          <w:szCs w:val="24"/>
        </w:rPr>
        <w:t>Art. 8</w:t>
      </w:r>
      <w:r>
        <w:rPr>
          <w:b/>
          <w:szCs w:val="24"/>
        </w:rPr>
        <w:tab/>
      </w:r>
      <w:r>
        <w:rPr>
          <w:szCs w:val="24"/>
        </w:rPr>
        <w:t>Aufnahme</w:t>
      </w:r>
    </w:p>
    <w:p w:rsidR="004210F4" w:rsidRDefault="004210F4" w:rsidP="004210F4">
      <w:pPr>
        <w:pStyle w:val="Aufzhlung"/>
        <w:tabs>
          <w:tab w:val="clear" w:pos="360"/>
          <w:tab w:val="left" w:pos="708"/>
        </w:tabs>
        <w:spacing w:before="120"/>
        <w:ind w:left="0" w:firstLine="0"/>
        <w:rPr>
          <w:noProof/>
          <w:sz w:val="28"/>
          <w:szCs w:val="28"/>
        </w:rPr>
      </w:pPr>
      <w:r>
        <w:rPr>
          <w:noProof/>
          <w:sz w:val="28"/>
          <w:szCs w:val="28"/>
          <w:vertAlign w:val="superscript"/>
        </w:rPr>
        <w:t>1</w:t>
      </w:r>
      <w:r>
        <w:rPr>
          <w:noProof/>
          <w:sz w:val="28"/>
          <w:szCs w:val="28"/>
        </w:rPr>
        <w:t xml:space="preserve">Wer </w:t>
      </w:r>
      <w:r w:rsidR="009C4798">
        <w:rPr>
          <w:noProof/>
          <w:sz w:val="28"/>
          <w:szCs w:val="28"/>
        </w:rPr>
        <w:t xml:space="preserve">Mitglied </w:t>
      </w:r>
      <w:r>
        <w:rPr>
          <w:noProof/>
          <w:sz w:val="28"/>
          <w:szCs w:val="28"/>
        </w:rPr>
        <w:t xml:space="preserve">werden will, hat dem </w:t>
      </w:r>
      <w:r w:rsidR="00E00582">
        <w:rPr>
          <w:noProof/>
          <w:sz w:val="28"/>
          <w:szCs w:val="28"/>
        </w:rPr>
        <w:t>BV</w:t>
      </w:r>
      <w:r w:rsidR="007A06C5">
        <w:rPr>
          <w:noProof/>
          <w:sz w:val="28"/>
          <w:szCs w:val="28"/>
        </w:rPr>
        <w:t>FR</w:t>
      </w:r>
      <w:r w:rsidR="004D0ADB">
        <w:rPr>
          <w:noProof/>
          <w:sz w:val="28"/>
          <w:szCs w:val="28"/>
        </w:rPr>
        <w:t xml:space="preserve"> </w:t>
      </w:r>
      <w:r>
        <w:rPr>
          <w:noProof/>
          <w:sz w:val="28"/>
          <w:szCs w:val="28"/>
        </w:rPr>
        <w:t>ein schriftliches Aufnahmegesuch zu stellen.</w:t>
      </w:r>
    </w:p>
    <w:p w:rsidR="004210F4" w:rsidRDefault="004210F4" w:rsidP="004210F4">
      <w:pPr>
        <w:pStyle w:val="Aufzhlung"/>
        <w:tabs>
          <w:tab w:val="clear" w:pos="360"/>
          <w:tab w:val="left" w:pos="708"/>
        </w:tabs>
        <w:spacing w:before="120"/>
        <w:ind w:left="0" w:firstLine="0"/>
        <w:rPr>
          <w:noProof/>
          <w:sz w:val="28"/>
          <w:szCs w:val="28"/>
        </w:rPr>
      </w:pPr>
      <w:r>
        <w:rPr>
          <w:noProof/>
          <w:sz w:val="28"/>
          <w:szCs w:val="28"/>
          <w:vertAlign w:val="superscript"/>
        </w:rPr>
        <w:t>2</w:t>
      </w:r>
      <w:r>
        <w:rPr>
          <w:noProof/>
          <w:sz w:val="28"/>
          <w:szCs w:val="28"/>
        </w:rPr>
        <w:t>Er oder sie hat den Nachweis einer Sehb</w:t>
      </w:r>
      <w:r w:rsidR="00735108">
        <w:rPr>
          <w:noProof/>
          <w:sz w:val="28"/>
          <w:szCs w:val="28"/>
        </w:rPr>
        <w:t xml:space="preserve">ehinderung im Sinne von Art. 6b dieser Statuten </w:t>
      </w:r>
      <w:r>
        <w:rPr>
          <w:noProof/>
          <w:sz w:val="28"/>
          <w:szCs w:val="28"/>
        </w:rPr>
        <w:t>zu erbringen.</w:t>
      </w:r>
    </w:p>
    <w:p w:rsidR="004210F4" w:rsidRDefault="004210F4" w:rsidP="004210F4">
      <w:pPr>
        <w:spacing w:before="120"/>
        <w:ind w:left="57" w:right="57"/>
        <w:rPr>
          <w:szCs w:val="24"/>
        </w:rPr>
      </w:pPr>
      <w:r>
        <w:rPr>
          <w:szCs w:val="24"/>
          <w:vertAlign w:val="superscript"/>
        </w:rPr>
        <w:t>3</w:t>
      </w:r>
      <w:r>
        <w:rPr>
          <w:szCs w:val="24"/>
        </w:rPr>
        <w:t xml:space="preserve">Der </w:t>
      </w:r>
      <w:r w:rsidR="004F181D">
        <w:rPr>
          <w:szCs w:val="24"/>
        </w:rPr>
        <w:t>Vorstand</w:t>
      </w:r>
      <w:r>
        <w:rPr>
          <w:szCs w:val="24"/>
        </w:rPr>
        <w:t xml:space="preserve"> befindet über die Aufnahme.</w:t>
      </w:r>
    </w:p>
    <w:p w:rsidR="004210F4" w:rsidRDefault="004210F4" w:rsidP="004210F4">
      <w:pPr>
        <w:spacing w:before="120"/>
        <w:ind w:left="57" w:right="57"/>
        <w:rPr>
          <w:szCs w:val="24"/>
          <w:vertAlign w:val="superscript"/>
        </w:rPr>
      </w:pPr>
      <w:r>
        <w:rPr>
          <w:szCs w:val="24"/>
          <w:vertAlign w:val="superscript"/>
        </w:rPr>
        <w:t>4</w:t>
      </w:r>
      <w:r w:rsidRPr="00735108">
        <w:t xml:space="preserve">Der </w:t>
      </w:r>
      <w:r w:rsidR="00E00582" w:rsidRPr="00735108">
        <w:t>BV</w:t>
      </w:r>
      <w:r w:rsidR="007A06C5">
        <w:t>FR</w:t>
      </w:r>
      <w:r w:rsidR="004D0ADB" w:rsidRPr="00735108">
        <w:t xml:space="preserve"> </w:t>
      </w:r>
      <w:r w:rsidRPr="00735108">
        <w:t xml:space="preserve">meldet die Aktivmitglieder dem SBV für den Eintrag ins Zentralregister. Durch den Eintrag ins Zentralregister werden die Aktivmitglieder des </w:t>
      </w:r>
      <w:r w:rsidR="00E00582" w:rsidRPr="00735108">
        <w:t>BV</w:t>
      </w:r>
      <w:r w:rsidR="007A06C5">
        <w:t>FR</w:t>
      </w:r>
      <w:r w:rsidR="004D0ADB" w:rsidRPr="00735108">
        <w:t xml:space="preserve"> </w:t>
      </w:r>
      <w:r w:rsidRPr="00735108">
        <w:t>zu Einzelmitgliedern des SBV.</w:t>
      </w:r>
    </w:p>
    <w:p w:rsidR="004210F4" w:rsidRDefault="004210F4" w:rsidP="004210F4">
      <w:pPr>
        <w:spacing w:before="120"/>
        <w:ind w:right="57"/>
        <w:rPr>
          <w:szCs w:val="24"/>
        </w:rPr>
      </w:pPr>
    </w:p>
    <w:p w:rsidR="004210F4" w:rsidRDefault="004210F4" w:rsidP="004210F4">
      <w:pPr>
        <w:keepNext/>
        <w:spacing w:before="120"/>
        <w:ind w:left="57" w:right="57"/>
        <w:rPr>
          <w:sz w:val="32"/>
          <w:szCs w:val="24"/>
        </w:rPr>
      </w:pPr>
      <w:r>
        <w:rPr>
          <w:b/>
          <w:szCs w:val="24"/>
        </w:rPr>
        <w:t>Art. 9</w:t>
      </w:r>
      <w:r>
        <w:rPr>
          <w:b/>
          <w:szCs w:val="24"/>
        </w:rPr>
        <w:tab/>
      </w:r>
      <w:r>
        <w:rPr>
          <w:szCs w:val="24"/>
        </w:rPr>
        <w:t>Beendigung der Mitgliedschaft</w:t>
      </w:r>
    </w:p>
    <w:p w:rsidR="004210F4" w:rsidRDefault="004210F4" w:rsidP="004210F4">
      <w:pPr>
        <w:autoSpaceDE w:val="0"/>
        <w:autoSpaceDN w:val="0"/>
        <w:adjustRightInd w:val="0"/>
        <w:spacing w:before="120"/>
        <w:rPr>
          <w:noProof/>
          <w:szCs w:val="28"/>
        </w:rPr>
      </w:pPr>
      <w:r>
        <w:rPr>
          <w:noProof/>
          <w:szCs w:val="28"/>
          <w:vertAlign w:val="superscript"/>
        </w:rPr>
        <w:t>1</w:t>
      </w:r>
      <w:r>
        <w:rPr>
          <w:noProof/>
          <w:szCs w:val="28"/>
        </w:rPr>
        <w:t>Die Mitgliedschaft endet durch Austritt, Ausschluss, Streichung oder wenn die Voraussetzungen nach Art. 6 nicht mehr erfüllt sind. D</w:t>
      </w:r>
      <w:r w:rsidR="009F37AA">
        <w:rPr>
          <w:noProof/>
          <w:szCs w:val="28"/>
        </w:rPr>
        <w:t>er Verlust</w:t>
      </w:r>
      <w:r>
        <w:rPr>
          <w:noProof/>
          <w:szCs w:val="28"/>
        </w:rPr>
        <w:t xml:space="preserve"> der </w:t>
      </w:r>
      <w:r w:rsidR="009F37AA">
        <w:rPr>
          <w:noProof/>
          <w:szCs w:val="28"/>
        </w:rPr>
        <w:t>Aktivm</w:t>
      </w:r>
      <w:r>
        <w:rPr>
          <w:noProof/>
          <w:szCs w:val="28"/>
        </w:rPr>
        <w:t xml:space="preserve">itgliedschaft beim </w:t>
      </w:r>
      <w:r w:rsidR="00E00582">
        <w:rPr>
          <w:noProof/>
          <w:szCs w:val="28"/>
        </w:rPr>
        <w:t>BV</w:t>
      </w:r>
      <w:r w:rsidR="007A06C5">
        <w:rPr>
          <w:noProof/>
          <w:szCs w:val="28"/>
        </w:rPr>
        <w:t>FR</w:t>
      </w:r>
      <w:r w:rsidR="004D0ADB">
        <w:rPr>
          <w:noProof/>
          <w:szCs w:val="28"/>
        </w:rPr>
        <w:t xml:space="preserve"> </w:t>
      </w:r>
      <w:r>
        <w:rPr>
          <w:noProof/>
          <w:szCs w:val="28"/>
        </w:rPr>
        <w:t>hat auch die Streichung aus dem Zentralregister des SBV und damit den Verlust der</w:t>
      </w:r>
      <w:r w:rsidR="00735108">
        <w:rPr>
          <w:noProof/>
          <w:szCs w:val="28"/>
        </w:rPr>
        <w:t xml:space="preserve"> </w:t>
      </w:r>
      <w:r>
        <w:rPr>
          <w:noProof/>
          <w:szCs w:val="28"/>
        </w:rPr>
        <w:t>Einzelmitgliedschaft beim SBV zur Folge.</w:t>
      </w:r>
    </w:p>
    <w:p w:rsidR="004210F4" w:rsidRDefault="004210F4" w:rsidP="004210F4">
      <w:pPr>
        <w:autoSpaceDE w:val="0"/>
        <w:autoSpaceDN w:val="0"/>
        <w:adjustRightInd w:val="0"/>
        <w:spacing w:before="120"/>
        <w:rPr>
          <w:bCs/>
          <w:noProof/>
          <w:szCs w:val="28"/>
        </w:rPr>
      </w:pPr>
      <w:r>
        <w:rPr>
          <w:szCs w:val="24"/>
          <w:vertAlign w:val="superscript"/>
        </w:rPr>
        <w:t>2</w:t>
      </w:r>
      <w:r w:rsidRPr="00735108">
        <w:t>Aktivmitglieder</w:t>
      </w:r>
      <w:r>
        <w:rPr>
          <w:bCs/>
          <w:noProof/>
          <w:szCs w:val="28"/>
          <w:vertAlign w:val="superscript"/>
        </w:rPr>
        <w:t xml:space="preserve"> </w:t>
      </w:r>
      <w:r>
        <w:rPr>
          <w:bCs/>
          <w:noProof/>
          <w:szCs w:val="28"/>
        </w:rPr>
        <w:t xml:space="preserve">haben ihren Austritt auf Ende des laufenden Kalenderjahres unter Einhaltung einer dreimonatigen Kündigungsfrist schriftlich dem </w:t>
      </w:r>
      <w:r w:rsidR="004F181D">
        <w:rPr>
          <w:bCs/>
          <w:noProof/>
          <w:szCs w:val="28"/>
        </w:rPr>
        <w:t>Vorstand</w:t>
      </w:r>
      <w:r>
        <w:rPr>
          <w:bCs/>
          <w:noProof/>
          <w:szCs w:val="28"/>
        </w:rPr>
        <w:t xml:space="preserve"> zu melden.</w:t>
      </w:r>
    </w:p>
    <w:p w:rsidR="004210F4" w:rsidRDefault="004210F4" w:rsidP="004210F4">
      <w:pPr>
        <w:autoSpaceDE w:val="0"/>
        <w:autoSpaceDN w:val="0"/>
        <w:adjustRightInd w:val="0"/>
        <w:spacing w:before="120"/>
        <w:rPr>
          <w:noProof/>
          <w:szCs w:val="28"/>
        </w:rPr>
      </w:pPr>
      <w:r>
        <w:rPr>
          <w:szCs w:val="24"/>
          <w:vertAlign w:val="superscript"/>
        </w:rPr>
        <w:t>3</w:t>
      </w:r>
      <w:r>
        <w:rPr>
          <w:noProof/>
          <w:szCs w:val="28"/>
        </w:rPr>
        <w:t xml:space="preserve">Wer ohne triftigen Grund mit seinen finanziellen Verpflichtungen gegenüber dem </w:t>
      </w:r>
      <w:r w:rsidR="00E00582">
        <w:rPr>
          <w:noProof/>
          <w:szCs w:val="28"/>
        </w:rPr>
        <w:t>BV</w:t>
      </w:r>
      <w:r w:rsidR="007A06C5">
        <w:rPr>
          <w:noProof/>
          <w:szCs w:val="28"/>
        </w:rPr>
        <w:t>FR</w:t>
      </w:r>
      <w:r w:rsidR="004D0ADB">
        <w:rPr>
          <w:noProof/>
          <w:szCs w:val="28"/>
        </w:rPr>
        <w:t xml:space="preserve"> </w:t>
      </w:r>
      <w:r>
        <w:rPr>
          <w:noProof/>
          <w:szCs w:val="28"/>
        </w:rPr>
        <w:t>in Rückstand gerät, wird</w:t>
      </w:r>
      <w:r w:rsidR="00735108">
        <w:rPr>
          <w:noProof/>
          <w:szCs w:val="28"/>
        </w:rPr>
        <w:t xml:space="preserve"> nach erfolgloser </w:t>
      </w:r>
      <w:r w:rsidR="007A06C5">
        <w:rPr>
          <w:noProof/>
          <w:szCs w:val="28"/>
        </w:rPr>
        <w:t xml:space="preserve">zweimaliger </w:t>
      </w:r>
      <w:r w:rsidR="00735108">
        <w:rPr>
          <w:noProof/>
          <w:szCs w:val="28"/>
        </w:rPr>
        <w:t>Mahnung</w:t>
      </w:r>
      <w:r>
        <w:rPr>
          <w:noProof/>
          <w:szCs w:val="28"/>
        </w:rPr>
        <w:t xml:space="preserve"> von der Mitgliedschaft suspendiert. Werden die ausstehenden</w:t>
      </w:r>
      <w:r w:rsidR="00735108">
        <w:rPr>
          <w:noProof/>
          <w:szCs w:val="28"/>
        </w:rPr>
        <w:t xml:space="preserve"> Beträge nicht innert vorgegebener</w:t>
      </w:r>
      <w:r>
        <w:rPr>
          <w:noProof/>
          <w:szCs w:val="28"/>
        </w:rPr>
        <w:t xml:space="preserve"> Frist beglichen oder wird der geschuldete Betrag nicht erlassen, wird das Mitglied aus dem Mitgliederverzeichnis des </w:t>
      </w:r>
      <w:r w:rsidR="00E00582">
        <w:rPr>
          <w:noProof/>
          <w:szCs w:val="28"/>
        </w:rPr>
        <w:t>BV</w:t>
      </w:r>
      <w:r w:rsidR="007A06C5">
        <w:rPr>
          <w:noProof/>
          <w:szCs w:val="28"/>
        </w:rPr>
        <w:t>FR</w:t>
      </w:r>
      <w:r w:rsidR="004D0ADB">
        <w:rPr>
          <w:noProof/>
          <w:szCs w:val="28"/>
        </w:rPr>
        <w:t xml:space="preserve"> </w:t>
      </w:r>
      <w:r>
        <w:rPr>
          <w:noProof/>
          <w:szCs w:val="28"/>
        </w:rPr>
        <w:t>und dem Zentralregister des SBV gestrichen.</w:t>
      </w:r>
    </w:p>
    <w:p w:rsidR="004210F4" w:rsidRDefault="004210F4" w:rsidP="004210F4">
      <w:pPr>
        <w:autoSpaceDE w:val="0"/>
        <w:autoSpaceDN w:val="0"/>
        <w:adjustRightInd w:val="0"/>
        <w:spacing w:before="120"/>
        <w:rPr>
          <w:noProof/>
          <w:szCs w:val="28"/>
        </w:rPr>
      </w:pPr>
      <w:r>
        <w:rPr>
          <w:szCs w:val="24"/>
          <w:vertAlign w:val="superscript"/>
        </w:rPr>
        <w:t>4</w:t>
      </w:r>
      <w:r>
        <w:rPr>
          <w:noProof/>
          <w:szCs w:val="28"/>
        </w:rPr>
        <w:t xml:space="preserve">Mitglieder, die den Interessen des </w:t>
      </w:r>
      <w:r w:rsidR="00E00582">
        <w:rPr>
          <w:noProof/>
          <w:szCs w:val="28"/>
        </w:rPr>
        <w:t>BV</w:t>
      </w:r>
      <w:r w:rsidR="007A06C5">
        <w:rPr>
          <w:noProof/>
          <w:szCs w:val="28"/>
        </w:rPr>
        <w:t>FR</w:t>
      </w:r>
      <w:r w:rsidR="004D0ADB">
        <w:rPr>
          <w:noProof/>
          <w:szCs w:val="28"/>
        </w:rPr>
        <w:t xml:space="preserve"> </w:t>
      </w:r>
      <w:r>
        <w:rPr>
          <w:noProof/>
          <w:szCs w:val="28"/>
        </w:rPr>
        <w:t xml:space="preserve">oder des SBV zuwider handeln, können vom </w:t>
      </w:r>
      <w:r w:rsidR="00E00582">
        <w:rPr>
          <w:noProof/>
          <w:szCs w:val="28"/>
        </w:rPr>
        <w:t>BV</w:t>
      </w:r>
      <w:r w:rsidR="007A06C5">
        <w:rPr>
          <w:noProof/>
          <w:szCs w:val="28"/>
        </w:rPr>
        <w:t>FR</w:t>
      </w:r>
      <w:r w:rsidR="004D0ADB">
        <w:rPr>
          <w:noProof/>
          <w:szCs w:val="28"/>
        </w:rPr>
        <w:t xml:space="preserve"> </w:t>
      </w:r>
      <w:r>
        <w:rPr>
          <w:noProof/>
          <w:szCs w:val="28"/>
        </w:rPr>
        <w:t xml:space="preserve">nach Absprache mit dem Verbandsvorstand oder auf dessen Verlangen ausgeschlossen werden. </w:t>
      </w:r>
    </w:p>
    <w:p w:rsidR="004210F4" w:rsidRDefault="004210F4" w:rsidP="004210F4">
      <w:pPr>
        <w:keepNext/>
        <w:spacing w:before="120"/>
        <w:ind w:left="57" w:right="57"/>
        <w:rPr>
          <w:szCs w:val="24"/>
        </w:rPr>
      </w:pPr>
      <w:r>
        <w:rPr>
          <w:szCs w:val="24"/>
          <w:vertAlign w:val="superscript"/>
        </w:rPr>
        <w:t>5</w:t>
      </w:r>
      <w:r>
        <w:rPr>
          <w:szCs w:val="24"/>
        </w:rPr>
        <w:t xml:space="preserve">Zuständiges Organ für Streichung und Ausschluss ist der </w:t>
      </w:r>
      <w:r w:rsidR="004F181D">
        <w:rPr>
          <w:szCs w:val="24"/>
        </w:rPr>
        <w:t>Vorstand</w:t>
      </w:r>
      <w:r>
        <w:rPr>
          <w:szCs w:val="24"/>
        </w:rPr>
        <w:t xml:space="preserve">. Bei Anfechtung des Entscheids durch die betroffene Person binnen 30 Tagen entscheidet die </w:t>
      </w:r>
      <w:r w:rsidR="003D2C5C">
        <w:rPr>
          <w:szCs w:val="24"/>
        </w:rPr>
        <w:t>Jahresversammlung</w:t>
      </w:r>
      <w:r>
        <w:rPr>
          <w:szCs w:val="24"/>
        </w:rPr>
        <w:t>.</w:t>
      </w:r>
    </w:p>
    <w:p w:rsidR="004210F4" w:rsidRDefault="004210F4" w:rsidP="004210F4">
      <w:pPr>
        <w:spacing w:before="120"/>
        <w:ind w:left="57" w:right="57"/>
        <w:rPr>
          <w:sz w:val="32"/>
          <w:szCs w:val="24"/>
        </w:rPr>
      </w:pPr>
      <w:r>
        <w:rPr>
          <w:szCs w:val="24"/>
          <w:vertAlign w:val="superscript"/>
        </w:rPr>
        <w:t>6</w:t>
      </w:r>
      <w:r w:rsidRPr="0060343D">
        <w:t>D</w:t>
      </w:r>
      <w:r>
        <w:rPr>
          <w:szCs w:val="24"/>
        </w:rPr>
        <w:t>ie laufenden finanziellen Verpflichtungen der</w:t>
      </w:r>
      <w:r w:rsidR="0060343D">
        <w:rPr>
          <w:szCs w:val="24"/>
        </w:rPr>
        <w:t xml:space="preserve"> </w:t>
      </w:r>
      <w:r w:rsidR="009F37AA">
        <w:rPr>
          <w:szCs w:val="24"/>
        </w:rPr>
        <w:t>M</w:t>
      </w:r>
      <w:r w:rsidR="0060343D">
        <w:rPr>
          <w:szCs w:val="24"/>
        </w:rPr>
        <w:t>itglieder gegenüber dem BV</w:t>
      </w:r>
      <w:r w:rsidR="007A06C5">
        <w:rPr>
          <w:szCs w:val="24"/>
        </w:rPr>
        <w:t>FR</w:t>
      </w:r>
      <w:r w:rsidR="0060343D">
        <w:rPr>
          <w:szCs w:val="24"/>
        </w:rPr>
        <w:t xml:space="preserve"> und</w:t>
      </w:r>
      <w:r>
        <w:rPr>
          <w:szCs w:val="24"/>
        </w:rPr>
        <w:t xml:space="preserve"> </w:t>
      </w:r>
      <w:r w:rsidR="0060343D">
        <w:rPr>
          <w:szCs w:val="24"/>
        </w:rPr>
        <w:t xml:space="preserve">der </w:t>
      </w:r>
      <w:r>
        <w:rPr>
          <w:szCs w:val="24"/>
        </w:rPr>
        <w:t>Einzelmitglieder</w:t>
      </w:r>
      <w:r w:rsidR="0060343D">
        <w:rPr>
          <w:szCs w:val="24"/>
        </w:rPr>
        <w:t xml:space="preserve"> gegenüber dem SBV</w:t>
      </w:r>
      <w:r>
        <w:rPr>
          <w:szCs w:val="24"/>
        </w:rPr>
        <w:t xml:space="preserve"> werden durch den Verlust der Mitgliedschaft nicht berührt. Es besteht keinerlei Anspruch auf das Vermögen des </w:t>
      </w:r>
      <w:r w:rsidR="00E00582">
        <w:rPr>
          <w:szCs w:val="24"/>
        </w:rPr>
        <w:t>BV</w:t>
      </w:r>
      <w:r w:rsidR="004139C0">
        <w:rPr>
          <w:szCs w:val="24"/>
        </w:rPr>
        <w:t>FR</w:t>
      </w:r>
      <w:r w:rsidR="0060343D">
        <w:rPr>
          <w:szCs w:val="24"/>
        </w:rPr>
        <w:t xml:space="preserve"> und des SBV.</w:t>
      </w:r>
    </w:p>
    <w:p w:rsidR="004210F4" w:rsidRDefault="004210F4" w:rsidP="004210F4">
      <w:pPr>
        <w:spacing w:before="120"/>
        <w:ind w:left="57" w:right="57"/>
        <w:rPr>
          <w:szCs w:val="24"/>
        </w:rPr>
      </w:pPr>
    </w:p>
    <w:p w:rsidR="004210F4" w:rsidRDefault="004210F4" w:rsidP="004210F4">
      <w:pPr>
        <w:spacing w:before="120"/>
        <w:ind w:left="57" w:right="57"/>
        <w:rPr>
          <w:sz w:val="32"/>
          <w:szCs w:val="24"/>
        </w:rPr>
      </w:pPr>
      <w:r>
        <w:rPr>
          <w:b/>
          <w:szCs w:val="24"/>
        </w:rPr>
        <w:t>Art. 10</w:t>
      </w:r>
      <w:r>
        <w:rPr>
          <w:b/>
          <w:szCs w:val="24"/>
        </w:rPr>
        <w:tab/>
      </w:r>
      <w:r>
        <w:rPr>
          <w:szCs w:val="24"/>
        </w:rPr>
        <w:t>Ehrenmitglieder</w:t>
      </w:r>
    </w:p>
    <w:p w:rsidR="004210F4" w:rsidRDefault="004210F4" w:rsidP="004210F4">
      <w:pPr>
        <w:spacing w:before="120"/>
        <w:ind w:left="57" w:right="57"/>
        <w:rPr>
          <w:szCs w:val="24"/>
        </w:rPr>
      </w:pPr>
      <w:r>
        <w:rPr>
          <w:szCs w:val="24"/>
        </w:rPr>
        <w:t xml:space="preserve">Die </w:t>
      </w:r>
      <w:r w:rsidR="003D2C5C">
        <w:rPr>
          <w:szCs w:val="24"/>
        </w:rPr>
        <w:t>Jahresversammlung</w:t>
      </w:r>
      <w:r w:rsidR="00326752">
        <w:rPr>
          <w:szCs w:val="24"/>
        </w:rPr>
        <w:t xml:space="preserve"> </w:t>
      </w:r>
      <w:r>
        <w:rPr>
          <w:szCs w:val="24"/>
        </w:rPr>
        <w:t xml:space="preserve">kann natürliche oder juristische Personen, die sich um den </w:t>
      </w:r>
      <w:r w:rsidR="00E00582">
        <w:rPr>
          <w:szCs w:val="24"/>
        </w:rPr>
        <w:t>BV</w:t>
      </w:r>
      <w:r w:rsidR="00326752">
        <w:rPr>
          <w:szCs w:val="24"/>
        </w:rPr>
        <w:t>FR</w:t>
      </w:r>
      <w:r w:rsidR="004D0ADB">
        <w:rPr>
          <w:szCs w:val="24"/>
        </w:rPr>
        <w:t xml:space="preserve"> </w:t>
      </w:r>
      <w:r>
        <w:rPr>
          <w:szCs w:val="24"/>
        </w:rPr>
        <w:t xml:space="preserve">oder die Belange blinder und sehbehinderter Menschen ganz allgemein besonders verdient gemacht haben, zu Ehrenmitgliedern des </w:t>
      </w:r>
      <w:r w:rsidR="00326752">
        <w:rPr>
          <w:szCs w:val="24"/>
        </w:rPr>
        <w:t>BVFR</w:t>
      </w:r>
      <w:r w:rsidR="004D0ADB">
        <w:rPr>
          <w:szCs w:val="24"/>
        </w:rPr>
        <w:t xml:space="preserve"> </w:t>
      </w:r>
      <w:r>
        <w:rPr>
          <w:szCs w:val="24"/>
        </w:rPr>
        <w:t>ernennen.</w:t>
      </w:r>
    </w:p>
    <w:p w:rsidR="004210F4" w:rsidRDefault="004210F4" w:rsidP="004210F4">
      <w:pPr>
        <w:spacing w:before="120"/>
        <w:ind w:left="57" w:right="57"/>
        <w:rPr>
          <w:b/>
          <w:szCs w:val="24"/>
        </w:rPr>
      </w:pPr>
    </w:p>
    <w:p w:rsidR="004210F4" w:rsidRDefault="004210F4" w:rsidP="004210F4">
      <w:pPr>
        <w:spacing w:before="120"/>
        <w:ind w:left="57" w:right="57"/>
        <w:rPr>
          <w:b/>
          <w:szCs w:val="24"/>
        </w:rPr>
      </w:pPr>
    </w:p>
    <w:p w:rsidR="004210F4" w:rsidRDefault="0060343D" w:rsidP="004210F4">
      <w:pPr>
        <w:keepNext/>
        <w:spacing w:before="120"/>
        <w:ind w:left="57" w:right="57"/>
        <w:rPr>
          <w:sz w:val="32"/>
          <w:szCs w:val="24"/>
        </w:rPr>
      </w:pPr>
      <w:r>
        <w:rPr>
          <w:b/>
          <w:szCs w:val="24"/>
        </w:rPr>
        <w:t xml:space="preserve">3. Kapitel: </w:t>
      </w:r>
      <w:r w:rsidR="004210F4">
        <w:rPr>
          <w:b/>
          <w:szCs w:val="24"/>
        </w:rPr>
        <w:t>Organisation</w:t>
      </w:r>
    </w:p>
    <w:p w:rsidR="004210F4" w:rsidRDefault="004210F4" w:rsidP="004210F4">
      <w:pPr>
        <w:keepNext/>
        <w:spacing w:before="120"/>
        <w:ind w:left="57" w:right="57"/>
        <w:rPr>
          <w:b/>
          <w:szCs w:val="24"/>
        </w:rPr>
      </w:pPr>
    </w:p>
    <w:p w:rsidR="004210F4" w:rsidRDefault="004210F4" w:rsidP="004210F4">
      <w:pPr>
        <w:keepNext/>
        <w:spacing w:before="120"/>
        <w:ind w:left="57" w:right="57"/>
        <w:rPr>
          <w:sz w:val="32"/>
          <w:szCs w:val="24"/>
        </w:rPr>
      </w:pPr>
      <w:r>
        <w:rPr>
          <w:b/>
          <w:szCs w:val="24"/>
        </w:rPr>
        <w:t>Art. 11</w:t>
      </w:r>
      <w:r>
        <w:rPr>
          <w:szCs w:val="24"/>
        </w:rPr>
        <w:tab/>
        <w:t>Organe</w:t>
      </w:r>
    </w:p>
    <w:p w:rsidR="004210F4" w:rsidRDefault="004210F4" w:rsidP="004210F4">
      <w:pPr>
        <w:spacing w:before="120"/>
        <w:ind w:left="57" w:right="57"/>
        <w:rPr>
          <w:szCs w:val="24"/>
        </w:rPr>
      </w:pPr>
      <w:r>
        <w:rPr>
          <w:szCs w:val="24"/>
        </w:rPr>
        <w:t xml:space="preserve">Die Organe des </w:t>
      </w:r>
      <w:r w:rsidR="00E00582">
        <w:rPr>
          <w:szCs w:val="24"/>
        </w:rPr>
        <w:t>BV</w:t>
      </w:r>
      <w:r w:rsidR="00326752">
        <w:rPr>
          <w:szCs w:val="24"/>
        </w:rPr>
        <w:t>FR</w:t>
      </w:r>
      <w:r w:rsidR="004D0ADB">
        <w:rPr>
          <w:szCs w:val="24"/>
        </w:rPr>
        <w:t xml:space="preserve"> </w:t>
      </w:r>
      <w:r>
        <w:rPr>
          <w:szCs w:val="24"/>
        </w:rPr>
        <w:t>sind:</w:t>
      </w:r>
    </w:p>
    <w:p w:rsidR="004210F4" w:rsidRDefault="004210F4" w:rsidP="004210F4">
      <w:pPr>
        <w:numPr>
          <w:ilvl w:val="0"/>
          <w:numId w:val="11"/>
        </w:numPr>
        <w:snapToGrid w:val="0"/>
        <w:spacing w:before="120"/>
        <w:ind w:right="57"/>
        <w:rPr>
          <w:szCs w:val="24"/>
        </w:rPr>
      </w:pPr>
      <w:r>
        <w:rPr>
          <w:szCs w:val="24"/>
        </w:rPr>
        <w:t xml:space="preserve">die </w:t>
      </w:r>
      <w:r w:rsidR="003D2C5C">
        <w:rPr>
          <w:szCs w:val="24"/>
        </w:rPr>
        <w:t>Jahresversammlung</w:t>
      </w:r>
      <w:r>
        <w:rPr>
          <w:szCs w:val="24"/>
        </w:rPr>
        <w:t>;</w:t>
      </w:r>
    </w:p>
    <w:p w:rsidR="004210F4" w:rsidRDefault="004210F4" w:rsidP="004210F4">
      <w:pPr>
        <w:numPr>
          <w:ilvl w:val="0"/>
          <w:numId w:val="11"/>
        </w:numPr>
        <w:snapToGrid w:val="0"/>
        <w:spacing w:before="120"/>
        <w:ind w:right="57"/>
        <w:rPr>
          <w:szCs w:val="24"/>
        </w:rPr>
      </w:pPr>
      <w:r>
        <w:rPr>
          <w:szCs w:val="24"/>
        </w:rPr>
        <w:t xml:space="preserve">der </w:t>
      </w:r>
      <w:r w:rsidR="004F181D">
        <w:rPr>
          <w:szCs w:val="24"/>
        </w:rPr>
        <w:t>Vorstand</w:t>
      </w:r>
      <w:r>
        <w:rPr>
          <w:szCs w:val="24"/>
        </w:rPr>
        <w:t>;</w:t>
      </w:r>
    </w:p>
    <w:p w:rsidR="004210F4" w:rsidRDefault="004210F4" w:rsidP="004210F4">
      <w:pPr>
        <w:numPr>
          <w:ilvl w:val="0"/>
          <w:numId w:val="11"/>
        </w:numPr>
        <w:snapToGrid w:val="0"/>
        <w:spacing w:before="120"/>
        <w:ind w:right="57"/>
        <w:rPr>
          <w:szCs w:val="24"/>
        </w:rPr>
      </w:pPr>
      <w:r>
        <w:rPr>
          <w:szCs w:val="24"/>
        </w:rPr>
        <w:t>die Revisionsstelle.</w:t>
      </w:r>
    </w:p>
    <w:p w:rsidR="004210F4" w:rsidRDefault="004210F4" w:rsidP="004210F4">
      <w:pPr>
        <w:spacing w:before="120"/>
        <w:ind w:right="57"/>
        <w:rPr>
          <w:szCs w:val="24"/>
        </w:rPr>
      </w:pPr>
    </w:p>
    <w:p w:rsidR="004210F4" w:rsidRDefault="004210F4" w:rsidP="004210F4">
      <w:pPr>
        <w:spacing w:before="120"/>
        <w:ind w:left="57" w:right="57"/>
        <w:rPr>
          <w:sz w:val="32"/>
          <w:szCs w:val="24"/>
        </w:rPr>
      </w:pPr>
      <w:r>
        <w:rPr>
          <w:b/>
          <w:szCs w:val="24"/>
        </w:rPr>
        <w:t>Art. 12</w:t>
      </w:r>
      <w:r>
        <w:rPr>
          <w:szCs w:val="24"/>
        </w:rPr>
        <w:tab/>
        <w:t>Gemeinsame Bestimmungen</w:t>
      </w:r>
      <w:r w:rsidR="0060343D">
        <w:rPr>
          <w:szCs w:val="24"/>
        </w:rPr>
        <w:br/>
      </w:r>
    </w:p>
    <w:p w:rsidR="004210F4" w:rsidRDefault="004210F4" w:rsidP="004210F4">
      <w:pPr>
        <w:spacing w:before="120"/>
        <w:ind w:left="57" w:right="57"/>
        <w:rPr>
          <w:szCs w:val="24"/>
        </w:rPr>
      </w:pPr>
      <w:r>
        <w:rPr>
          <w:szCs w:val="24"/>
          <w:vertAlign w:val="superscript"/>
        </w:rPr>
        <w:t>1</w:t>
      </w:r>
      <w:r>
        <w:rPr>
          <w:color w:val="000000"/>
          <w:szCs w:val="24"/>
        </w:rPr>
        <w:t>Die Organmitglieder sind verpflichtet in den Ausstand zu treten, wenn Vereinsgeschäfte behandelt werden, welche ihre eigenen Interessen oder die Interessen von ihnen nahestehenden Personen berühren.</w:t>
      </w:r>
    </w:p>
    <w:p w:rsidR="004210F4" w:rsidRDefault="004210F4" w:rsidP="004210F4">
      <w:pPr>
        <w:spacing w:before="120"/>
        <w:ind w:left="57" w:right="57"/>
        <w:rPr>
          <w:i/>
          <w:szCs w:val="24"/>
        </w:rPr>
      </w:pPr>
      <w:r>
        <w:rPr>
          <w:szCs w:val="24"/>
          <w:vertAlign w:val="superscript"/>
        </w:rPr>
        <w:t>2</w:t>
      </w:r>
      <w:r>
        <w:rPr>
          <w:szCs w:val="24"/>
        </w:rPr>
        <w:t xml:space="preserve">Personen unter 16 Jahren und juristische Personen können nicht als Mitglied eines Organs des </w:t>
      </w:r>
      <w:r w:rsidR="00E00582">
        <w:rPr>
          <w:szCs w:val="24"/>
        </w:rPr>
        <w:t>BV</w:t>
      </w:r>
      <w:r w:rsidR="00326752">
        <w:rPr>
          <w:szCs w:val="24"/>
        </w:rPr>
        <w:t>FR</w:t>
      </w:r>
      <w:r w:rsidR="004D0ADB">
        <w:rPr>
          <w:szCs w:val="24"/>
        </w:rPr>
        <w:t xml:space="preserve"> </w:t>
      </w:r>
      <w:r>
        <w:rPr>
          <w:szCs w:val="24"/>
        </w:rPr>
        <w:t>gewählt werden.</w:t>
      </w:r>
    </w:p>
    <w:p w:rsidR="004210F4" w:rsidRDefault="004210F4" w:rsidP="004210F4">
      <w:pPr>
        <w:spacing w:before="120"/>
        <w:ind w:left="57" w:right="57"/>
        <w:rPr>
          <w:szCs w:val="24"/>
        </w:rPr>
      </w:pPr>
    </w:p>
    <w:p w:rsidR="004210F4" w:rsidRDefault="004210F4" w:rsidP="004210F4">
      <w:pPr>
        <w:keepNext/>
        <w:spacing w:before="120"/>
        <w:ind w:left="57" w:right="57"/>
        <w:rPr>
          <w:sz w:val="32"/>
          <w:szCs w:val="24"/>
        </w:rPr>
      </w:pPr>
      <w:r>
        <w:rPr>
          <w:b/>
          <w:szCs w:val="24"/>
        </w:rPr>
        <w:t>A.</w:t>
      </w:r>
      <w:r>
        <w:rPr>
          <w:b/>
          <w:szCs w:val="24"/>
        </w:rPr>
        <w:tab/>
      </w:r>
      <w:r w:rsidR="003D2C5C">
        <w:rPr>
          <w:b/>
          <w:szCs w:val="24"/>
        </w:rPr>
        <w:t>Jahresversammlung</w:t>
      </w:r>
    </w:p>
    <w:p w:rsidR="004210F4" w:rsidRDefault="004210F4" w:rsidP="004210F4">
      <w:pPr>
        <w:keepNext/>
        <w:spacing w:before="120"/>
        <w:ind w:left="57" w:right="57"/>
        <w:rPr>
          <w:b/>
          <w:szCs w:val="24"/>
        </w:rPr>
      </w:pPr>
    </w:p>
    <w:p w:rsidR="004210F4" w:rsidRDefault="004210F4" w:rsidP="004210F4">
      <w:pPr>
        <w:spacing w:before="120"/>
        <w:ind w:left="57" w:right="57"/>
        <w:rPr>
          <w:sz w:val="32"/>
          <w:szCs w:val="24"/>
        </w:rPr>
      </w:pPr>
      <w:r>
        <w:rPr>
          <w:b/>
          <w:szCs w:val="24"/>
        </w:rPr>
        <w:t>Art. 13</w:t>
      </w:r>
      <w:r>
        <w:rPr>
          <w:b/>
          <w:szCs w:val="24"/>
        </w:rPr>
        <w:tab/>
      </w:r>
      <w:r>
        <w:rPr>
          <w:szCs w:val="24"/>
        </w:rPr>
        <w:t>Zusammensetzung</w:t>
      </w:r>
    </w:p>
    <w:p w:rsidR="004210F4" w:rsidRDefault="004210F4" w:rsidP="004210F4">
      <w:pPr>
        <w:spacing w:before="120"/>
        <w:rPr>
          <w:szCs w:val="24"/>
        </w:rPr>
      </w:pPr>
      <w:r>
        <w:rPr>
          <w:szCs w:val="24"/>
          <w:vertAlign w:val="superscript"/>
        </w:rPr>
        <w:t>1</w:t>
      </w:r>
      <w:r>
        <w:rPr>
          <w:szCs w:val="24"/>
        </w:rPr>
        <w:t xml:space="preserve">Die </w:t>
      </w:r>
      <w:r w:rsidR="003D2C5C">
        <w:rPr>
          <w:szCs w:val="24"/>
        </w:rPr>
        <w:t>Jahresversammlung</w:t>
      </w:r>
      <w:r w:rsidR="00326752">
        <w:rPr>
          <w:szCs w:val="24"/>
        </w:rPr>
        <w:t xml:space="preserve"> </w:t>
      </w:r>
      <w:r>
        <w:rPr>
          <w:szCs w:val="24"/>
        </w:rPr>
        <w:t xml:space="preserve">umfasst sämtliche Aktivmitglieder des </w:t>
      </w:r>
      <w:r w:rsidR="00E00582">
        <w:rPr>
          <w:szCs w:val="24"/>
        </w:rPr>
        <w:t>BV</w:t>
      </w:r>
      <w:r w:rsidR="00326752">
        <w:rPr>
          <w:szCs w:val="24"/>
        </w:rPr>
        <w:t>FR</w:t>
      </w:r>
      <w:r>
        <w:rPr>
          <w:szCs w:val="24"/>
        </w:rPr>
        <w:t>, die</w:t>
      </w:r>
      <w:r w:rsidR="00E2429D">
        <w:rPr>
          <w:szCs w:val="24"/>
        </w:rPr>
        <w:t xml:space="preserve"> das 16. Lebensjahr vollendet</w:t>
      </w:r>
      <w:r>
        <w:rPr>
          <w:szCs w:val="24"/>
        </w:rPr>
        <w:t xml:space="preserve"> haben.</w:t>
      </w:r>
    </w:p>
    <w:p w:rsidR="004210F4" w:rsidRDefault="004210F4" w:rsidP="004210F4">
      <w:pPr>
        <w:spacing w:before="120"/>
        <w:ind w:right="57"/>
        <w:rPr>
          <w:szCs w:val="24"/>
        </w:rPr>
      </w:pPr>
      <w:r>
        <w:rPr>
          <w:szCs w:val="24"/>
          <w:vertAlign w:val="superscript"/>
        </w:rPr>
        <w:t>2</w:t>
      </w:r>
      <w:r>
        <w:rPr>
          <w:szCs w:val="24"/>
        </w:rPr>
        <w:t>Zudem nehmen an der Versammlung mit beratender Stimme teil:</w:t>
      </w:r>
    </w:p>
    <w:p w:rsidR="00397131" w:rsidRDefault="00397131" w:rsidP="004210F4">
      <w:pPr>
        <w:numPr>
          <w:ilvl w:val="0"/>
          <w:numId w:val="12"/>
        </w:numPr>
        <w:snapToGrid w:val="0"/>
        <w:spacing w:before="120"/>
        <w:ind w:right="57"/>
        <w:rPr>
          <w:szCs w:val="24"/>
        </w:rPr>
      </w:pPr>
      <w:r>
        <w:rPr>
          <w:szCs w:val="24"/>
        </w:rPr>
        <w:t>die Freundschaftsmitglieder</w:t>
      </w:r>
    </w:p>
    <w:p w:rsidR="004210F4" w:rsidRDefault="004210F4" w:rsidP="004210F4">
      <w:pPr>
        <w:numPr>
          <w:ilvl w:val="0"/>
          <w:numId w:val="12"/>
        </w:numPr>
        <w:snapToGrid w:val="0"/>
        <w:spacing w:before="120"/>
        <w:ind w:right="57"/>
        <w:rPr>
          <w:szCs w:val="24"/>
        </w:rPr>
      </w:pPr>
      <w:r>
        <w:rPr>
          <w:szCs w:val="24"/>
        </w:rPr>
        <w:t>die übrigen Mitglieder der Organe ;</w:t>
      </w:r>
    </w:p>
    <w:p w:rsidR="004210F4" w:rsidRDefault="004210F4" w:rsidP="004210F4">
      <w:pPr>
        <w:numPr>
          <w:ilvl w:val="0"/>
          <w:numId w:val="12"/>
        </w:numPr>
        <w:snapToGrid w:val="0"/>
        <w:spacing w:before="120"/>
        <w:ind w:right="57"/>
        <w:rPr>
          <w:szCs w:val="24"/>
        </w:rPr>
      </w:pPr>
      <w:r>
        <w:rPr>
          <w:szCs w:val="24"/>
        </w:rPr>
        <w:t xml:space="preserve">eine Delegation jeder juristischen Person, die Mitglied des </w:t>
      </w:r>
      <w:r w:rsidR="00E00582">
        <w:rPr>
          <w:szCs w:val="24"/>
        </w:rPr>
        <w:t>BV</w:t>
      </w:r>
      <w:r w:rsidR="00326752">
        <w:rPr>
          <w:szCs w:val="24"/>
        </w:rPr>
        <w:t>FR</w:t>
      </w:r>
      <w:r w:rsidR="004D0ADB">
        <w:rPr>
          <w:szCs w:val="24"/>
        </w:rPr>
        <w:t xml:space="preserve"> </w:t>
      </w:r>
      <w:r>
        <w:rPr>
          <w:szCs w:val="24"/>
        </w:rPr>
        <w:t>ist;</w:t>
      </w:r>
    </w:p>
    <w:p w:rsidR="004210F4" w:rsidRDefault="004210F4" w:rsidP="004210F4">
      <w:pPr>
        <w:numPr>
          <w:ilvl w:val="0"/>
          <w:numId w:val="12"/>
        </w:numPr>
        <w:snapToGrid w:val="0"/>
        <w:spacing w:before="120"/>
        <w:ind w:right="57"/>
        <w:rPr>
          <w:szCs w:val="24"/>
        </w:rPr>
      </w:pPr>
      <w:r>
        <w:rPr>
          <w:szCs w:val="24"/>
        </w:rPr>
        <w:t xml:space="preserve">die vom SBV </w:t>
      </w:r>
      <w:r w:rsidR="00761000">
        <w:rPr>
          <w:szCs w:val="24"/>
        </w:rPr>
        <w:t xml:space="preserve">entsandten </w:t>
      </w:r>
      <w:r>
        <w:rPr>
          <w:szCs w:val="24"/>
        </w:rPr>
        <w:t>Vertreterinnen und Vertreter.</w:t>
      </w:r>
    </w:p>
    <w:p w:rsidR="004210F4" w:rsidRDefault="004210F4" w:rsidP="004210F4">
      <w:pPr>
        <w:spacing w:before="120"/>
        <w:ind w:right="57"/>
        <w:rPr>
          <w:b/>
          <w:szCs w:val="24"/>
        </w:rPr>
      </w:pPr>
    </w:p>
    <w:p w:rsidR="004210F4" w:rsidRDefault="004210F4" w:rsidP="004210F4">
      <w:pPr>
        <w:spacing w:before="120"/>
        <w:ind w:left="57" w:right="57"/>
        <w:rPr>
          <w:sz w:val="32"/>
          <w:szCs w:val="24"/>
        </w:rPr>
      </w:pPr>
      <w:r>
        <w:rPr>
          <w:b/>
          <w:szCs w:val="24"/>
        </w:rPr>
        <w:t>Art. 14</w:t>
      </w:r>
      <w:r>
        <w:rPr>
          <w:b/>
          <w:szCs w:val="24"/>
        </w:rPr>
        <w:tab/>
      </w:r>
      <w:r>
        <w:rPr>
          <w:szCs w:val="24"/>
        </w:rPr>
        <w:t>Aufgaben und Zuständigkeiten</w:t>
      </w:r>
    </w:p>
    <w:p w:rsidR="004210F4" w:rsidRDefault="004210F4" w:rsidP="004210F4">
      <w:pPr>
        <w:spacing w:before="120"/>
        <w:ind w:left="57" w:right="57"/>
        <w:rPr>
          <w:szCs w:val="24"/>
        </w:rPr>
      </w:pPr>
      <w:r>
        <w:rPr>
          <w:szCs w:val="24"/>
          <w:vertAlign w:val="superscript"/>
        </w:rPr>
        <w:t>1</w:t>
      </w:r>
      <w:r>
        <w:rPr>
          <w:szCs w:val="24"/>
        </w:rPr>
        <w:t xml:space="preserve">Die </w:t>
      </w:r>
      <w:r w:rsidR="003D2C5C">
        <w:rPr>
          <w:szCs w:val="24"/>
        </w:rPr>
        <w:t>Jahresversammlung</w:t>
      </w:r>
      <w:r w:rsidR="00326752">
        <w:rPr>
          <w:szCs w:val="24"/>
        </w:rPr>
        <w:t xml:space="preserve"> </w:t>
      </w:r>
      <w:r>
        <w:rPr>
          <w:szCs w:val="24"/>
        </w:rPr>
        <w:t xml:space="preserve">ist das oberste Organ des </w:t>
      </w:r>
      <w:r w:rsidR="00E00582">
        <w:rPr>
          <w:szCs w:val="24"/>
        </w:rPr>
        <w:t>BV</w:t>
      </w:r>
      <w:r w:rsidR="00326752">
        <w:rPr>
          <w:szCs w:val="24"/>
        </w:rPr>
        <w:t>FR</w:t>
      </w:r>
      <w:r>
        <w:rPr>
          <w:szCs w:val="24"/>
        </w:rPr>
        <w:t>.</w:t>
      </w:r>
    </w:p>
    <w:p w:rsidR="004210F4" w:rsidRDefault="004210F4" w:rsidP="004210F4">
      <w:pPr>
        <w:spacing w:before="120"/>
        <w:ind w:left="57" w:right="57"/>
        <w:rPr>
          <w:szCs w:val="24"/>
        </w:rPr>
      </w:pPr>
      <w:r>
        <w:rPr>
          <w:szCs w:val="24"/>
          <w:vertAlign w:val="superscript"/>
        </w:rPr>
        <w:t>2</w:t>
      </w:r>
      <w:r>
        <w:rPr>
          <w:szCs w:val="24"/>
        </w:rPr>
        <w:t>Sie hat folgende Aufgaben und Zuständigkeiten:</w:t>
      </w:r>
    </w:p>
    <w:p w:rsidR="004210F4" w:rsidRDefault="004210F4" w:rsidP="004210F4">
      <w:pPr>
        <w:numPr>
          <w:ilvl w:val="0"/>
          <w:numId w:val="13"/>
        </w:numPr>
        <w:tabs>
          <w:tab w:val="clear" w:pos="541"/>
          <w:tab w:val="num" w:pos="777"/>
        </w:tabs>
        <w:snapToGrid w:val="0"/>
        <w:spacing w:before="120"/>
        <w:ind w:left="777" w:right="57"/>
        <w:rPr>
          <w:sz w:val="32"/>
          <w:szCs w:val="24"/>
        </w:rPr>
      </w:pPr>
      <w:r>
        <w:rPr>
          <w:szCs w:val="24"/>
        </w:rPr>
        <w:t xml:space="preserve">Behandlung der eingereichten Anträge; </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Wahl der statutarischen Organe sowie der Delegierten und Ersatzdelegierten, welche den </w:t>
      </w:r>
      <w:r w:rsidR="00E00582">
        <w:rPr>
          <w:szCs w:val="24"/>
        </w:rPr>
        <w:t>BV</w:t>
      </w:r>
      <w:r w:rsidR="00326752">
        <w:rPr>
          <w:szCs w:val="24"/>
        </w:rPr>
        <w:t>FR</w:t>
      </w:r>
      <w:r w:rsidR="004D0ADB">
        <w:rPr>
          <w:szCs w:val="24"/>
        </w:rPr>
        <w:t xml:space="preserve"> </w:t>
      </w:r>
      <w:r>
        <w:rPr>
          <w:szCs w:val="24"/>
        </w:rPr>
        <w:t>an der Delegiertenversammlung des SBV vertreten;</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Ernennung der Ehrenmitglieder;</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Festlegung der Jahresbeiträge und der grundsätzlichen Rechte und Pflichten der einzelnen Mitgliederkategorien;</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Beschlussfassung über den Jahresbericht und die Jahresrechnung sowie Entlastung des </w:t>
      </w:r>
      <w:r w:rsidR="004F181D">
        <w:rPr>
          <w:szCs w:val="24"/>
        </w:rPr>
        <w:t>Vorstand</w:t>
      </w:r>
      <w:r>
        <w:rPr>
          <w:szCs w:val="24"/>
        </w:rPr>
        <w:t>s;</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Festlegung des Finanzkompetenzrahmens des </w:t>
      </w:r>
      <w:r w:rsidR="004F181D">
        <w:rPr>
          <w:szCs w:val="24"/>
        </w:rPr>
        <w:t>Vorstand</w:t>
      </w:r>
      <w:r>
        <w:rPr>
          <w:szCs w:val="24"/>
        </w:rPr>
        <w:t>s</w:t>
      </w:r>
      <w:r w:rsidR="00E2429D">
        <w:rPr>
          <w:szCs w:val="24"/>
        </w:rPr>
        <w:t xml:space="preserve"> und Beschlussfassung über Kredite, die diesen Rahmen übersteigen;</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Revision der </w:t>
      </w:r>
      <w:r w:rsidR="00326752">
        <w:rPr>
          <w:szCs w:val="24"/>
        </w:rPr>
        <w:t>Sektionss</w:t>
      </w:r>
      <w:r>
        <w:rPr>
          <w:szCs w:val="24"/>
        </w:rPr>
        <w:t>tatuten;</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Austritt </w:t>
      </w:r>
      <w:r w:rsidR="002B5B2F">
        <w:rPr>
          <w:szCs w:val="24"/>
        </w:rPr>
        <w:t xml:space="preserve">des BVFR </w:t>
      </w:r>
      <w:r>
        <w:rPr>
          <w:szCs w:val="24"/>
        </w:rPr>
        <w:t>aus dem SBV;</w:t>
      </w:r>
    </w:p>
    <w:p w:rsidR="004210F4" w:rsidRDefault="004210F4" w:rsidP="004210F4">
      <w:pPr>
        <w:numPr>
          <w:ilvl w:val="0"/>
          <w:numId w:val="13"/>
        </w:numPr>
        <w:tabs>
          <w:tab w:val="clear" w:pos="541"/>
          <w:tab w:val="num" w:pos="777"/>
        </w:tabs>
        <w:snapToGrid w:val="0"/>
        <w:spacing w:before="120"/>
        <w:ind w:left="777" w:right="57"/>
        <w:rPr>
          <w:szCs w:val="24"/>
        </w:rPr>
      </w:pPr>
      <w:r>
        <w:rPr>
          <w:szCs w:val="24"/>
        </w:rPr>
        <w:t xml:space="preserve">Auflösung des </w:t>
      </w:r>
      <w:r w:rsidR="00E00582">
        <w:rPr>
          <w:szCs w:val="24"/>
        </w:rPr>
        <w:t>BV</w:t>
      </w:r>
      <w:r w:rsidR="00326752">
        <w:rPr>
          <w:szCs w:val="24"/>
        </w:rPr>
        <w:t>FR</w:t>
      </w:r>
      <w:r>
        <w:rPr>
          <w:szCs w:val="24"/>
        </w:rPr>
        <w:t>.</w:t>
      </w:r>
    </w:p>
    <w:p w:rsidR="004210F4" w:rsidRDefault="004210F4" w:rsidP="004210F4">
      <w:pPr>
        <w:spacing w:before="120"/>
        <w:ind w:right="57"/>
        <w:rPr>
          <w:szCs w:val="24"/>
        </w:rPr>
      </w:pPr>
    </w:p>
    <w:p w:rsidR="004210F4" w:rsidRDefault="004210F4" w:rsidP="004210F4">
      <w:pPr>
        <w:keepNext/>
        <w:spacing w:before="120"/>
        <w:rPr>
          <w:sz w:val="32"/>
          <w:szCs w:val="24"/>
        </w:rPr>
      </w:pPr>
      <w:r>
        <w:rPr>
          <w:b/>
          <w:szCs w:val="24"/>
        </w:rPr>
        <w:t>Art. 15</w:t>
      </w:r>
      <w:r>
        <w:rPr>
          <w:b/>
          <w:szCs w:val="24"/>
        </w:rPr>
        <w:tab/>
      </w:r>
      <w:r>
        <w:rPr>
          <w:szCs w:val="24"/>
        </w:rPr>
        <w:t>Einberufung und Anträge</w:t>
      </w:r>
    </w:p>
    <w:p w:rsidR="004210F4" w:rsidRDefault="004210F4" w:rsidP="004210F4">
      <w:pPr>
        <w:keepNext/>
        <w:spacing w:before="120"/>
        <w:ind w:right="57"/>
        <w:rPr>
          <w:szCs w:val="24"/>
        </w:rPr>
      </w:pPr>
      <w:r>
        <w:rPr>
          <w:szCs w:val="24"/>
          <w:vertAlign w:val="superscript"/>
        </w:rPr>
        <w:t>1</w:t>
      </w:r>
      <w:r>
        <w:rPr>
          <w:szCs w:val="24"/>
        </w:rPr>
        <w:t xml:space="preserve">Die </w:t>
      </w:r>
      <w:r w:rsidR="003D2C5C">
        <w:rPr>
          <w:szCs w:val="24"/>
        </w:rPr>
        <w:t>Jahresversammlung</w:t>
      </w:r>
      <w:r w:rsidR="002B5B2F">
        <w:rPr>
          <w:szCs w:val="24"/>
        </w:rPr>
        <w:t xml:space="preserve"> </w:t>
      </w:r>
      <w:r>
        <w:rPr>
          <w:szCs w:val="24"/>
        </w:rPr>
        <w:t xml:space="preserve">tritt mindestens einmal im Jahr zusammen. Der </w:t>
      </w:r>
      <w:r w:rsidR="004F181D">
        <w:rPr>
          <w:szCs w:val="24"/>
        </w:rPr>
        <w:t>Vorstand</w:t>
      </w:r>
      <w:r>
        <w:rPr>
          <w:szCs w:val="24"/>
        </w:rPr>
        <w:t xml:space="preserve"> lädt die Mitglieder mindeste</w:t>
      </w:r>
      <w:r w:rsidR="002B5B2F">
        <w:rPr>
          <w:szCs w:val="24"/>
        </w:rPr>
        <w:t>ns 6  Wochen vor dem Termin zu dieser V</w:t>
      </w:r>
      <w:r>
        <w:rPr>
          <w:szCs w:val="24"/>
        </w:rPr>
        <w:t>ersammlung ein und gewährt ihnen eine Frist von zwei Wochen</w:t>
      </w:r>
      <w:r w:rsidR="00933702">
        <w:rPr>
          <w:szCs w:val="24"/>
        </w:rPr>
        <w:t xml:space="preserve"> ab Erhalt der Einladung</w:t>
      </w:r>
      <w:r>
        <w:rPr>
          <w:szCs w:val="24"/>
        </w:rPr>
        <w:t>, um schriftliche Anträge einzubringen. Alle fristgerecht eingereichten Anträge sind zwingend auf die Traktandenliste zu setzen.</w:t>
      </w:r>
    </w:p>
    <w:p w:rsidR="004210F4" w:rsidRDefault="004210F4" w:rsidP="004210F4">
      <w:pPr>
        <w:spacing w:before="120"/>
        <w:ind w:right="57"/>
        <w:rPr>
          <w:szCs w:val="24"/>
        </w:rPr>
      </w:pPr>
      <w:r>
        <w:rPr>
          <w:szCs w:val="24"/>
        </w:rPr>
        <w:t>Die Traktandenliste sowie alle weiteren Unterlagen werden den Mitgliedern spätestens zwei Wochen vor der Versammlung zugestellt.</w:t>
      </w:r>
    </w:p>
    <w:p w:rsidR="004210F4" w:rsidRDefault="004210F4" w:rsidP="004210F4">
      <w:pPr>
        <w:spacing w:before="120"/>
        <w:ind w:right="57"/>
        <w:rPr>
          <w:sz w:val="32"/>
          <w:szCs w:val="24"/>
        </w:rPr>
      </w:pPr>
      <w:r>
        <w:rPr>
          <w:szCs w:val="24"/>
          <w:vertAlign w:val="superscript"/>
        </w:rPr>
        <w:t xml:space="preserve"> 2</w:t>
      </w:r>
      <w:r>
        <w:rPr>
          <w:szCs w:val="24"/>
        </w:rPr>
        <w:t xml:space="preserve">Der </w:t>
      </w:r>
      <w:r w:rsidR="004F181D">
        <w:rPr>
          <w:szCs w:val="24"/>
        </w:rPr>
        <w:t>Vorstand</w:t>
      </w:r>
      <w:r>
        <w:rPr>
          <w:szCs w:val="24"/>
        </w:rPr>
        <w:t xml:space="preserve"> kann zusätzlich eine ausserordentliche Mitgliederversammlung einberufen. Er ist dazu verpflichtet, wenn mindestens ein Fünfte</w:t>
      </w:r>
      <w:r w:rsidR="00933702">
        <w:rPr>
          <w:szCs w:val="24"/>
        </w:rPr>
        <w:t>l der Aktivmitglieder über 16 Jahren darum ersucht.</w:t>
      </w:r>
    </w:p>
    <w:p w:rsidR="004210F4" w:rsidRDefault="004210F4" w:rsidP="004210F4">
      <w:pPr>
        <w:spacing w:before="120"/>
        <w:ind w:right="57"/>
        <w:rPr>
          <w:szCs w:val="24"/>
        </w:rPr>
      </w:pPr>
    </w:p>
    <w:p w:rsidR="004210F4" w:rsidRDefault="004210F4" w:rsidP="004210F4">
      <w:pPr>
        <w:keepNext/>
        <w:spacing w:before="120"/>
        <w:ind w:right="57"/>
        <w:rPr>
          <w:szCs w:val="24"/>
        </w:rPr>
      </w:pPr>
      <w:r>
        <w:rPr>
          <w:b/>
          <w:szCs w:val="24"/>
        </w:rPr>
        <w:t>Art. 16</w:t>
      </w:r>
      <w:r>
        <w:rPr>
          <w:b/>
          <w:szCs w:val="24"/>
        </w:rPr>
        <w:tab/>
      </w:r>
      <w:r>
        <w:rPr>
          <w:szCs w:val="24"/>
        </w:rPr>
        <w:t>Beratungen</w:t>
      </w:r>
    </w:p>
    <w:p w:rsidR="004210F4" w:rsidRDefault="004210F4" w:rsidP="004210F4">
      <w:pPr>
        <w:keepNext/>
        <w:spacing w:before="120"/>
        <w:ind w:right="57"/>
        <w:rPr>
          <w:szCs w:val="24"/>
        </w:rPr>
      </w:pPr>
      <w:r>
        <w:rPr>
          <w:szCs w:val="24"/>
          <w:vertAlign w:val="superscript"/>
        </w:rPr>
        <w:t>1</w:t>
      </w:r>
      <w:r>
        <w:rPr>
          <w:szCs w:val="24"/>
        </w:rPr>
        <w:t xml:space="preserve">Die </w:t>
      </w:r>
      <w:r w:rsidR="003D2C5C">
        <w:rPr>
          <w:szCs w:val="24"/>
        </w:rPr>
        <w:t>Jahresversammlung</w:t>
      </w:r>
      <w:r w:rsidR="002B5B2F">
        <w:rPr>
          <w:szCs w:val="24"/>
        </w:rPr>
        <w:t xml:space="preserve"> </w:t>
      </w:r>
      <w:r>
        <w:rPr>
          <w:szCs w:val="24"/>
        </w:rPr>
        <w:t>ist unabhängig von der Anzahl der anwesenden Mitglieder beschlussfähig.</w:t>
      </w:r>
    </w:p>
    <w:p w:rsidR="004210F4" w:rsidRDefault="004210F4" w:rsidP="004210F4">
      <w:pPr>
        <w:spacing w:before="120"/>
        <w:rPr>
          <w:sz w:val="32"/>
          <w:szCs w:val="24"/>
        </w:rPr>
      </w:pPr>
      <w:r>
        <w:rPr>
          <w:szCs w:val="24"/>
          <w:vertAlign w:val="superscript"/>
        </w:rPr>
        <w:t>2</w:t>
      </w:r>
      <w:r>
        <w:rPr>
          <w:szCs w:val="24"/>
        </w:rPr>
        <w:t xml:space="preserve">Den Vorsitz führt die Präsidentin oder der Präsident, bei deren oder dessen Verhinderung die Vizepräsidentin oder der Vizepräsident. Sind beide verhindert, wählt die </w:t>
      </w:r>
      <w:r w:rsidR="003D2C5C">
        <w:rPr>
          <w:szCs w:val="24"/>
        </w:rPr>
        <w:t>Jahresversammlung</w:t>
      </w:r>
      <w:r w:rsidR="002B5B2F">
        <w:rPr>
          <w:szCs w:val="24"/>
        </w:rPr>
        <w:t xml:space="preserve"> </w:t>
      </w:r>
      <w:r>
        <w:rPr>
          <w:szCs w:val="24"/>
        </w:rPr>
        <w:t xml:space="preserve">eine Versammlungsleitung aus ihrer Mitte. </w:t>
      </w:r>
    </w:p>
    <w:p w:rsidR="004210F4" w:rsidRDefault="004210F4" w:rsidP="004210F4">
      <w:pPr>
        <w:spacing w:before="120"/>
        <w:rPr>
          <w:szCs w:val="24"/>
        </w:rPr>
      </w:pPr>
      <w:r>
        <w:rPr>
          <w:szCs w:val="24"/>
          <w:vertAlign w:val="superscript"/>
        </w:rPr>
        <w:t>3</w:t>
      </w:r>
      <w:r>
        <w:rPr>
          <w:szCs w:val="24"/>
        </w:rPr>
        <w:t xml:space="preserve">Die </w:t>
      </w:r>
      <w:r w:rsidR="003D2C5C">
        <w:rPr>
          <w:szCs w:val="24"/>
        </w:rPr>
        <w:t>Jahresversammlung</w:t>
      </w:r>
      <w:r w:rsidR="002B5B2F">
        <w:rPr>
          <w:szCs w:val="24"/>
        </w:rPr>
        <w:t xml:space="preserve"> </w:t>
      </w:r>
      <w:r>
        <w:rPr>
          <w:szCs w:val="24"/>
        </w:rPr>
        <w:t>kann nur die auf der Traktandenliste aufgeführten Geschäfte behandeln. An der Versammlung gestellte Anträge werden nur behandelt, wenn sie in unmittelbarem Zusammenhang mit einem traktandierten Geschäft stehen. Geschäfte, die nicht auf der Traktandenliste stehen, können nur mit Zustimmung von mindestens zwei Dritteln der anwesenden Mitglieder, die mindestens 10 % aller Mitglieder ausmachen</w:t>
      </w:r>
      <w:r w:rsidR="00761000">
        <w:rPr>
          <w:szCs w:val="24"/>
        </w:rPr>
        <w:t xml:space="preserve"> müssen</w:t>
      </w:r>
      <w:r w:rsidR="00933702">
        <w:rPr>
          <w:szCs w:val="24"/>
        </w:rPr>
        <w:t>, behandelt werden;</w:t>
      </w:r>
      <w:r>
        <w:rPr>
          <w:szCs w:val="24"/>
        </w:rPr>
        <w:t xml:space="preserve"> ausgenommen sind Anträge betreffend:</w:t>
      </w:r>
    </w:p>
    <w:p w:rsidR="004210F4" w:rsidRDefault="004210F4" w:rsidP="004210F4">
      <w:pPr>
        <w:numPr>
          <w:ilvl w:val="0"/>
          <w:numId w:val="14"/>
        </w:numPr>
        <w:snapToGrid w:val="0"/>
        <w:spacing w:before="120"/>
        <w:ind w:right="57"/>
        <w:rPr>
          <w:szCs w:val="24"/>
        </w:rPr>
      </w:pPr>
      <w:r>
        <w:rPr>
          <w:szCs w:val="24"/>
        </w:rPr>
        <w:t xml:space="preserve">eine Statutenrevision; </w:t>
      </w:r>
    </w:p>
    <w:p w:rsidR="004210F4" w:rsidRDefault="004210F4" w:rsidP="004210F4">
      <w:pPr>
        <w:numPr>
          <w:ilvl w:val="0"/>
          <w:numId w:val="14"/>
        </w:numPr>
        <w:snapToGrid w:val="0"/>
        <w:spacing w:before="120"/>
        <w:ind w:right="57"/>
        <w:rPr>
          <w:szCs w:val="24"/>
        </w:rPr>
      </w:pPr>
      <w:r>
        <w:rPr>
          <w:szCs w:val="24"/>
        </w:rPr>
        <w:t xml:space="preserve">den Austritt </w:t>
      </w:r>
      <w:r w:rsidR="002B5B2F">
        <w:rPr>
          <w:szCs w:val="24"/>
        </w:rPr>
        <w:t xml:space="preserve">des BVFR </w:t>
      </w:r>
      <w:r>
        <w:rPr>
          <w:szCs w:val="24"/>
        </w:rPr>
        <w:t>aus dem SBV;</w:t>
      </w:r>
    </w:p>
    <w:p w:rsidR="004210F4" w:rsidRDefault="004210F4" w:rsidP="004210F4">
      <w:pPr>
        <w:numPr>
          <w:ilvl w:val="0"/>
          <w:numId w:val="14"/>
        </w:numPr>
        <w:snapToGrid w:val="0"/>
        <w:spacing w:before="120"/>
        <w:ind w:right="57"/>
        <w:rPr>
          <w:szCs w:val="24"/>
        </w:rPr>
      </w:pPr>
      <w:r>
        <w:rPr>
          <w:szCs w:val="24"/>
        </w:rPr>
        <w:t xml:space="preserve">die Auflösung des </w:t>
      </w:r>
      <w:r w:rsidR="00E00582">
        <w:rPr>
          <w:szCs w:val="24"/>
        </w:rPr>
        <w:t>BV</w:t>
      </w:r>
      <w:r w:rsidR="002B5B2F">
        <w:rPr>
          <w:szCs w:val="24"/>
        </w:rPr>
        <w:t>FR</w:t>
      </w:r>
      <w:r>
        <w:rPr>
          <w:szCs w:val="24"/>
        </w:rPr>
        <w:t>.</w:t>
      </w:r>
    </w:p>
    <w:p w:rsidR="004210F4" w:rsidRDefault="004210F4" w:rsidP="004210F4">
      <w:pPr>
        <w:spacing w:before="120"/>
        <w:rPr>
          <w:sz w:val="32"/>
          <w:szCs w:val="24"/>
        </w:rPr>
      </w:pPr>
      <w:r>
        <w:rPr>
          <w:szCs w:val="24"/>
          <w:vertAlign w:val="superscript"/>
        </w:rPr>
        <w:t>4</w:t>
      </w:r>
      <w:r w:rsidR="00761000">
        <w:rPr>
          <w:szCs w:val="24"/>
        </w:rPr>
        <w:t xml:space="preserve">Jedes </w:t>
      </w:r>
      <w:r w:rsidR="0029466A">
        <w:rPr>
          <w:szCs w:val="24"/>
        </w:rPr>
        <w:t xml:space="preserve">an der Versammlung </w:t>
      </w:r>
      <w:r>
        <w:rPr>
          <w:szCs w:val="24"/>
        </w:rPr>
        <w:t>anwesende Mitglied verfüg</w:t>
      </w:r>
      <w:r w:rsidR="00761000">
        <w:rPr>
          <w:szCs w:val="24"/>
        </w:rPr>
        <w:t>t</w:t>
      </w:r>
      <w:r>
        <w:rPr>
          <w:szCs w:val="24"/>
        </w:rPr>
        <w:t xml:space="preserve"> über eine Stimme. Die Stimmabgabe durch Stellvertretung ist ausgeschlossen.</w:t>
      </w:r>
    </w:p>
    <w:p w:rsidR="004210F4" w:rsidRDefault="004210F4" w:rsidP="004210F4">
      <w:pPr>
        <w:spacing w:before="120"/>
        <w:rPr>
          <w:szCs w:val="24"/>
        </w:rPr>
      </w:pPr>
      <w:r>
        <w:rPr>
          <w:szCs w:val="24"/>
          <w:vertAlign w:val="superscript"/>
        </w:rPr>
        <w:t>5</w:t>
      </w:r>
      <w:r>
        <w:rPr>
          <w:szCs w:val="24"/>
        </w:rPr>
        <w:t xml:space="preserve">Abstimmungen werden </w:t>
      </w:r>
      <w:r w:rsidR="00933702">
        <w:rPr>
          <w:szCs w:val="24"/>
        </w:rPr>
        <w:t>offen</w:t>
      </w:r>
      <w:r>
        <w:rPr>
          <w:szCs w:val="24"/>
        </w:rPr>
        <w:t xml:space="preserve"> durchgeführt, sofern die </w:t>
      </w:r>
      <w:r w:rsidR="002C4CAC">
        <w:rPr>
          <w:szCs w:val="24"/>
        </w:rPr>
        <w:t>V</w:t>
      </w:r>
      <w:r>
        <w:rPr>
          <w:szCs w:val="24"/>
        </w:rPr>
        <w:t>ersammlung nichts anderes beschliesst. Es gilt das relative Mehr, soweit diese Stat</w:t>
      </w:r>
      <w:r w:rsidR="00933702">
        <w:rPr>
          <w:szCs w:val="24"/>
        </w:rPr>
        <w:t>uten nichts anderes bestimmen. B</w:t>
      </w:r>
      <w:r>
        <w:rPr>
          <w:szCs w:val="24"/>
        </w:rPr>
        <w:t xml:space="preserve">ei Stimmengleichheit hat der oder die Vorsitzende den Stichentscheid. </w:t>
      </w:r>
    </w:p>
    <w:p w:rsidR="004210F4" w:rsidRDefault="004210F4" w:rsidP="004210F4">
      <w:pPr>
        <w:spacing w:before="120"/>
        <w:ind w:right="57"/>
        <w:rPr>
          <w:szCs w:val="24"/>
        </w:rPr>
      </w:pPr>
      <w:r>
        <w:rPr>
          <w:szCs w:val="24"/>
          <w:vertAlign w:val="superscript"/>
        </w:rPr>
        <w:t>6</w:t>
      </w:r>
      <w:r>
        <w:rPr>
          <w:szCs w:val="24"/>
        </w:rPr>
        <w:t xml:space="preserve">Wahlen werden </w:t>
      </w:r>
      <w:r w:rsidR="00A30E91">
        <w:rPr>
          <w:szCs w:val="24"/>
        </w:rPr>
        <w:t xml:space="preserve">offen </w:t>
      </w:r>
      <w:r>
        <w:rPr>
          <w:szCs w:val="24"/>
        </w:rPr>
        <w:t xml:space="preserve">durchgeführt, sofern die Versammlung nichts anderes beschliesst. Im ersten Wahlgang gilt das absolute, ab dem zweiten Wahlgang das relative Mehr. </w:t>
      </w:r>
    </w:p>
    <w:p w:rsidR="004210F4" w:rsidRDefault="004210F4" w:rsidP="004210F4">
      <w:pPr>
        <w:spacing w:before="120"/>
        <w:ind w:right="57"/>
        <w:rPr>
          <w:szCs w:val="24"/>
        </w:rPr>
      </w:pPr>
    </w:p>
    <w:p w:rsidR="004210F4" w:rsidRDefault="004210F4" w:rsidP="004210F4">
      <w:pPr>
        <w:pStyle w:val="Aufzhlung"/>
        <w:tabs>
          <w:tab w:val="clear" w:pos="360"/>
          <w:tab w:val="left" w:pos="708"/>
        </w:tabs>
        <w:spacing w:before="120"/>
        <w:ind w:left="0" w:firstLine="0"/>
        <w:rPr>
          <w:sz w:val="28"/>
          <w:szCs w:val="24"/>
        </w:rPr>
      </w:pPr>
    </w:p>
    <w:p w:rsidR="004210F4" w:rsidRDefault="004210F4" w:rsidP="004210F4">
      <w:pPr>
        <w:keepNext/>
        <w:spacing w:before="120"/>
        <w:rPr>
          <w:sz w:val="32"/>
          <w:szCs w:val="24"/>
        </w:rPr>
      </w:pPr>
      <w:r>
        <w:rPr>
          <w:b/>
          <w:szCs w:val="24"/>
        </w:rPr>
        <w:t>B.</w:t>
      </w:r>
      <w:r>
        <w:rPr>
          <w:b/>
          <w:szCs w:val="24"/>
        </w:rPr>
        <w:tab/>
      </w:r>
      <w:r w:rsidR="004F181D">
        <w:rPr>
          <w:b/>
          <w:szCs w:val="24"/>
        </w:rPr>
        <w:t>Vorstand</w:t>
      </w:r>
    </w:p>
    <w:p w:rsidR="004210F4" w:rsidRDefault="004210F4" w:rsidP="004210F4">
      <w:pPr>
        <w:keepNext/>
        <w:spacing w:before="120"/>
        <w:rPr>
          <w:szCs w:val="24"/>
        </w:rPr>
      </w:pPr>
    </w:p>
    <w:p w:rsidR="004210F4" w:rsidRDefault="004210F4" w:rsidP="004210F4">
      <w:pPr>
        <w:keepNext/>
        <w:spacing w:before="120"/>
        <w:rPr>
          <w:sz w:val="32"/>
          <w:szCs w:val="24"/>
        </w:rPr>
      </w:pPr>
      <w:r>
        <w:rPr>
          <w:b/>
          <w:szCs w:val="24"/>
        </w:rPr>
        <w:t>Art. 17</w:t>
      </w:r>
      <w:r>
        <w:rPr>
          <w:b/>
          <w:szCs w:val="24"/>
        </w:rPr>
        <w:tab/>
      </w:r>
      <w:r>
        <w:rPr>
          <w:szCs w:val="24"/>
        </w:rPr>
        <w:t>Zusammensetzung</w:t>
      </w:r>
    </w:p>
    <w:p w:rsidR="004210F4" w:rsidRDefault="004210F4" w:rsidP="004210F4">
      <w:pPr>
        <w:keepNext/>
        <w:spacing w:before="120"/>
        <w:rPr>
          <w:szCs w:val="24"/>
        </w:rPr>
      </w:pPr>
      <w:r>
        <w:rPr>
          <w:szCs w:val="24"/>
          <w:vertAlign w:val="superscript"/>
        </w:rPr>
        <w:t>1</w:t>
      </w:r>
      <w:r>
        <w:rPr>
          <w:szCs w:val="24"/>
        </w:rPr>
        <w:t xml:space="preserve">Der </w:t>
      </w:r>
      <w:r w:rsidR="004F181D">
        <w:rPr>
          <w:szCs w:val="24"/>
        </w:rPr>
        <w:t>Vorstand</w:t>
      </w:r>
      <w:r>
        <w:rPr>
          <w:szCs w:val="24"/>
        </w:rPr>
        <w:t xml:space="preserve"> setzt sich aus fünf bis sieben </w:t>
      </w:r>
      <w:r w:rsidR="00234539">
        <w:rPr>
          <w:szCs w:val="24"/>
        </w:rPr>
        <w:t xml:space="preserve">durch die </w:t>
      </w:r>
      <w:r w:rsidR="00781179">
        <w:rPr>
          <w:szCs w:val="24"/>
        </w:rPr>
        <w:t>Jahres</w:t>
      </w:r>
      <w:r w:rsidR="00234539">
        <w:rPr>
          <w:szCs w:val="24"/>
        </w:rPr>
        <w:t xml:space="preserve">versammlung gewählten </w:t>
      </w:r>
      <w:r>
        <w:rPr>
          <w:szCs w:val="24"/>
        </w:rPr>
        <w:t xml:space="preserve">Mitgliedern zusammen, einschliesslich der </w:t>
      </w:r>
      <w:r w:rsidR="000E4159">
        <w:rPr>
          <w:szCs w:val="24"/>
        </w:rPr>
        <w:t xml:space="preserve">oder des </w:t>
      </w:r>
      <w:r>
        <w:rPr>
          <w:szCs w:val="24"/>
        </w:rPr>
        <w:t xml:space="preserve">in einem </w:t>
      </w:r>
      <w:r w:rsidR="00234539">
        <w:rPr>
          <w:szCs w:val="24"/>
        </w:rPr>
        <w:t>separaten</w:t>
      </w:r>
      <w:r>
        <w:rPr>
          <w:szCs w:val="24"/>
        </w:rPr>
        <w:t xml:space="preserve"> Wahlgang gewählten Präsidentin oder Präsidenten und einer Vizepräsidentin oder eines Vizepräsidenten. Ein Co-Präsidium ist möglich.</w:t>
      </w:r>
      <w:r w:rsidR="0000583C">
        <w:rPr>
          <w:szCs w:val="24"/>
        </w:rPr>
        <w:t xml:space="preserve"> </w:t>
      </w:r>
      <w:r w:rsidR="002A3473">
        <w:rPr>
          <w:szCs w:val="24"/>
        </w:rPr>
        <w:t xml:space="preserve">Beide Sprachregionen des Kantons müssen im </w:t>
      </w:r>
      <w:r w:rsidR="004F181D">
        <w:rPr>
          <w:szCs w:val="24"/>
        </w:rPr>
        <w:t>Vorstand</w:t>
      </w:r>
      <w:r w:rsidR="002A3473">
        <w:rPr>
          <w:szCs w:val="24"/>
        </w:rPr>
        <w:t xml:space="preserve"> gerecht vertreten sein.</w:t>
      </w:r>
    </w:p>
    <w:p w:rsidR="004210F4" w:rsidRDefault="004210F4" w:rsidP="004210F4">
      <w:pPr>
        <w:keepNext/>
        <w:spacing w:before="120"/>
        <w:rPr>
          <w:szCs w:val="24"/>
        </w:rPr>
      </w:pPr>
      <w:r>
        <w:rPr>
          <w:szCs w:val="24"/>
          <w:vertAlign w:val="superscript"/>
        </w:rPr>
        <w:t>2</w:t>
      </w:r>
      <w:r>
        <w:rPr>
          <w:szCs w:val="24"/>
        </w:rPr>
        <w:t xml:space="preserve">Die Aktivmitglieder müssen die Mehrheit des Vorstands bilden. Die Präsidentin oder der Präsident bzw. die Co-Präsidentinnen </w:t>
      </w:r>
      <w:r w:rsidR="00D91FE9">
        <w:rPr>
          <w:szCs w:val="24"/>
        </w:rPr>
        <w:t xml:space="preserve">oder </w:t>
      </w:r>
      <w:r>
        <w:rPr>
          <w:szCs w:val="24"/>
        </w:rPr>
        <w:t xml:space="preserve">Co-Präsidenten müssen Aktivmitglieder des </w:t>
      </w:r>
      <w:r w:rsidR="00E00582">
        <w:rPr>
          <w:szCs w:val="24"/>
        </w:rPr>
        <w:t>BV</w:t>
      </w:r>
      <w:r w:rsidR="00781179">
        <w:rPr>
          <w:szCs w:val="24"/>
        </w:rPr>
        <w:t>FR</w:t>
      </w:r>
      <w:r w:rsidR="004D0ADB">
        <w:rPr>
          <w:szCs w:val="24"/>
        </w:rPr>
        <w:t xml:space="preserve"> </w:t>
      </w:r>
      <w:r>
        <w:rPr>
          <w:szCs w:val="24"/>
        </w:rPr>
        <w:t>sein.</w:t>
      </w:r>
    </w:p>
    <w:p w:rsidR="004210F4" w:rsidRDefault="004210F4" w:rsidP="004210F4">
      <w:pPr>
        <w:spacing w:before="120"/>
        <w:rPr>
          <w:szCs w:val="24"/>
        </w:rPr>
      </w:pPr>
      <w:r>
        <w:rPr>
          <w:szCs w:val="24"/>
          <w:vertAlign w:val="superscript"/>
        </w:rPr>
        <w:t>3</w:t>
      </w:r>
      <w:r>
        <w:rPr>
          <w:szCs w:val="24"/>
        </w:rPr>
        <w:t xml:space="preserve">Die Mitglieder des </w:t>
      </w:r>
      <w:r w:rsidR="004F181D">
        <w:rPr>
          <w:szCs w:val="24"/>
        </w:rPr>
        <w:t>Vorstand</w:t>
      </w:r>
      <w:r>
        <w:rPr>
          <w:szCs w:val="24"/>
        </w:rPr>
        <w:t xml:space="preserve">s werden für eine Amtsdauer von zwei Jahren gewählt und sind wieder wählbar. </w:t>
      </w:r>
    </w:p>
    <w:p w:rsidR="004210F4" w:rsidRDefault="004210F4" w:rsidP="004210F4">
      <w:pPr>
        <w:spacing w:before="120"/>
        <w:rPr>
          <w:sz w:val="32"/>
          <w:szCs w:val="24"/>
        </w:rPr>
      </w:pPr>
      <w:r>
        <w:rPr>
          <w:szCs w:val="24"/>
          <w:vertAlign w:val="superscript"/>
        </w:rPr>
        <w:t>4</w:t>
      </w:r>
      <w:r>
        <w:rPr>
          <w:szCs w:val="24"/>
        </w:rPr>
        <w:t xml:space="preserve">Während der Amtsdauer sind Ergänzungswahlen möglich. </w:t>
      </w:r>
    </w:p>
    <w:p w:rsidR="004210F4" w:rsidRDefault="004210F4" w:rsidP="004210F4">
      <w:pPr>
        <w:spacing w:before="120"/>
        <w:rPr>
          <w:szCs w:val="24"/>
        </w:rPr>
      </w:pPr>
      <w:r>
        <w:rPr>
          <w:szCs w:val="24"/>
          <w:vertAlign w:val="superscript"/>
        </w:rPr>
        <w:t>5</w:t>
      </w:r>
      <w:r>
        <w:rPr>
          <w:szCs w:val="24"/>
        </w:rPr>
        <w:t xml:space="preserve">Der </w:t>
      </w:r>
      <w:r w:rsidR="004F181D">
        <w:rPr>
          <w:szCs w:val="24"/>
        </w:rPr>
        <w:t>Vorstand</w:t>
      </w:r>
      <w:r>
        <w:rPr>
          <w:szCs w:val="24"/>
        </w:rPr>
        <w:t xml:space="preserve"> kann bei Vorliegen eines wichtigen Grundes von der </w:t>
      </w:r>
      <w:r w:rsidR="003D2C5C">
        <w:rPr>
          <w:szCs w:val="24"/>
        </w:rPr>
        <w:t>Jahresversammlung</w:t>
      </w:r>
      <w:r w:rsidR="00781179">
        <w:rPr>
          <w:szCs w:val="24"/>
        </w:rPr>
        <w:t xml:space="preserve"> </w:t>
      </w:r>
      <w:r>
        <w:rPr>
          <w:szCs w:val="24"/>
        </w:rPr>
        <w:t>abberufen werden (Art. 65 Abs. 2 des Schweizerischen Zivilgesetzbuches).</w:t>
      </w:r>
    </w:p>
    <w:p w:rsidR="004210F4" w:rsidRDefault="004210F4" w:rsidP="004210F4">
      <w:pPr>
        <w:spacing w:before="120"/>
        <w:rPr>
          <w:szCs w:val="24"/>
        </w:rPr>
      </w:pPr>
    </w:p>
    <w:p w:rsidR="004210F4" w:rsidRDefault="004210F4" w:rsidP="004210F4">
      <w:pPr>
        <w:spacing w:before="120"/>
        <w:rPr>
          <w:sz w:val="32"/>
          <w:szCs w:val="24"/>
        </w:rPr>
      </w:pPr>
      <w:r>
        <w:rPr>
          <w:b/>
          <w:szCs w:val="24"/>
        </w:rPr>
        <w:t>Art. 18</w:t>
      </w:r>
      <w:r>
        <w:rPr>
          <w:b/>
          <w:szCs w:val="24"/>
        </w:rPr>
        <w:tab/>
      </w:r>
      <w:r>
        <w:rPr>
          <w:szCs w:val="24"/>
        </w:rPr>
        <w:t>Aufgaben und Zuständigkeiten</w:t>
      </w:r>
    </w:p>
    <w:p w:rsidR="004210F4" w:rsidRDefault="004210F4" w:rsidP="004210F4">
      <w:pPr>
        <w:spacing w:before="120"/>
        <w:rPr>
          <w:szCs w:val="24"/>
        </w:rPr>
      </w:pPr>
      <w:r>
        <w:rPr>
          <w:szCs w:val="24"/>
          <w:vertAlign w:val="superscript"/>
        </w:rPr>
        <w:t>1</w:t>
      </w:r>
      <w:r>
        <w:rPr>
          <w:szCs w:val="24"/>
        </w:rPr>
        <w:t xml:space="preserve">Der </w:t>
      </w:r>
      <w:r w:rsidR="004F181D">
        <w:rPr>
          <w:szCs w:val="24"/>
        </w:rPr>
        <w:t>Vorstand</w:t>
      </w:r>
      <w:r>
        <w:rPr>
          <w:szCs w:val="24"/>
        </w:rPr>
        <w:t xml:space="preserve"> hat folgende Aufgaben und Zuständigkeiten:</w:t>
      </w:r>
    </w:p>
    <w:p w:rsidR="004210F4" w:rsidRDefault="004210F4" w:rsidP="004210F4">
      <w:pPr>
        <w:numPr>
          <w:ilvl w:val="0"/>
          <w:numId w:val="15"/>
        </w:numPr>
        <w:snapToGrid w:val="0"/>
        <w:spacing w:before="120"/>
        <w:rPr>
          <w:szCs w:val="24"/>
        </w:rPr>
      </w:pPr>
      <w:r>
        <w:rPr>
          <w:szCs w:val="24"/>
        </w:rPr>
        <w:t xml:space="preserve">Führung des </w:t>
      </w:r>
      <w:r w:rsidR="00E00582">
        <w:rPr>
          <w:szCs w:val="24"/>
        </w:rPr>
        <w:t>BV</w:t>
      </w:r>
      <w:r w:rsidR="00781179">
        <w:rPr>
          <w:szCs w:val="24"/>
        </w:rPr>
        <w:t>FR</w:t>
      </w:r>
      <w:r w:rsidR="004D0ADB">
        <w:rPr>
          <w:szCs w:val="24"/>
        </w:rPr>
        <w:t xml:space="preserve"> </w:t>
      </w:r>
      <w:r>
        <w:rPr>
          <w:szCs w:val="24"/>
        </w:rPr>
        <w:t>und Vertretung nach aussen;</w:t>
      </w:r>
    </w:p>
    <w:p w:rsidR="004210F4" w:rsidRDefault="004210F4" w:rsidP="004210F4">
      <w:pPr>
        <w:numPr>
          <w:ilvl w:val="0"/>
          <w:numId w:val="15"/>
        </w:numPr>
        <w:snapToGrid w:val="0"/>
        <w:spacing w:before="120"/>
        <w:rPr>
          <w:szCs w:val="24"/>
        </w:rPr>
      </w:pPr>
      <w:r>
        <w:rPr>
          <w:szCs w:val="24"/>
        </w:rPr>
        <w:t xml:space="preserve">Umsetzung der Beschlüsse der </w:t>
      </w:r>
      <w:r w:rsidR="00781179">
        <w:rPr>
          <w:szCs w:val="24"/>
        </w:rPr>
        <w:t>Jahres</w:t>
      </w:r>
      <w:r>
        <w:rPr>
          <w:szCs w:val="24"/>
        </w:rPr>
        <w:t>versammlung und Unterbreitung von Anträgen an dieses Organ;</w:t>
      </w:r>
    </w:p>
    <w:p w:rsidR="004210F4" w:rsidRDefault="004210F4" w:rsidP="004210F4">
      <w:pPr>
        <w:numPr>
          <w:ilvl w:val="0"/>
          <w:numId w:val="15"/>
        </w:numPr>
        <w:snapToGrid w:val="0"/>
        <w:spacing w:before="120"/>
        <w:rPr>
          <w:szCs w:val="24"/>
        </w:rPr>
      </w:pPr>
      <w:r>
        <w:rPr>
          <w:szCs w:val="24"/>
        </w:rPr>
        <w:t>Wahl eines Vizepräsidenten oder einer Vizepräsidentin</w:t>
      </w:r>
    </w:p>
    <w:p w:rsidR="004210F4" w:rsidRDefault="004210F4" w:rsidP="004210F4">
      <w:pPr>
        <w:numPr>
          <w:ilvl w:val="0"/>
          <w:numId w:val="15"/>
        </w:numPr>
        <w:snapToGrid w:val="0"/>
        <w:spacing w:before="120"/>
        <w:rPr>
          <w:szCs w:val="24"/>
        </w:rPr>
      </w:pPr>
      <w:r>
        <w:rPr>
          <w:szCs w:val="24"/>
        </w:rPr>
        <w:t>Verteilung der Aufgaben (insbesondere Kassen</w:t>
      </w:r>
      <w:r w:rsidR="00E60DBD">
        <w:rPr>
          <w:szCs w:val="24"/>
        </w:rPr>
        <w:t>-und Buch</w:t>
      </w:r>
      <w:r>
        <w:rPr>
          <w:szCs w:val="24"/>
        </w:rPr>
        <w:t>führung) unter den Vors</w:t>
      </w:r>
      <w:r w:rsidR="00234539">
        <w:rPr>
          <w:szCs w:val="24"/>
        </w:rPr>
        <w:t>tandsmitgliedern oder Delegierung</w:t>
      </w:r>
      <w:r>
        <w:rPr>
          <w:szCs w:val="24"/>
        </w:rPr>
        <w:t xml:space="preserve"> der Aufgaben an Dritte;</w:t>
      </w:r>
    </w:p>
    <w:p w:rsidR="004210F4" w:rsidRDefault="00E60DBD" w:rsidP="004210F4">
      <w:pPr>
        <w:numPr>
          <w:ilvl w:val="0"/>
          <w:numId w:val="15"/>
        </w:numPr>
        <w:snapToGrid w:val="0"/>
        <w:spacing w:before="120"/>
        <w:rPr>
          <w:szCs w:val="24"/>
        </w:rPr>
      </w:pPr>
      <w:r>
        <w:rPr>
          <w:szCs w:val="24"/>
        </w:rPr>
        <w:t xml:space="preserve">Erstellung </w:t>
      </w:r>
      <w:r w:rsidR="004210F4">
        <w:rPr>
          <w:szCs w:val="24"/>
        </w:rPr>
        <w:t>des Jahresberichts und der Jahresrechnung</w:t>
      </w:r>
      <w:r>
        <w:rPr>
          <w:szCs w:val="24"/>
        </w:rPr>
        <w:t xml:space="preserve"> inkl. Bilanz</w:t>
      </w:r>
      <w:r w:rsidR="004210F4">
        <w:rPr>
          <w:szCs w:val="24"/>
        </w:rPr>
        <w:t>;</w:t>
      </w:r>
    </w:p>
    <w:p w:rsidR="004210F4" w:rsidRDefault="004210F4" w:rsidP="004210F4">
      <w:pPr>
        <w:numPr>
          <w:ilvl w:val="0"/>
          <w:numId w:val="15"/>
        </w:numPr>
        <w:snapToGrid w:val="0"/>
        <w:spacing w:before="120"/>
        <w:rPr>
          <w:szCs w:val="24"/>
        </w:rPr>
      </w:pPr>
      <w:r>
        <w:rPr>
          <w:szCs w:val="24"/>
        </w:rPr>
        <w:t xml:space="preserve">Genehmigung des Budgets unter Vorbehalt der Befugnisse der </w:t>
      </w:r>
      <w:r w:rsidR="003D2C5C">
        <w:rPr>
          <w:szCs w:val="24"/>
        </w:rPr>
        <w:t>Jahresversammlung</w:t>
      </w:r>
      <w:r>
        <w:rPr>
          <w:szCs w:val="24"/>
        </w:rPr>
        <w:t>;</w:t>
      </w:r>
    </w:p>
    <w:p w:rsidR="004210F4" w:rsidRDefault="004210F4" w:rsidP="004210F4">
      <w:pPr>
        <w:numPr>
          <w:ilvl w:val="0"/>
          <w:numId w:val="15"/>
        </w:numPr>
        <w:snapToGrid w:val="0"/>
        <w:spacing w:before="120"/>
        <w:rPr>
          <w:szCs w:val="24"/>
        </w:rPr>
      </w:pPr>
      <w:r>
        <w:rPr>
          <w:szCs w:val="24"/>
        </w:rPr>
        <w:t>Beschlussfassung über finanzielle Angelegenheiten, die in seine Zuständigkeit fallen;</w:t>
      </w:r>
    </w:p>
    <w:p w:rsidR="004210F4" w:rsidRDefault="00234539" w:rsidP="004210F4">
      <w:pPr>
        <w:numPr>
          <w:ilvl w:val="0"/>
          <w:numId w:val="15"/>
        </w:numPr>
        <w:snapToGrid w:val="0"/>
        <w:spacing w:before="120"/>
        <w:rPr>
          <w:szCs w:val="24"/>
        </w:rPr>
      </w:pPr>
      <w:r>
        <w:rPr>
          <w:szCs w:val="24"/>
        </w:rPr>
        <w:t>Regelung</w:t>
      </w:r>
      <w:r w:rsidR="004210F4">
        <w:rPr>
          <w:szCs w:val="24"/>
        </w:rPr>
        <w:t xml:space="preserve"> der Stellvertretung </w:t>
      </w:r>
      <w:r>
        <w:rPr>
          <w:szCs w:val="24"/>
        </w:rPr>
        <w:t>für die Präsidentin oder den</w:t>
      </w:r>
      <w:r w:rsidR="004210F4">
        <w:rPr>
          <w:szCs w:val="24"/>
        </w:rPr>
        <w:t xml:space="preserve"> Präsiden</w:t>
      </w:r>
      <w:r>
        <w:rPr>
          <w:szCs w:val="24"/>
        </w:rPr>
        <w:t>ten im</w:t>
      </w:r>
      <w:r w:rsidR="004210F4">
        <w:rPr>
          <w:szCs w:val="24"/>
        </w:rPr>
        <w:t xml:space="preserve"> Sektionenrat des SBV;</w:t>
      </w:r>
    </w:p>
    <w:p w:rsidR="004210F4" w:rsidRDefault="004210F4" w:rsidP="004210F4">
      <w:pPr>
        <w:numPr>
          <w:ilvl w:val="0"/>
          <w:numId w:val="15"/>
        </w:numPr>
        <w:snapToGrid w:val="0"/>
        <w:spacing w:before="120"/>
        <w:rPr>
          <w:szCs w:val="24"/>
        </w:rPr>
      </w:pPr>
      <w:r>
        <w:rPr>
          <w:szCs w:val="24"/>
        </w:rPr>
        <w:t>Beschlussfassung über Angelegenheiten, für die kein anderes Organ zuständig ist.</w:t>
      </w:r>
    </w:p>
    <w:p w:rsidR="004210F4" w:rsidRDefault="004210F4" w:rsidP="004210F4">
      <w:pPr>
        <w:spacing w:before="120"/>
        <w:rPr>
          <w:szCs w:val="24"/>
        </w:rPr>
      </w:pPr>
    </w:p>
    <w:p w:rsidR="004210F4" w:rsidRDefault="004210F4" w:rsidP="004210F4">
      <w:pPr>
        <w:spacing w:before="120"/>
        <w:rPr>
          <w:sz w:val="32"/>
          <w:szCs w:val="24"/>
        </w:rPr>
      </w:pPr>
      <w:r>
        <w:rPr>
          <w:b/>
          <w:szCs w:val="24"/>
        </w:rPr>
        <w:t>Art. 19</w:t>
      </w:r>
      <w:r>
        <w:rPr>
          <w:szCs w:val="24"/>
        </w:rPr>
        <w:tab/>
        <w:t>Einberufung</w:t>
      </w:r>
    </w:p>
    <w:p w:rsidR="004210F4" w:rsidRDefault="004210F4" w:rsidP="004210F4">
      <w:pPr>
        <w:spacing w:before="120"/>
        <w:rPr>
          <w:szCs w:val="24"/>
        </w:rPr>
      </w:pPr>
      <w:r>
        <w:rPr>
          <w:szCs w:val="24"/>
        </w:rPr>
        <w:t xml:space="preserve">Der </w:t>
      </w:r>
      <w:r w:rsidR="004F181D">
        <w:rPr>
          <w:szCs w:val="24"/>
        </w:rPr>
        <w:t>Vorstand</w:t>
      </w:r>
      <w:r>
        <w:rPr>
          <w:szCs w:val="24"/>
        </w:rPr>
        <w:t xml:space="preserve"> tritt zusammen, so oft es die Geschäfte erfordern, jedoch mindestens </w:t>
      </w:r>
      <w:r w:rsidR="00135F69">
        <w:rPr>
          <w:szCs w:val="24"/>
        </w:rPr>
        <w:t>vier</w:t>
      </w:r>
      <w:r>
        <w:rPr>
          <w:szCs w:val="24"/>
        </w:rPr>
        <w:t>mal jährlich.</w:t>
      </w:r>
      <w:r>
        <w:rPr>
          <w:szCs w:val="24"/>
          <w:vertAlign w:val="superscript"/>
        </w:rPr>
        <w:t xml:space="preserve"> </w:t>
      </w:r>
      <w:r>
        <w:rPr>
          <w:szCs w:val="24"/>
        </w:rPr>
        <w:t>Er ist zudem auf Verlangen von mindestens drei seiner Mitglieder innerhalb von drei Wochen einzuberufen.</w:t>
      </w:r>
    </w:p>
    <w:p w:rsidR="004210F4" w:rsidRDefault="004210F4" w:rsidP="004210F4">
      <w:pPr>
        <w:spacing w:before="120"/>
        <w:rPr>
          <w:szCs w:val="24"/>
        </w:rPr>
      </w:pPr>
    </w:p>
    <w:p w:rsidR="008A33F2" w:rsidRPr="008A33F2" w:rsidRDefault="004210F4" w:rsidP="004210F4">
      <w:pPr>
        <w:keepNext/>
        <w:spacing w:before="120"/>
        <w:rPr>
          <w:szCs w:val="24"/>
        </w:rPr>
      </w:pPr>
      <w:r>
        <w:rPr>
          <w:b/>
          <w:szCs w:val="24"/>
        </w:rPr>
        <w:t>Art. 20</w:t>
      </w:r>
      <w:r>
        <w:rPr>
          <w:b/>
          <w:szCs w:val="24"/>
        </w:rPr>
        <w:tab/>
      </w:r>
      <w:r>
        <w:rPr>
          <w:szCs w:val="24"/>
        </w:rPr>
        <w:t>Beratungen</w:t>
      </w:r>
      <w:r w:rsidR="008A33F2">
        <w:rPr>
          <w:szCs w:val="24"/>
        </w:rPr>
        <w:br/>
      </w:r>
    </w:p>
    <w:p w:rsidR="008A33F2" w:rsidRDefault="004210F4" w:rsidP="008A33F2">
      <w:pPr>
        <w:spacing w:before="120"/>
      </w:pPr>
      <w:r>
        <w:rPr>
          <w:vertAlign w:val="superscript"/>
        </w:rPr>
        <w:t>1</w:t>
      </w:r>
      <w:r>
        <w:t xml:space="preserve">Der </w:t>
      </w:r>
      <w:r w:rsidR="004F181D">
        <w:t>Vorstand</w:t>
      </w:r>
      <w:r>
        <w:t xml:space="preserve"> ist beschlussfähig, wenn mehr als die Hälfte seiner Mit</w:t>
      </w:r>
      <w:r w:rsidR="008A33F2">
        <w:t>glieder anwesend ist.</w:t>
      </w:r>
    </w:p>
    <w:p w:rsidR="004210F4" w:rsidRDefault="004210F4" w:rsidP="008A33F2">
      <w:pPr>
        <w:spacing w:before="120"/>
      </w:pPr>
      <w:r>
        <w:rPr>
          <w:vertAlign w:val="superscript"/>
        </w:rPr>
        <w:t>2</w:t>
      </w:r>
      <w:r>
        <w:t>Den Vorsitz führt die Präsidentin oder der Präsident, bei deren oder dessen Verhinderung die Vizepräsidentin oder der Vizepräsident.</w:t>
      </w:r>
    </w:p>
    <w:p w:rsidR="001858AA" w:rsidRDefault="004210F4" w:rsidP="001858AA">
      <w:pPr>
        <w:spacing w:before="120"/>
        <w:outlineLvl w:val="1"/>
      </w:pPr>
      <w:r>
        <w:rPr>
          <w:vertAlign w:val="superscript"/>
        </w:rPr>
        <w:t>3</w:t>
      </w:r>
      <w:r>
        <w:t xml:space="preserve">Abstimmungen erfolgen unter Namensaufruf, sofern der </w:t>
      </w:r>
      <w:r w:rsidR="004F181D">
        <w:t>Vorstand</w:t>
      </w:r>
      <w:r>
        <w:t xml:space="preserve"> nichts anderes beschliesst. Massgebend ist das relative Mehr. Bei Stimmengleichheit hat die oder der Vorsitzende den Stichentscheid</w:t>
      </w:r>
      <w:r w:rsidR="008A33F2">
        <w:t>.</w:t>
      </w:r>
    </w:p>
    <w:p w:rsidR="004210F4" w:rsidRPr="001858AA" w:rsidRDefault="004210F4" w:rsidP="001858AA">
      <w:pPr>
        <w:spacing w:before="120"/>
        <w:outlineLvl w:val="1"/>
        <w:rPr>
          <w:vertAlign w:val="superscript"/>
        </w:rPr>
      </w:pPr>
      <w:r>
        <w:rPr>
          <w:vertAlign w:val="superscript"/>
        </w:rPr>
        <w:t>4</w:t>
      </w:r>
      <w:r w:rsidR="008A33F2">
        <w:rPr>
          <w:vertAlign w:val="superscript"/>
        </w:rPr>
        <w:t xml:space="preserve"> </w:t>
      </w:r>
      <w:r w:rsidRPr="008A33F2">
        <w:t>Wahlen erfolgen offen. Es gilt das einfache Mehr.</w:t>
      </w:r>
    </w:p>
    <w:p w:rsidR="004210F4" w:rsidRDefault="004210F4" w:rsidP="008A33F2"/>
    <w:p w:rsidR="001425A4" w:rsidRDefault="004210F4" w:rsidP="001425A4">
      <w:pPr>
        <w:pStyle w:val="Aufzhlung"/>
        <w:tabs>
          <w:tab w:val="clear" w:pos="360"/>
          <w:tab w:val="left" w:pos="708"/>
        </w:tabs>
        <w:spacing w:before="120"/>
        <w:ind w:left="0" w:firstLine="0"/>
        <w:rPr>
          <w:sz w:val="28"/>
          <w:szCs w:val="24"/>
        </w:rPr>
      </w:pPr>
      <w:r>
        <w:rPr>
          <w:b/>
          <w:sz w:val="28"/>
          <w:szCs w:val="24"/>
        </w:rPr>
        <w:t>Art. 21</w:t>
      </w:r>
      <w:r>
        <w:rPr>
          <w:b/>
          <w:sz w:val="28"/>
          <w:szCs w:val="24"/>
        </w:rPr>
        <w:tab/>
      </w:r>
      <w:r>
        <w:rPr>
          <w:sz w:val="28"/>
          <w:szCs w:val="24"/>
        </w:rPr>
        <w:t>Unterschrift</w:t>
      </w:r>
    </w:p>
    <w:p w:rsidR="001425A4" w:rsidRDefault="001425A4" w:rsidP="001425A4">
      <w:pPr>
        <w:pStyle w:val="Aufzhlung"/>
        <w:tabs>
          <w:tab w:val="clear" w:pos="360"/>
          <w:tab w:val="left" w:pos="708"/>
        </w:tabs>
        <w:spacing w:before="120"/>
        <w:ind w:left="0" w:firstLine="0"/>
        <w:rPr>
          <w:sz w:val="28"/>
          <w:szCs w:val="24"/>
        </w:rPr>
      </w:pPr>
    </w:p>
    <w:p w:rsidR="004210F4" w:rsidRPr="001425A4" w:rsidRDefault="004210F4" w:rsidP="001425A4">
      <w:r>
        <w:rPr>
          <w:vertAlign w:val="superscript"/>
        </w:rPr>
        <w:t>1</w:t>
      </w:r>
      <w:r>
        <w:t xml:space="preserve">Für den </w:t>
      </w:r>
      <w:r w:rsidR="00E00582">
        <w:t>BV</w:t>
      </w:r>
      <w:r w:rsidR="006324FA">
        <w:t>FR</w:t>
      </w:r>
      <w:r>
        <w:t xml:space="preserve"> zeichnungsberechtigt sind</w:t>
      </w:r>
      <w:r w:rsidR="001425A4">
        <w:t xml:space="preserve"> je zu zweien</w:t>
      </w:r>
      <w:r>
        <w:t xml:space="preserve"> folgende Personen: die Präsidentin oder der Präsident, die Vizepräsidentin oder der Vizepräsident sowie die Kassier</w:t>
      </w:r>
      <w:r w:rsidR="001C55BA">
        <w:t>er</w:t>
      </w:r>
      <w:r>
        <w:t>in oder der Kassier.</w:t>
      </w:r>
    </w:p>
    <w:p w:rsidR="004210F4" w:rsidRDefault="004210F4" w:rsidP="004210F4">
      <w:pPr>
        <w:spacing w:before="120"/>
        <w:rPr>
          <w:szCs w:val="24"/>
        </w:rPr>
      </w:pPr>
      <w:r>
        <w:rPr>
          <w:szCs w:val="24"/>
          <w:vertAlign w:val="superscript"/>
        </w:rPr>
        <w:t>2</w:t>
      </w:r>
      <w:r>
        <w:rPr>
          <w:szCs w:val="24"/>
        </w:rPr>
        <w:t xml:space="preserve">Der </w:t>
      </w:r>
      <w:r w:rsidR="004F181D">
        <w:rPr>
          <w:szCs w:val="24"/>
        </w:rPr>
        <w:t>Vorstand</w:t>
      </w:r>
      <w:r>
        <w:rPr>
          <w:szCs w:val="24"/>
        </w:rPr>
        <w:t xml:space="preserve"> kann das Zeichnungsrecht zu zweien auch auf andere Personen übertragen.</w:t>
      </w:r>
    </w:p>
    <w:p w:rsidR="004210F4" w:rsidRDefault="004210F4" w:rsidP="004210F4">
      <w:pPr>
        <w:spacing w:before="120"/>
        <w:rPr>
          <w:szCs w:val="24"/>
        </w:rPr>
      </w:pPr>
    </w:p>
    <w:p w:rsidR="001425A4" w:rsidRDefault="004210F4" w:rsidP="004210F4">
      <w:pPr>
        <w:spacing w:before="120"/>
        <w:rPr>
          <w:szCs w:val="24"/>
        </w:rPr>
      </w:pPr>
      <w:r>
        <w:rPr>
          <w:b/>
          <w:szCs w:val="24"/>
        </w:rPr>
        <w:t>Art. 22</w:t>
      </w:r>
      <w:r>
        <w:rPr>
          <w:b/>
          <w:szCs w:val="24"/>
        </w:rPr>
        <w:tab/>
      </w:r>
      <w:r>
        <w:rPr>
          <w:szCs w:val="24"/>
        </w:rPr>
        <w:t>Kommissionen und Arbeitsgruppen</w:t>
      </w:r>
    </w:p>
    <w:p w:rsidR="004210F4" w:rsidRPr="001425A4" w:rsidRDefault="001425A4" w:rsidP="004210F4">
      <w:pPr>
        <w:spacing w:before="120"/>
        <w:rPr>
          <w:sz w:val="32"/>
          <w:szCs w:val="24"/>
        </w:rPr>
      </w:pPr>
      <w:r>
        <w:rPr>
          <w:sz w:val="32"/>
          <w:szCs w:val="24"/>
        </w:rPr>
        <w:br/>
      </w:r>
      <w:r w:rsidR="004210F4">
        <w:rPr>
          <w:szCs w:val="24"/>
        </w:rPr>
        <w:t xml:space="preserve">Der </w:t>
      </w:r>
      <w:r w:rsidR="004F181D">
        <w:rPr>
          <w:szCs w:val="24"/>
        </w:rPr>
        <w:t>Vorstand</w:t>
      </w:r>
      <w:r w:rsidR="004210F4">
        <w:rPr>
          <w:szCs w:val="24"/>
        </w:rPr>
        <w:t xml:space="preserve"> kann Kommissionen und Arbeitsgruppen einsetzen. Er ist dazu verpflichtet, wenn die </w:t>
      </w:r>
      <w:r w:rsidR="006324FA">
        <w:rPr>
          <w:szCs w:val="24"/>
        </w:rPr>
        <w:t>Jahresversammlung der</w:t>
      </w:r>
      <w:r w:rsidR="00135F69">
        <w:rPr>
          <w:szCs w:val="24"/>
        </w:rPr>
        <w:t xml:space="preserve"> </w:t>
      </w:r>
      <w:r w:rsidR="006324FA">
        <w:rPr>
          <w:szCs w:val="24"/>
        </w:rPr>
        <w:t>M</w:t>
      </w:r>
      <w:r w:rsidR="004210F4">
        <w:rPr>
          <w:szCs w:val="24"/>
        </w:rPr>
        <w:t>itglieder</w:t>
      </w:r>
      <w:r w:rsidR="006324FA">
        <w:rPr>
          <w:szCs w:val="24"/>
        </w:rPr>
        <w:t xml:space="preserve"> </w:t>
      </w:r>
      <w:r w:rsidR="004210F4">
        <w:rPr>
          <w:szCs w:val="24"/>
        </w:rPr>
        <w:t>ihm einen entsprechenden Auftrag erteilt.</w:t>
      </w:r>
    </w:p>
    <w:p w:rsidR="004210F4" w:rsidRDefault="004210F4" w:rsidP="004210F4">
      <w:pPr>
        <w:spacing w:before="120"/>
        <w:rPr>
          <w:szCs w:val="24"/>
        </w:rPr>
      </w:pPr>
    </w:p>
    <w:p w:rsidR="004210F4" w:rsidRDefault="004210F4" w:rsidP="004210F4">
      <w:pPr>
        <w:spacing w:before="120"/>
        <w:rPr>
          <w:szCs w:val="24"/>
        </w:rPr>
      </w:pPr>
    </w:p>
    <w:p w:rsidR="004210F4" w:rsidRDefault="004210F4" w:rsidP="004210F4">
      <w:pPr>
        <w:pStyle w:val="Aufzhlung"/>
        <w:keepNext/>
        <w:tabs>
          <w:tab w:val="clear" w:pos="360"/>
          <w:tab w:val="left" w:pos="708"/>
        </w:tabs>
        <w:spacing w:before="120"/>
        <w:ind w:left="0" w:firstLine="0"/>
        <w:rPr>
          <w:szCs w:val="24"/>
        </w:rPr>
      </w:pPr>
      <w:r>
        <w:rPr>
          <w:b/>
          <w:sz w:val="28"/>
          <w:szCs w:val="24"/>
        </w:rPr>
        <w:t>C.</w:t>
      </w:r>
      <w:r>
        <w:rPr>
          <w:b/>
          <w:sz w:val="28"/>
          <w:szCs w:val="24"/>
        </w:rPr>
        <w:tab/>
        <w:t xml:space="preserve">Revisionsstelle </w:t>
      </w:r>
    </w:p>
    <w:p w:rsidR="004210F4" w:rsidRDefault="004210F4" w:rsidP="004210F4">
      <w:pPr>
        <w:pStyle w:val="Aufzhlung"/>
        <w:keepNext/>
        <w:tabs>
          <w:tab w:val="clear" w:pos="360"/>
          <w:tab w:val="left" w:pos="708"/>
        </w:tabs>
        <w:spacing w:before="120"/>
        <w:ind w:left="0" w:firstLine="0"/>
        <w:rPr>
          <w:b/>
          <w:sz w:val="28"/>
          <w:szCs w:val="24"/>
        </w:rPr>
      </w:pPr>
    </w:p>
    <w:p w:rsidR="004210F4" w:rsidRDefault="004210F4" w:rsidP="004210F4">
      <w:pPr>
        <w:pStyle w:val="Aufzhlung"/>
        <w:keepNext/>
        <w:tabs>
          <w:tab w:val="clear" w:pos="360"/>
          <w:tab w:val="left" w:pos="708"/>
        </w:tabs>
        <w:spacing w:before="120"/>
        <w:ind w:left="0" w:firstLine="0"/>
        <w:rPr>
          <w:szCs w:val="24"/>
        </w:rPr>
      </w:pPr>
      <w:r>
        <w:rPr>
          <w:b/>
          <w:sz w:val="28"/>
          <w:szCs w:val="24"/>
        </w:rPr>
        <w:t>Art. 23</w:t>
      </w:r>
      <w:r>
        <w:rPr>
          <w:b/>
          <w:sz w:val="28"/>
          <w:szCs w:val="24"/>
        </w:rPr>
        <w:tab/>
      </w:r>
      <w:r>
        <w:rPr>
          <w:sz w:val="28"/>
          <w:szCs w:val="24"/>
        </w:rPr>
        <w:t>Zusammensetzung, Unabhängigkeit und Amtsdauer</w:t>
      </w:r>
    </w:p>
    <w:p w:rsidR="004210F4" w:rsidRDefault="004210F4" w:rsidP="004210F4">
      <w:pPr>
        <w:pStyle w:val="Aufzhlung"/>
        <w:keepNext/>
        <w:tabs>
          <w:tab w:val="clear" w:pos="360"/>
          <w:tab w:val="left" w:pos="708"/>
        </w:tabs>
        <w:spacing w:before="120"/>
        <w:ind w:left="0" w:firstLine="0"/>
        <w:rPr>
          <w:kern w:val="0"/>
          <w:sz w:val="28"/>
          <w:szCs w:val="24"/>
        </w:rPr>
      </w:pPr>
      <w:r>
        <w:rPr>
          <w:sz w:val="28"/>
          <w:szCs w:val="24"/>
          <w:vertAlign w:val="superscript"/>
        </w:rPr>
        <w:t>1</w:t>
      </w:r>
      <w:r>
        <w:rPr>
          <w:sz w:val="28"/>
          <w:szCs w:val="24"/>
        </w:rPr>
        <w:t>Die Revisionsstelle setzt sich aus einer Treuhandstelle oder aus drei natürlichen Personen zusammen, davon zwei ordentliche Mitglie</w:t>
      </w:r>
      <w:r w:rsidR="00F91362">
        <w:rPr>
          <w:sz w:val="28"/>
          <w:szCs w:val="24"/>
        </w:rPr>
        <w:t>der und ein Ersatzmitglied</w:t>
      </w:r>
      <w:r>
        <w:rPr>
          <w:sz w:val="28"/>
          <w:szCs w:val="24"/>
        </w:rPr>
        <w:t>.</w:t>
      </w:r>
    </w:p>
    <w:p w:rsidR="004210F4" w:rsidRDefault="004210F4" w:rsidP="004210F4">
      <w:pPr>
        <w:pStyle w:val="Aufzhlung"/>
        <w:tabs>
          <w:tab w:val="clear" w:pos="360"/>
          <w:tab w:val="left" w:pos="708"/>
        </w:tabs>
        <w:spacing w:before="120"/>
        <w:ind w:left="0" w:firstLine="0"/>
        <w:rPr>
          <w:sz w:val="28"/>
          <w:szCs w:val="24"/>
        </w:rPr>
      </w:pPr>
      <w:r>
        <w:rPr>
          <w:sz w:val="28"/>
          <w:szCs w:val="24"/>
          <w:vertAlign w:val="superscript"/>
        </w:rPr>
        <w:t>2</w:t>
      </w:r>
      <w:r>
        <w:rPr>
          <w:sz w:val="28"/>
          <w:szCs w:val="24"/>
        </w:rPr>
        <w:t xml:space="preserve">Die an der Revision beteiligten Personen dürfen nicht Mitglied im </w:t>
      </w:r>
      <w:r w:rsidR="004F181D">
        <w:rPr>
          <w:sz w:val="28"/>
          <w:szCs w:val="24"/>
        </w:rPr>
        <w:t>Vorstand</w:t>
      </w:r>
      <w:r w:rsidR="00F91362">
        <w:rPr>
          <w:sz w:val="28"/>
          <w:szCs w:val="24"/>
        </w:rPr>
        <w:t xml:space="preserve"> sein und</w:t>
      </w:r>
      <w:r w:rsidR="00212C68">
        <w:rPr>
          <w:sz w:val="28"/>
          <w:szCs w:val="24"/>
        </w:rPr>
        <w:t xml:space="preserve"> sie dürfen</w:t>
      </w:r>
      <w:r w:rsidR="00F91362">
        <w:rPr>
          <w:sz w:val="28"/>
          <w:szCs w:val="24"/>
        </w:rPr>
        <w:t xml:space="preserve"> diese </w:t>
      </w:r>
      <w:r w:rsidR="00E36AB4">
        <w:rPr>
          <w:sz w:val="28"/>
          <w:szCs w:val="24"/>
        </w:rPr>
        <w:t xml:space="preserve">Vorstandsaufgabe </w:t>
      </w:r>
      <w:r w:rsidR="00212C68">
        <w:rPr>
          <w:sz w:val="28"/>
          <w:szCs w:val="24"/>
        </w:rPr>
        <w:t xml:space="preserve">auch nicht </w:t>
      </w:r>
      <w:r w:rsidR="00F91362">
        <w:rPr>
          <w:sz w:val="28"/>
          <w:szCs w:val="24"/>
        </w:rPr>
        <w:t>während</w:t>
      </w:r>
      <w:r>
        <w:rPr>
          <w:sz w:val="28"/>
          <w:szCs w:val="24"/>
        </w:rPr>
        <w:t xml:space="preserve"> eines Teils des Berichtsjahrs ausgeübt haben.</w:t>
      </w:r>
    </w:p>
    <w:p w:rsidR="004210F4" w:rsidRDefault="004210F4" w:rsidP="004210F4">
      <w:pPr>
        <w:pStyle w:val="Aufzhlung"/>
        <w:tabs>
          <w:tab w:val="clear" w:pos="360"/>
          <w:tab w:val="left" w:pos="708"/>
        </w:tabs>
        <w:spacing w:before="120"/>
        <w:ind w:left="0" w:firstLine="0"/>
        <w:rPr>
          <w:szCs w:val="24"/>
        </w:rPr>
      </w:pPr>
      <w:r>
        <w:rPr>
          <w:sz w:val="28"/>
          <w:szCs w:val="24"/>
          <w:vertAlign w:val="superscript"/>
        </w:rPr>
        <w:t>3</w:t>
      </w:r>
      <w:r>
        <w:rPr>
          <w:sz w:val="28"/>
          <w:szCs w:val="24"/>
        </w:rPr>
        <w:t xml:space="preserve">Die Revisionsstelle wird für zwei Jahre ernannt. Sie ist wiederwählbar. </w:t>
      </w:r>
    </w:p>
    <w:p w:rsidR="004210F4" w:rsidRDefault="004210F4" w:rsidP="004210F4">
      <w:pPr>
        <w:pStyle w:val="Aufzhlung"/>
        <w:tabs>
          <w:tab w:val="clear" w:pos="360"/>
          <w:tab w:val="left" w:pos="708"/>
        </w:tabs>
        <w:spacing w:before="120"/>
        <w:ind w:left="0" w:firstLine="0"/>
        <w:rPr>
          <w:sz w:val="28"/>
          <w:szCs w:val="24"/>
        </w:rPr>
      </w:pPr>
    </w:p>
    <w:p w:rsidR="004210F4" w:rsidRDefault="004210F4" w:rsidP="004210F4">
      <w:pPr>
        <w:pStyle w:val="Aufzhlung"/>
        <w:tabs>
          <w:tab w:val="clear" w:pos="360"/>
          <w:tab w:val="left" w:pos="708"/>
        </w:tabs>
        <w:spacing w:before="120"/>
        <w:ind w:left="0" w:firstLine="0"/>
        <w:rPr>
          <w:szCs w:val="24"/>
        </w:rPr>
      </w:pPr>
      <w:r>
        <w:rPr>
          <w:b/>
          <w:sz w:val="28"/>
          <w:szCs w:val="24"/>
        </w:rPr>
        <w:t>Art. 24</w:t>
      </w:r>
      <w:r>
        <w:rPr>
          <w:b/>
          <w:sz w:val="28"/>
          <w:szCs w:val="24"/>
        </w:rPr>
        <w:tab/>
      </w:r>
      <w:r>
        <w:rPr>
          <w:sz w:val="28"/>
          <w:szCs w:val="24"/>
        </w:rPr>
        <w:t>Aufgaben</w:t>
      </w:r>
    </w:p>
    <w:p w:rsidR="004210F4" w:rsidRDefault="004210F4" w:rsidP="004210F4">
      <w:pPr>
        <w:pStyle w:val="Aufzhlung"/>
        <w:tabs>
          <w:tab w:val="clear" w:pos="360"/>
          <w:tab w:val="left" w:pos="708"/>
        </w:tabs>
        <w:spacing w:before="120"/>
        <w:ind w:left="0" w:firstLine="0"/>
        <w:rPr>
          <w:szCs w:val="24"/>
        </w:rPr>
      </w:pPr>
      <w:r>
        <w:rPr>
          <w:sz w:val="28"/>
          <w:szCs w:val="24"/>
          <w:vertAlign w:val="superscript"/>
        </w:rPr>
        <w:t>1</w:t>
      </w:r>
      <w:r>
        <w:rPr>
          <w:sz w:val="28"/>
          <w:szCs w:val="24"/>
        </w:rPr>
        <w:t xml:space="preserve">Die Revisionsstelle prüft jährlich die Rechnungsführung und Vermögenslage des </w:t>
      </w:r>
      <w:r w:rsidR="002E0322">
        <w:rPr>
          <w:sz w:val="28"/>
          <w:szCs w:val="24"/>
        </w:rPr>
        <w:t>BV</w:t>
      </w:r>
      <w:r w:rsidR="00E36AB4">
        <w:rPr>
          <w:sz w:val="28"/>
          <w:szCs w:val="24"/>
        </w:rPr>
        <w:t>FR</w:t>
      </w:r>
      <w:r>
        <w:rPr>
          <w:sz w:val="28"/>
          <w:szCs w:val="24"/>
        </w:rPr>
        <w:t xml:space="preserve">. </w:t>
      </w:r>
    </w:p>
    <w:p w:rsidR="004210F4" w:rsidRDefault="004210F4" w:rsidP="004210F4">
      <w:pPr>
        <w:pStyle w:val="Aufzhlung"/>
        <w:tabs>
          <w:tab w:val="clear" w:pos="360"/>
          <w:tab w:val="left" w:pos="708"/>
        </w:tabs>
        <w:spacing w:before="120"/>
        <w:ind w:left="0" w:firstLine="0"/>
        <w:rPr>
          <w:szCs w:val="24"/>
        </w:rPr>
      </w:pPr>
      <w:r>
        <w:rPr>
          <w:sz w:val="28"/>
          <w:szCs w:val="24"/>
          <w:vertAlign w:val="superscript"/>
        </w:rPr>
        <w:t>2</w:t>
      </w:r>
      <w:r>
        <w:rPr>
          <w:sz w:val="28"/>
          <w:szCs w:val="24"/>
        </w:rPr>
        <w:t xml:space="preserve">Sie erhält Zugang zu allen buchführungsrelevanten Unterlagen. Die Jahresrechnung ist ihr spätestens 2 Wochen vor der </w:t>
      </w:r>
      <w:r w:rsidR="003D2C5C">
        <w:rPr>
          <w:sz w:val="28"/>
          <w:szCs w:val="24"/>
        </w:rPr>
        <w:t>Jahresversammlung</w:t>
      </w:r>
      <w:r w:rsidR="00E36AB4">
        <w:rPr>
          <w:sz w:val="28"/>
          <w:szCs w:val="24"/>
        </w:rPr>
        <w:t xml:space="preserve"> </w:t>
      </w:r>
      <w:r>
        <w:rPr>
          <w:sz w:val="28"/>
          <w:szCs w:val="24"/>
        </w:rPr>
        <w:t>vorzulegen.</w:t>
      </w:r>
    </w:p>
    <w:p w:rsidR="004210F4" w:rsidRDefault="004210F4" w:rsidP="004210F4">
      <w:pPr>
        <w:pStyle w:val="Aufzhlung"/>
        <w:tabs>
          <w:tab w:val="clear" w:pos="360"/>
          <w:tab w:val="left" w:pos="708"/>
        </w:tabs>
        <w:spacing w:before="120"/>
        <w:ind w:left="0" w:firstLine="0"/>
        <w:rPr>
          <w:szCs w:val="24"/>
        </w:rPr>
      </w:pPr>
      <w:r>
        <w:rPr>
          <w:spacing w:val="-4"/>
          <w:sz w:val="28"/>
          <w:szCs w:val="24"/>
          <w:vertAlign w:val="superscript"/>
        </w:rPr>
        <w:t>3</w:t>
      </w:r>
      <w:r>
        <w:rPr>
          <w:spacing w:val="-4"/>
          <w:sz w:val="28"/>
          <w:szCs w:val="24"/>
        </w:rPr>
        <w:t>Die Revisionsstelle erstattet der Mitgliederversammlung jährlich schriftlich Bericht. Sie fasst d</w:t>
      </w:r>
      <w:r w:rsidR="00E36AB4">
        <w:rPr>
          <w:spacing w:val="-4"/>
          <w:sz w:val="28"/>
          <w:szCs w:val="24"/>
        </w:rPr>
        <w:t>en</w:t>
      </w:r>
      <w:r>
        <w:rPr>
          <w:spacing w:val="-4"/>
          <w:sz w:val="28"/>
          <w:szCs w:val="24"/>
        </w:rPr>
        <w:t xml:space="preserve"> Bericht an d</w:t>
      </w:r>
      <w:r w:rsidR="00E36AB4">
        <w:rPr>
          <w:spacing w:val="-4"/>
          <w:sz w:val="28"/>
          <w:szCs w:val="24"/>
        </w:rPr>
        <w:t>ieser V</w:t>
      </w:r>
      <w:r>
        <w:rPr>
          <w:spacing w:val="-4"/>
          <w:sz w:val="28"/>
          <w:szCs w:val="24"/>
        </w:rPr>
        <w:t>ersammlung mündlich zusammen und steht den Mitgliedern der Versammlung für die Beantwortung ihrer Fragen zur Verfügung.</w:t>
      </w:r>
    </w:p>
    <w:p w:rsidR="004210F4" w:rsidRDefault="004210F4" w:rsidP="004210F4">
      <w:pPr>
        <w:pStyle w:val="Aufzhlung"/>
        <w:tabs>
          <w:tab w:val="clear" w:pos="360"/>
          <w:tab w:val="left" w:pos="708"/>
        </w:tabs>
        <w:spacing w:before="120"/>
        <w:ind w:left="0" w:firstLine="0"/>
        <w:rPr>
          <w:b/>
          <w:spacing w:val="-4"/>
          <w:sz w:val="28"/>
          <w:szCs w:val="24"/>
        </w:rPr>
      </w:pPr>
    </w:p>
    <w:p w:rsidR="004210F4" w:rsidRDefault="004210F4" w:rsidP="004210F4">
      <w:pPr>
        <w:pStyle w:val="Aufzhlung"/>
        <w:tabs>
          <w:tab w:val="clear" w:pos="360"/>
          <w:tab w:val="left" w:pos="708"/>
        </w:tabs>
        <w:spacing w:before="120"/>
        <w:ind w:left="0" w:firstLine="0"/>
        <w:rPr>
          <w:szCs w:val="24"/>
        </w:rPr>
      </w:pPr>
      <w:r>
        <w:rPr>
          <w:b/>
          <w:spacing w:val="-4"/>
          <w:sz w:val="28"/>
          <w:szCs w:val="24"/>
        </w:rPr>
        <w:t>Art. 25</w:t>
      </w:r>
      <w:r>
        <w:rPr>
          <w:b/>
          <w:spacing w:val="-4"/>
          <w:sz w:val="28"/>
          <w:szCs w:val="24"/>
        </w:rPr>
        <w:tab/>
      </w:r>
      <w:r>
        <w:rPr>
          <w:spacing w:val="-4"/>
          <w:sz w:val="28"/>
          <w:szCs w:val="24"/>
        </w:rPr>
        <w:t>Geschäftsjahr</w:t>
      </w:r>
    </w:p>
    <w:p w:rsidR="004210F4" w:rsidRDefault="004210F4" w:rsidP="004210F4">
      <w:pPr>
        <w:pStyle w:val="Aufzhlung"/>
        <w:tabs>
          <w:tab w:val="clear" w:pos="360"/>
          <w:tab w:val="left" w:pos="708"/>
        </w:tabs>
        <w:spacing w:before="120"/>
        <w:ind w:left="0" w:firstLine="0"/>
        <w:rPr>
          <w:spacing w:val="-4"/>
          <w:sz w:val="28"/>
          <w:szCs w:val="24"/>
        </w:rPr>
      </w:pPr>
      <w:r>
        <w:rPr>
          <w:spacing w:val="-4"/>
          <w:sz w:val="28"/>
          <w:szCs w:val="24"/>
        </w:rPr>
        <w:t>Das Geschäftsjahr entspricht dem Kalenderjahr.</w:t>
      </w:r>
    </w:p>
    <w:p w:rsidR="004210F4" w:rsidRDefault="004210F4" w:rsidP="004210F4">
      <w:pPr>
        <w:pStyle w:val="Aufzhlung"/>
        <w:tabs>
          <w:tab w:val="clear" w:pos="360"/>
          <w:tab w:val="left" w:pos="708"/>
        </w:tabs>
        <w:spacing w:before="120"/>
        <w:ind w:left="0" w:firstLine="0"/>
        <w:rPr>
          <w:b/>
          <w:spacing w:val="-4"/>
          <w:sz w:val="28"/>
          <w:szCs w:val="24"/>
        </w:rPr>
      </w:pPr>
    </w:p>
    <w:p w:rsidR="004210F4" w:rsidRDefault="004210F4" w:rsidP="004210F4">
      <w:pPr>
        <w:pStyle w:val="Aufzhlung"/>
        <w:tabs>
          <w:tab w:val="clear" w:pos="360"/>
          <w:tab w:val="left" w:pos="708"/>
        </w:tabs>
        <w:spacing w:before="120"/>
        <w:ind w:left="0" w:firstLine="0"/>
        <w:rPr>
          <w:b/>
          <w:spacing w:val="-4"/>
          <w:sz w:val="28"/>
          <w:szCs w:val="24"/>
        </w:rPr>
      </w:pPr>
    </w:p>
    <w:p w:rsidR="004210F4" w:rsidRDefault="004210F4" w:rsidP="004210F4">
      <w:pPr>
        <w:pStyle w:val="Aufzhlung"/>
        <w:tabs>
          <w:tab w:val="clear" w:pos="360"/>
          <w:tab w:val="left" w:pos="708"/>
        </w:tabs>
        <w:spacing w:before="120"/>
        <w:ind w:left="0" w:firstLine="0"/>
        <w:rPr>
          <w:szCs w:val="24"/>
        </w:rPr>
      </w:pPr>
      <w:r>
        <w:rPr>
          <w:b/>
          <w:spacing w:val="-4"/>
          <w:sz w:val="28"/>
          <w:szCs w:val="24"/>
        </w:rPr>
        <w:t>4. Kapitel:</w:t>
      </w:r>
      <w:r>
        <w:rPr>
          <w:b/>
          <w:spacing w:val="-4"/>
          <w:sz w:val="28"/>
          <w:szCs w:val="24"/>
        </w:rPr>
        <w:tab/>
      </w:r>
      <w:r w:rsidR="00293720">
        <w:rPr>
          <w:b/>
          <w:spacing w:val="-4"/>
          <w:sz w:val="28"/>
          <w:szCs w:val="24"/>
        </w:rPr>
        <w:t>Weitere B</w:t>
      </w:r>
      <w:r>
        <w:rPr>
          <w:b/>
          <w:spacing w:val="-4"/>
          <w:sz w:val="28"/>
          <w:szCs w:val="24"/>
        </w:rPr>
        <w:t>estimmungen</w:t>
      </w:r>
    </w:p>
    <w:p w:rsidR="004210F4" w:rsidRDefault="004210F4" w:rsidP="004210F4">
      <w:pPr>
        <w:pStyle w:val="Aufzhlung"/>
        <w:tabs>
          <w:tab w:val="clear" w:pos="360"/>
          <w:tab w:val="left" w:pos="708"/>
        </w:tabs>
        <w:spacing w:before="120"/>
        <w:ind w:left="0" w:firstLine="0"/>
        <w:rPr>
          <w:b/>
          <w:spacing w:val="-4"/>
          <w:sz w:val="28"/>
          <w:szCs w:val="24"/>
        </w:rPr>
      </w:pPr>
    </w:p>
    <w:p w:rsidR="004210F4" w:rsidRDefault="004210F4" w:rsidP="004210F4">
      <w:pPr>
        <w:spacing w:before="120"/>
        <w:rPr>
          <w:sz w:val="32"/>
          <w:szCs w:val="24"/>
        </w:rPr>
      </w:pPr>
      <w:r>
        <w:rPr>
          <w:b/>
          <w:szCs w:val="24"/>
        </w:rPr>
        <w:t>Art. 26</w:t>
      </w:r>
      <w:r>
        <w:rPr>
          <w:b/>
          <w:szCs w:val="24"/>
        </w:rPr>
        <w:tab/>
      </w:r>
      <w:r>
        <w:rPr>
          <w:szCs w:val="24"/>
        </w:rPr>
        <w:t>Haftung</w:t>
      </w:r>
    </w:p>
    <w:p w:rsidR="004210F4" w:rsidRDefault="004210F4" w:rsidP="004210F4">
      <w:pPr>
        <w:pStyle w:val="Aufzhlung"/>
        <w:tabs>
          <w:tab w:val="clear" w:pos="360"/>
          <w:tab w:val="left" w:pos="708"/>
        </w:tabs>
        <w:spacing w:before="120"/>
        <w:ind w:left="0" w:firstLine="0"/>
        <w:rPr>
          <w:spacing w:val="-4"/>
          <w:sz w:val="28"/>
          <w:szCs w:val="24"/>
        </w:rPr>
      </w:pPr>
      <w:r>
        <w:rPr>
          <w:spacing w:val="-4"/>
          <w:sz w:val="28"/>
          <w:szCs w:val="24"/>
          <w:vertAlign w:val="superscript"/>
        </w:rPr>
        <w:t>1</w:t>
      </w:r>
      <w:r>
        <w:rPr>
          <w:spacing w:val="-4"/>
          <w:sz w:val="28"/>
          <w:szCs w:val="24"/>
        </w:rPr>
        <w:t xml:space="preserve">Die persönliche Haftung der Mitglieder für die Verbindlichkeiten des </w:t>
      </w:r>
      <w:r w:rsidR="00E00582">
        <w:rPr>
          <w:spacing w:val="-4"/>
          <w:sz w:val="28"/>
          <w:szCs w:val="24"/>
        </w:rPr>
        <w:t>BV</w:t>
      </w:r>
      <w:r w:rsidR="00E36AB4">
        <w:rPr>
          <w:spacing w:val="-4"/>
          <w:sz w:val="28"/>
          <w:szCs w:val="24"/>
        </w:rPr>
        <w:t>FR</w:t>
      </w:r>
      <w:r w:rsidR="004D0ADB">
        <w:rPr>
          <w:spacing w:val="-4"/>
          <w:sz w:val="28"/>
          <w:szCs w:val="24"/>
        </w:rPr>
        <w:t xml:space="preserve"> </w:t>
      </w:r>
      <w:r>
        <w:rPr>
          <w:spacing w:val="-4"/>
          <w:sz w:val="28"/>
          <w:szCs w:val="24"/>
        </w:rPr>
        <w:t>ist ausgeschlossen.</w:t>
      </w:r>
    </w:p>
    <w:p w:rsidR="004210F4" w:rsidRDefault="004210F4" w:rsidP="004210F4">
      <w:pPr>
        <w:spacing w:before="120"/>
        <w:rPr>
          <w:sz w:val="32"/>
          <w:szCs w:val="24"/>
        </w:rPr>
      </w:pPr>
      <w:r>
        <w:rPr>
          <w:szCs w:val="24"/>
          <w:vertAlign w:val="superscript"/>
        </w:rPr>
        <w:t>2</w:t>
      </w:r>
      <w:r>
        <w:rPr>
          <w:szCs w:val="24"/>
        </w:rPr>
        <w:t xml:space="preserve">Der </w:t>
      </w:r>
      <w:r w:rsidR="00E00582">
        <w:rPr>
          <w:szCs w:val="24"/>
        </w:rPr>
        <w:t>BV</w:t>
      </w:r>
      <w:r w:rsidR="00E36AB4">
        <w:rPr>
          <w:szCs w:val="24"/>
        </w:rPr>
        <w:t>FR</w:t>
      </w:r>
      <w:r w:rsidR="004D0ADB">
        <w:rPr>
          <w:szCs w:val="24"/>
        </w:rPr>
        <w:t xml:space="preserve"> </w:t>
      </w:r>
      <w:r>
        <w:rPr>
          <w:szCs w:val="24"/>
        </w:rPr>
        <w:t xml:space="preserve">haftet ausschliesslich mit seinem Vereinsvermögen. </w:t>
      </w:r>
    </w:p>
    <w:p w:rsidR="004210F4" w:rsidRDefault="004210F4" w:rsidP="004210F4">
      <w:pPr>
        <w:spacing w:before="120"/>
        <w:rPr>
          <w:szCs w:val="24"/>
        </w:rPr>
      </w:pPr>
      <w:r>
        <w:rPr>
          <w:szCs w:val="24"/>
          <w:vertAlign w:val="superscript"/>
        </w:rPr>
        <w:t>3</w:t>
      </w:r>
      <w:r>
        <w:rPr>
          <w:szCs w:val="24"/>
        </w:rPr>
        <w:t xml:space="preserve">Der </w:t>
      </w:r>
      <w:r w:rsidR="00E00582">
        <w:rPr>
          <w:szCs w:val="24"/>
        </w:rPr>
        <w:t>BV</w:t>
      </w:r>
      <w:r w:rsidR="00E36AB4">
        <w:rPr>
          <w:szCs w:val="24"/>
        </w:rPr>
        <w:t>FR</w:t>
      </w:r>
      <w:r w:rsidR="004D0ADB">
        <w:rPr>
          <w:szCs w:val="24"/>
        </w:rPr>
        <w:t xml:space="preserve"> </w:t>
      </w:r>
      <w:r>
        <w:rPr>
          <w:szCs w:val="24"/>
        </w:rPr>
        <w:t>und der SBV haften ausschliesslich für ihre jeweiligen Verbindlichkeiten.</w:t>
      </w:r>
    </w:p>
    <w:p w:rsidR="004210F4" w:rsidRDefault="004210F4" w:rsidP="004210F4">
      <w:pPr>
        <w:spacing w:before="120"/>
        <w:rPr>
          <w:szCs w:val="24"/>
        </w:rPr>
      </w:pPr>
    </w:p>
    <w:p w:rsidR="00293720" w:rsidRDefault="00293720" w:rsidP="004210F4">
      <w:pPr>
        <w:spacing w:before="120"/>
        <w:rPr>
          <w:b/>
          <w:szCs w:val="24"/>
        </w:rPr>
      </w:pPr>
      <w:r>
        <w:rPr>
          <w:b/>
          <w:szCs w:val="24"/>
        </w:rPr>
        <w:t>Art. 27</w:t>
      </w:r>
      <w:r>
        <w:rPr>
          <w:b/>
          <w:szCs w:val="24"/>
        </w:rPr>
        <w:tab/>
      </w:r>
      <w:r w:rsidRPr="008D0AD3">
        <w:rPr>
          <w:szCs w:val="24"/>
        </w:rPr>
        <w:t>Sprache der Statuten</w:t>
      </w:r>
    </w:p>
    <w:p w:rsidR="00293720" w:rsidRPr="00DE4CE3" w:rsidRDefault="00293720" w:rsidP="00293720">
      <w:pPr>
        <w:keepNext/>
        <w:spacing w:before="120"/>
        <w:rPr>
          <w:noProof/>
          <w:szCs w:val="28"/>
        </w:rPr>
      </w:pPr>
      <w:r w:rsidRPr="00DE4CE3">
        <w:rPr>
          <w:bCs/>
          <w:noProof/>
          <w:spacing w:val="-4"/>
          <w:szCs w:val="28"/>
          <w:vertAlign w:val="superscript"/>
        </w:rPr>
        <w:t>1</w:t>
      </w:r>
      <w:r w:rsidRPr="00DE4CE3">
        <w:rPr>
          <w:noProof/>
          <w:szCs w:val="28"/>
        </w:rPr>
        <w:t>Die Statuten liegen in deutscher</w:t>
      </w:r>
      <w:r>
        <w:rPr>
          <w:noProof/>
          <w:szCs w:val="28"/>
        </w:rPr>
        <w:t xml:space="preserve"> und </w:t>
      </w:r>
      <w:r w:rsidRPr="00DE4CE3">
        <w:rPr>
          <w:noProof/>
          <w:szCs w:val="28"/>
        </w:rPr>
        <w:t xml:space="preserve"> französischer Sprache vor. </w:t>
      </w:r>
    </w:p>
    <w:p w:rsidR="00293720" w:rsidRPr="00DE4CE3" w:rsidRDefault="00293720" w:rsidP="00293720">
      <w:pPr>
        <w:spacing w:before="120"/>
        <w:rPr>
          <w:noProof/>
          <w:szCs w:val="28"/>
        </w:rPr>
      </w:pPr>
      <w:r w:rsidRPr="00DE4CE3">
        <w:rPr>
          <w:noProof/>
          <w:szCs w:val="28"/>
          <w:vertAlign w:val="superscript"/>
        </w:rPr>
        <w:t>2</w:t>
      </w:r>
      <w:r w:rsidRPr="00DE4CE3">
        <w:rPr>
          <w:noProof/>
          <w:szCs w:val="28"/>
        </w:rPr>
        <w:t>Bei Widersprü</w:t>
      </w:r>
      <w:r>
        <w:rPr>
          <w:noProof/>
          <w:szCs w:val="28"/>
        </w:rPr>
        <w:t xml:space="preserve">chen oder Unklarheiten ist der </w:t>
      </w:r>
      <w:r w:rsidR="00135F69">
        <w:rPr>
          <w:noProof/>
          <w:szCs w:val="28"/>
        </w:rPr>
        <w:t>französische</w:t>
      </w:r>
      <w:r>
        <w:rPr>
          <w:noProof/>
          <w:szCs w:val="28"/>
        </w:rPr>
        <w:t xml:space="preserve"> </w:t>
      </w:r>
      <w:r w:rsidRPr="00DE4CE3">
        <w:rPr>
          <w:noProof/>
          <w:szCs w:val="28"/>
        </w:rPr>
        <w:t>Text massgebend.</w:t>
      </w:r>
    </w:p>
    <w:p w:rsidR="00293720" w:rsidRDefault="00293720" w:rsidP="004210F4">
      <w:pPr>
        <w:spacing w:before="120"/>
        <w:rPr>
          <w:b/>
          <w:szCs w:val="24"/>
        </w:rPr>
      </w:pPr>
    </w:p>
    <w:p w:rsidR="004210F4" w:rsidRDefault="004210F4" w:rsidP="004210F4">
      <w:pPr>
        <w:spacing w:before="120"/>
        <w:rPr>
          <w:sz w:val="32"/>
          <w:szCs w:val="24"/>
        </w:rPr>
      </w:pPr>
      <w:r>
        <w:rPr>
          <w:b/>
          <w:szCs w:val="24"/>
        </w:rPr>
        <w:t>Art. 2</w:t>
      </w:r>
      <w:r w:rsidR="00293720">
        <w:rPr>
          <w:b/>
          <w:szCs w:val="24"/>
        </w:rPr>
        <w:t>8</w:t>
      </w:r>
      <w:r>
        <w:rPr>
          <w:b/>
          <w:szCs w:val="24"/>
        </w:rPr>
        <w:tab/>
      </w:r>
      <w:r>
        <w:rPr>
          <w:szCs w:val="24"/>
        </w:rPr>
        <w:t>Revision der Statuten</w:t>
      </w:r>
    </w:p>
    <w:p w:rsidR="004210F4" w:rsidRDefault="004210F4" w:rsidP="004210F4">
      <w:pPr>
        <w:spacing w:before="120"/>
        <w:rPr>
          <w:szCs w:val="24"/>
        </w:rPr>
      </w:pPr>
      <w:r>
        <w:rPr>
          <w:szCs w:val="24"/>
          <w:vertAlign w:val="superscript"/>
        </w:rPr>
        <w:t>1</w:t>
      </w:r>
      <w:r>
        <w:rPr>
          <w:szCs w:val="24"/>
        </w:rPr>
        <w:t xml:space="preserve">Die vorliegenden Statuten können durch die </w:t>
      </w:r>
      <w:r w:rsidR="003D2C5C">
        <w:rPr>
          <w:szCs w:val="24"/>
        </w:rPr>
        <w:t>Jahresversammlung</w:t>
      </w:r>
      <w:r w:rsidR="00E36AB4">
        <w:rPr>
          <w:szCs w:val="24"/>
        </w:rPr>
        <w:t xml:space="preserve"> mit </w:t>
      </w:r>
      <w:proofErr w:type="spellStart"/>
      <w:r>
        <w:rPr>
          <w:szCs w:val="24"/>
        </w:rPr>
        <w:t>Dreifünftelmehrheit</w:t>
      </w:r>
      <w:proofErr w:type="spellEnd"/>
      <w:r>
        <w:rPr>
          <w:szCs w:val="24"/>
        </w:rPr>
        <w:t xml:space="preserve"> ganz oder teilweise revidiert werden. </w:t>
      </w:r>
    </w:p>
    <w:p w:rsidR="004210F4" w:rsidRDefault="004210F4" w:rsidP="004210F4">
      <w:pPr>
        <w:spacing w:before="120"/>
        <w:rPr>
          <w:sz w:val="32"/>
          <w:szCs w:val="24"/>
        </w:rPr>
      </w:pPr>
      <w:r>
        <w:rPr>
          <w:szCs w:val="24"/>
          <w:vertAlign w:val="superscript"/>
        </w:rPr>
        <w:t>2</w:t>
      </w:r>
      <w:r>
        <w:rPr>
          <w:szCs w:val="24"/>
        </w:rPr>
        <w:t xml:space="preserve">Die Statutenänderungen treten unmittelbar nach ihrer Verabschiedung in Kraft, sofern die Mitgliederversammlung nichts anderes beschliesst. </w:t>
      </w:r>
    </w:p>
    <w:p w:rsidR="004210F4" w:rsidRDefault="004210F4" w:rsidP="004210F4">
      <w:pPr>
        <w:spacing w:before="120"/>
        <w:rPr>
          <w:szCs w:val="24"/>
        </w:rPr>
      </w:pPr>
    </w:p>
    <w:p w:rsidR="004210F4" w:rsidRDefault="004210F4" w:rsidP="004210F4">
      <w:pPr>
        <w:spacing w:before="120"/>
        <w:rPr>
          <w:sz w:val="32"/>
          <w:szCs w:val="24"/>
        </w:rPr>
      </w:pPr>
      <w:r>
        <w:rPr>
          <w:b/>
          <w:szCs w:val="24"/>
        </w:rPr>
        <w:t>Art. 29</w:t>
      </w:r>
      <w:r>
        <w:rPr>
          <w:b/>
          <w:szCs w:val="24"/>
        </w:rPr>
        <w:tab/>
      </w:r>
      <w:r>
        <w:rPr>
          <w:szCs w:val="24"/>
        </w:rPr>
        <w:t>Austritt aus dem SBV</w:t>
      </w:r>
    </w:p>
    <w:p w:rsidR="004210F4" w:rsidRDefault="004210F4" w:rsidP="004210F4">
      <w:pPr>
        <w:spacing w:before="120"/>
        <w:rPr>
          <w:szCs w:val="24"/>
        </w:rPr>
      </w:pPr>
      <w:r>
        <w:rPr>
          <w:szCs w:val="24"/>
          <w:vertAlign w:val="superscript"/>
        </w:rPr>
        <w:t>1</w:t>
      </w:r>
      <w:r>
        <w:rPr>
          <w:szCs w:val="24"/>
        </w:rPr>
        <w:t xml:space="preserve">Der Austritt aus dem SBV wird von der </w:t>
      </w:r>
      <w:r w:rsidR="003D2C5C">
        <w:rPr>
          <w:szCs w:val="24"/>
        </w:rPr>
        <w:t>Jahresversammlung</w:t>
      </w:r>
      <w:r w:rsidR="00E36AB4">
        <w:rPr>
          <w:szCs w:val="24"/>
        </w:rPr>
        <w:t xml:space="preserve"> </w:t>
      </w:r>
      <w:r>
        <w:rPr>
          <w:szCs w:val="24"/>
        </w:rPr>
        <w:t>mit Zweidrittelmehrheit beschlossen.</w:t>
      </w:r>
    </w:p>
    <w:p w:rsidR="004210F4" w:rsidRDefault="004210F4" w:rsidP="004210F4">
      <w:pPr>
        <w:spacing w:before="120"/>
        <w:rPr>
          <w:szCs w:val="24"/>
        </w:rPr>
      </w:pPr>
      <w:r>
        <w:rPr>
          <w:szCs w:val="24"/>
          <w:vertAlign w:val="superscript"/>
        </w:rPr>
        <w:t>2</w:t>
      </w:r>
      <w:r>
        <w:rPr>
          <w:szCs w:val="24"/>
        </w:rPr>
        <w:t>Der Austritt wird erst mit der Übernahme aller betroffenen Einzelmitglieder des SBV durch eine oder mehrere andere Sektionen des SBV wirksam.</w:t>
      </w:r>
    </w:p>
    <w:p w:rsidR="004210F4" w:rsidRDefault="004210F4" w:rsidP="004210F4">
      <w:pPr>
        <w:spacing w:before="120"/>
        <w:rPr>
          <w:b/>
          <w:spacing w:val="-4"/>
          <w:szCs w:val="24"/>
        </w:rPr>
      </w:pPr>
    </w:p>
    <w:p w:rsidR="004210F4" w:rsidRDefault="004210F4" w:rsidP="004210F4">
      <w:pPr>
        <w:pStyle w:val="Aufzhlung"/>
        <w:keepNext/>
        <w:tabs>
          <w:tab w:val="clear" w:pos="360"/>
          <w:tab w:val="left" w:pos="708"/>
        </w:tabs>
        <w:spacing w:before="120"/>
        <w:ind w:left="0" w:firstLine="0"/>
        <w:rPr>
          <w:szCs w:val="24"/>
        </w:rPr>
      </w:pPr>
      <w:r>
        <w:rPr>
          <w:b/>
          <w:spacing w:val="-4"/>
          <w:sz w:val="28"/>
          <w:szCs w:val="24"/>
        </w:rPr>
        <w:t>Art. 30</w:t>
      </w:r>
      <w:r>
        <w:rPr>
          <w:b/>
          <w:spacing w:val="-4"/>
          <w:sz w:val="28"/>
          <w:szCs w:val="24"/>
        </w:rPr>
        <w:tab/>
      </w:r>
      <w:r>
        <w:rPr>
          <w:spacing w:val="-4"/>
          <w:sz w:val="28"/>
          <w:szCs w:val="24"/>
        </w:rPr>
        <w:t xml:space="preserve">Auflösung des </w:t>
      </w:r>
      <w:r w:rsidR="00701922">
        <w:rPr>
          <w:spacing w:val="-4"/>
          <w:sz w:val="28"/>
          <w:szCs w:val="24"/>
        </w:rPr>
        <w:t>BV</w:t>
      </w:r>
      <w:r w:rsidR="00E36AB4">
        <w:rPr>
          <w:spacing w:val="-4"/>
          <w:sz w:val="28"/>
          <w:szCs w:val="24"/>
        </w:rPr>
        <w:t>FR</w:t>
      </w:r>
    </w:p>
    <w:p w:rsidR="004210F4" w:rsidRDefault="004210F4" w:rsidP="004210F4">
      <w:pPr>
        <w:spacing w:before="120"/>
        <w:ind w:right="57"/>
        <w:rPr>
          <w:szCs w:val="24"/>
        </w:rPr>
      </w:pPr>
      <w:r>
        <w:rPr>
          <w:b/>
          <w:szCs w:val="24"/>
          <w:vertAlign w:val="superscript"/>
        </w:rPr>
        <w:t>1</w:t>
      </w:r>
      <w:r>
        <w:rPr>
          <w:szCs w:val="24"/>
        </w:rPr>
        <w:t xml:space="preserve">Die Auflösung des </w:t>
      </w:r>
      <w:r w:rsidR="00E00582">
        <w:rPr>
          <w:szCs w:val="24"/>
        </w:rPr>
        <w:t>BV</w:t>
      </w:r>
      <w:r w:rsidR="00E36AB4">
        <w:rPr>
          <w:szCs w:val="24"/>
        </w:rPr>
        <w:t>FR</w:t>
      </w:r>
      <w:r w:rsidR="004D0ADB">
        <w:rPr>
          <w:szCs w:val="24"/>
        </w:rPr>
        <w:t xml:space="preserve"> </w:t>
      </w:r>
      <w:r>
        <w:rPr>
          <w:szCs w:val="24"/>
        </w:rPr>
        <w:t xml:space="preserve">wird von der </w:t>
      </w:r>
      <w:r w:rsidR="003D2C5C">
        <w:rPr>
          <w:szCs w:val="24"/>
        </w:rPr>
        <w:t>Jahresversammlung</w:t>
      </w:r>
      <w:r w:rsidR="00E36AB4">
        <w:rPr>
          <w:szCs w:val="24"/>
        </w:rPr>
        <w:t xml:space="preserve"> </w:t>
      </w:r>
      <w:r>
        <w:rPr>
          <w:szCs w:val="24"/>
        </w:rPr>
        <w:t>mit Dreiviertelmehrheit beschlossen.</w:t>
      </w:r>
    </w:p>
    <w:p w:rsidR="004210F4" w:rsidRDefault="004210F4" w:rsidP="004210F4">
      <w:pPr>
        <w:spacing w:before="120"/>
        <w:ind w:right="57"/>
        <w:rPr>
          <w:sz w:val="32"/>
          <w:szCs w:val="24"/>
        </w:rPr>
      </w:pPr>
      <w:r>
        <w:rPr>
          <w:szCs w:val="24"/>
          <w:vertAlign w:val="superscript"/>
        </w:rPr>
        <w:t>2</w:t>
      </w:r>
      <w:r w:rsidR="00C5071C">
        <w:rPr>
          <w:spacing w:val="-4"/>
          <w:szCs w:val="24"/>
        </w:rPr>
        <w:t>Das noch vorhandene V</w:t>
      </w:r>
      <w:r>
        <w:rPr>
          <w:spacing w:val="-4"/>
          <w:szCs w:val="24"/>
        </w:rPr>
        <w:t xml:space="preserve">ermögen </w:t>
      </w:r>
      <w:r w:rsidR="00C5071C">
        <w:rPr>
          <w:spacing w:val="-4"/>
          <w:szCs w:val="24"/>
        </w:rPr>
        <w:t xml:space="preserve">des BVFR </w:t>
      </w:r>
      <w:r>
        <w:rPr>
          <w:spacing w:val="-4"/>
          <w:szCs w:val="24"/>
        </w:rPr>
        <w:t>wird dem SBV übergeben; eine Aufteilung des Vermögens unter den Mitgliedern ist ausgeschlossen.</w:t>
      </w:r>
      <w:r>
        <w:rPr>
          <w:szCs w:val="24"/>
        </w:rPr>
        <w:t xml:space="preserve"> </w:t>
      </w:r>
      <w:r>
        <w:rPr>
          <w:spacing w:val="-4"/>
          <w:szCs w:val="24"/>
        </w:rPr>
        <w:t xml:space="preserve">Bildet sich innerhalb von zehn Jahren eine neue Sektion des SBV mit einem vergleichbaren Tätigkeitsgebiet, wird ihr das Vermögen des </w:t>
      </w:r>
      <w:r w:rsidR="00E00582">
        <w:rPr>
          <w:spacing w:val="-4"/>
          <w:szCs w:val="24"/>
        </w:rPr>
        <w:t>BV</w:t>
      </w:r>
      <w:r w:rsidR="00860B15">
        <w:rPr>
          <w:spacing w:val="-4"/>
          <w:szCs w:val="24"/>
        </w:rPr>
        <w:t>FR</w:t>
      </w:r>
      <w:r w:rsidR="004D0ADB">
        <w:rPr>
          <w:spacing w:val="-4"/>
          <w:szCs w:val="24"/>
        </w:rPr>
        <w:t xml:space="preserve"> </w:t>
      </w:r>
      <w:r>
        <w:rPr>
          <w:spacing w:val="-4"/>
          <w:szCs w:val="24"/>
        </w:rPr>
        <w:t>zugesprochen.</w:t>
      </w:r>
      <w:r>
        <w:rPr>
          <w:szCs w:val="24"/>
        </w:rPr>
        <w:t xml:space="preserve"> Andernfalls geht das Vermögen endgültig in den Besitz des SBV über.</w:t>
      </w:r>
    </w:p>
    <w:p w:rsidR="004210F4" w:rsidRDefault="004210F4" w:rsidP="004210F4">
      <w:pPr>
        <w:spacing w:before="120"/>
        <w:ind w:right="57"/>
        <w:rPr>
          <w:szCs w:val="24"/>
        </w:rPr>
      </w:pPr>
      <w:r>
        <w:rPr>
          <w:szCs w:val="24"/>
          <w:vertAlign w:val="superscript"/>
        </w:rPr>
        <w:t>3</w:t>
      </w:r>
      <w:r>
        <w:rPr>
          <w:szCs w:val="24"/>
        </w:rPr>
        <w:t xml:space="preserve">Die </w:t>
      </w:r>
      <w:r w:rsidR="005A6C9A">
        <w:rPr>
          <w:szCs w:val="24"/>
        </w:rPr>
        <w:t xml:space="preserve">effektive </w:t>
      </w:r>
      <w:r>
        <w:rPr>
          <w:szCs w:val="24"/>
        </w:rPr>
        <w:t xml:space="preserve">Auflösung </w:t>
      </w:r>
      <w:proofErr w:type="spellStart"/>
      <w:r w:rsidR="005A6C9A">
        <w:rPr>
          <w:szCs w:val="24"/>
        </w:rPr>
        <w:t>tritt</w:t>
      </w:r>
      <w:r>
        <w:rPr>
          <w:szCs w:val="24"/>
        </w:rPr>
        <w:t>t</w:t>
      </w:r>
      <w:proofErr w:type="spellEnd"/>
      <w:r>
        <w:rPr>
          <w:szCs w:val="24"/>
        </w:rPr>
        <w:t xml:space="preserve"> frühestens </w:t>
      </w:r>
      <w:r w:rsidR="005A6C9A">
        <w:rPr>
          <w:szCs w:val="24"/>
        </w:rPr>
        <w:t>in Kraft wenn die verbleibenden</w:t>
      </w:r>
      <w:r>
        <w:rPr>
          <w:szCs w:val="24"/>
        </w:rPr>
        <w:t xml:space="preserve"> Einzelmitglieder des SBV durch eine oder mehrere andere Sektionen</w:t>
      </w:r>
      <w:r w:rsidR="005A6C9A">
        <w:rPr>
          <w:szCs w:val="24"/>
        </w:rPr>
        <w:t xml:space="preserve"> übernommen worden sind</w:t>
      </w:r>
      <w:r>
        <w:rPr>
          <w:szCs w:val="24"/>
        </w:rPr>
        <w:t>.</w:t>
      </w:r>
    </w:p>
    <w:p w:rsidR="00350A87" w:rsidRDefault="00350A87" w:rsidP="004210F4">
      <w:pPr>
        <w:spacing w:before="120"/>
        <w:ind w:right="57"/>
        <w:rPr>
          <w:szCs w:val="24"/>
        </w:rPr>
      </w:pPr>
    </w:p>
    <w:p w:rsidR="00350A87" w:rsidRDefault="00350A87" w:rsidP="004210F4">
      <w:pPr>
        <w:spacing w:before="120"/>
        <w:ind w:right="57"/>
        <w:rPr>
          <w:szCs w:val="24"/>
        </w:rPr>
      </w:pPr>
    </w:p>
    <w:p w:rsidR="00350A87" w:rsidRDefault="00350A87" w:rsidP="004210F4">
      <w:pPr>
        <w:spacing w:before="120"/>
        <w:ind w:right="57"/>
        <w:rPr>
          <w:szCs w:val="24"/>
        </w:rPr>
      </w:pPr>
    </w:p>
    <w:p w:rsidR="00350A87" w:rsidRDefault="00350A87" w:rsidP="004210F4">
      <w:pPr>
        <w:spacing w:before="120"/>
        <w:ind w:right="57"/>
        <w:rPr>
          <w:szCs w:val="24"/>
        </w:rPr>
      </w:pPr>
    </w:p>
    <w:p w:rsidR="00350A87" w:rsidRDefault="00350A87" w:rsidP="004210F4">
      <w:pPr>
        <w:spacing w:before="120"/>
        <w:ind w:right="57"/>
        <w:rPr>
          <w:szCs w:val="24"/>
        </w:rPr>
      </w:pPr>
    </w:p>
    <w:p w:rsidR="00350A87" w:rsidRDefault="00350A87" w:rsidP="004210F4">
      <w:pPr>
        <w:spacing w:before="120"/>
        <w:ind w:right="57"/>
        <w:rPr>
          <w:szCs w:val="24"/>
        </w:rPr>
      </w:pPr>
    </w:p>
    <w:p w:rsidR="004210F4" w:rsidRDefault="004210F4" w:rsidP="004210F4">
      <w:pPr>
        <w:spacing w:before="120"/>
        <w:rPr>
          <w:szCs w:val="24"/>
        </w:rPr>
      </w:pPr>
    </w:p>
    <w:p w:rsidR="00293720" w:rsidRDefault="00293720" w:rsidP="004210F4">
      <w:pPr>
        <w:spacing w:before="120"/>
        <w:rPr>
          <w:b/>
          <w:szCs w:val="24"/>
        </w:rPr>
      </w:pPr>
      <w:r>
        <w:rPr>
          <w:b/>
          <w:szCs w:val="24"/>
        </w:rPr>
        <w:t>Kapitel 5 Schlussbestimmungen</w:t>
      </w:r>
      <w:r>
        <w:rPr>
          <w:b/>
          <w:szCs w:val="24"/>
        </w:rPr>
        <w:tab/>
      </w:r>
      <w:r>
        <w:rPr>
          <w:b/>
          <w:szCs w:val="24"/>
        </w:rPr>
        <w:tab/>
      </w:r>
    </w:p>
    <w:p w:rsidR="004210F4" w:rsidRDefault="004210F4" w:rsidP="004210F4">
      <w:pPr>
        <w:spacing w:before="120"/>
        <w:rPr>
          <w:szCs w:val="24"/>
        </w:rPr>
      </w:pPr>
    </w:p>
    <w:p w:rsidR="004210F4" w:rsidRDefault="004210F4" w:rsidP="004210F4">
      <w:pPr>
        <w:keepNext/>
        <w:spacing w:before="120"/>
        <w:rPr>
          <w:b/>
          <w:szCs w:val="28"/>
        </w:rPr>
      </w:pPr>
      <w:r>
        <w:rPr>
          <w:b/>
          <w:szCs w:val="24"/>
        </w:rPr>
        <w:t>Art. 3</w:t>
      </w:r>
      <w:r w:rsidR="00AB3E8A">
        <w:rPr>
          <w:b/>
          <w:szCs w:val="24"/>
        </w:rPr>
        <w:t>1</w:t>
      </w:r>
      <w:r>
        <w:rPr>
          <w:b/>
          <w:szCs w:val="24"/>
        </w:rPr>
        <w:tab/>
      </w:r>
      <w:r w:rsidR="00293720" w:rsidRPr="008D0AD3">
        <w:rPr>
          <w:szCs w:val="24"/>
        </w:rPr>
        <w:t xml:space="preserve">Genehmigung, </w:t>
      </w:r>
      <w:r w:rsidRPr="008D0AD3">
        <w:rPr>
          <w:szCs w:val="28"/>
        </w:rPr>
        <w:t>Inkrafttreten und Aufhebungsklausel</w:t>
      </w:r>
    </w:p>
    <w:p w:rsidR="00350A87" w:rsidRDefault="008D0AD3" w:rsidP="008D0AD3">
      <w:pPr>
        <w:spacing w:before="120"/>
        <w:rPr>
          <w:noProof/>
          <w:szCs w:val="28"/>
        </w:rPr>
      </w:pPr>
      <w:r w:rsidRPr="00DE4CE3">
        <w:rPr>
          <w:noProof/>
          <w:szCs w:val="28"/>
          <w:vertAlign w:val="superscript"/>
        </w:rPr>
        <w:t>1</w:t>
      </w:r>
      <w:r w:rsidRPr="00DE4CE3">
        <w:rPr>
          <w:noProof/>
          <w:szCs w:val="28"/>
        </w:rPr>
        <w:t xml:space="preserve">Die vorliegenden Statuten </w:t>
      </w:r>
      <w:r w:rsidR="00B73D9E">
        <w:rPr>
          <w:noProof/>
          <w:szCs w:val="28"/>
        </w:rPr>
        <w:t>wurden</w:t>
      </w:r>
      <w:r w:rsidRPr="00DE4CE3">
        <w:rPr>
          <w:noProof/>
          <w:szCs w:val="28"/>
        </w:rPr>
        <w:t xml:space="preserve"> von der </w:t>
      </w:r>
      <w:r w:rsidR="003D2C5C">
        <w:rPr>
          <w:noProof/>
          <w:szCs w:val="28"/>
        </w:rPr>
        <w:t>Jahresversammlung</w:t>
      </w:r>
      <w:r>
        <w:rPr>
          <w:noProof/>
          <w:szCs w:val="28"/>
        </w:rPr>
        <w:t xml:space="preserve"> vom </w:t>
      </w:r>
      <w:r w:rsidR="00B73D9E">
        <w:rPr>
          <w:noProof/>
          <w:szCs w:val="28"/>
        </w:rPr>
        <w:t>7. März 2015</w:t>
      </w:r>
      <w:r w:rsidRPr="00DE4CE3">
        <w:rPr>
          <w:noProof/>
          <w:szCs w:val="28"/>
        </w:rPr>
        <w:t xml:space="preserve"> </w:t>
      </w:r>
      <w:r w:rsidR="00B73D9E">
        <w:rPr>
          <w:noProof/>
          <w:szCs w:val="28"/>
        </w:rPr>
        <w:t>angenommen</w:t>
      </w:r>
      <w:r w:rsidRPr="00DE4CE3">
        <w:rPr>
          <w:noProof/>
          <w:szCs w:val="28"/>
        </w:rPr>
        <w:t xml:space="preserve"> </w:t>
      </w:r>
      <w:r w:rsidR="00B73D9E">
        <w:rPr>
          <w:noProof/>
          <w:szCs w:val="28"/>
        </w:rPr>
        <w:t>und vom SBV-Verbandsvorstand am</w:t>
      </w:r>
    </w:p>
    <w:p w:rsidR="008D0AD3" w:rsidRPr="00DE4CE3" w:rsidRDefault="00350A87" w:rsidP="008D0AD3">
      <w:pPr>
        <w:spacing w:before="120"/>
        <w:rPr>
          <w:noProof/>
          <w:szCs w:val="28"/>
        </w:rPr>
      </w:pPr>
      <w:r>
        <w:rPr>
          <w:noProof/>
          <w:szCs w:val="28"/>
        </w:rPr>
        <w:t xml:space="preserve">28.März 2015 </w:t>
      </w:r>
      <w:r w:rsidR="00B73D9E">
        <w:rPr>
          <w:noProof/>
          <w:szCs w:val="28"/>
        </w:rPr>
        <w:t>genehmigt.</w:t>
      </w:r>
    </w:p>
    <w:p w:rsidR="008D0AD3" w:rsidRPr="00DE4CE3" w:rsidRDefault="008D0AD3" w:rsidP="008D0AD3">
      <w:pPr>
        <w:spacing w:before="120"/>
        <w:rPr>
          <w:noProof/>
          <w:szCs w:val="28"/>
        </w:rPr>
      </w:pPr>
      <w:r w:rsidRPr="00DE4CE3">
        <w:rPr>
          <w:noProof/>
          <w:szCs w:val="28"/>
          <w:vertAlign w:val="superscript"/>
        </w:rPr>
        <w:t>2</w:t>
      </w:r>
      <w:r w:rsidRPr="00DE4CE3">
        <w:rPr>
          <w:noProof/>
          <w:szCs w:val="28"/>
        </w:rPr>
        <w:t>Sie treten per</w:t>
      </w:r>
      <w:r w:rsidR="00B73D9E">
        <w:rPr>
          <w:noProof/>
          <w:szCs w:val="28"/>
        </w:rPr>
        <w:t xml:space="preserve"> 8. März 2015 </w:t>
      </w:r>
      <w:r w:rsidRPr="00DE4CE3">
        <w:rPr>
          <w:noProof/>
          <w:szCs w:val="28"/>
        </w:rPr>
        <w:t xml:space="preserve">in Kraft. </w:t>
      </w:r>
    </w:p>
    <w:p w:rsidR="008D0AD3" w:rsidRPr="00DE4CE3" w:rsidRDefault="008D0AD3" w:rsidP="008D0AD3">
      <w:pPr>
        <w:spacing w:before="120"/>
        <w:rPr>
          <w:noProof/>
          <w:szCs w:val="28"/>
        </w:rPr>
      </w:pPr>
      <w:r w:rsidRPr="00DE4CE3">
        <w:rPr>
          <w:noProof/>
          <w:szCs w:val="28"/>
          <w:vertAlign w:val="superscript"/>
        </w:rPr>
        <w:t>3</w:t>
      </w:r>
      <w:r w:rsidRPr="00DE4CE3">
        <w:rPr>
          <w:noProof/>
          <w:szCs w:val="28"/>
        </w:rPr>
        <w:t xml:space="preserve">Sie ersetzen die Statuten vom </w:t>
      </w:r>
      <w:r w:rsidR="00B73D9E">
        <w:rPr>
          <w:noProof/>
          <w:szCs w:val="28"/>
        </w:rPr>
        <w:t>8. Dezember 1991.</w:t>
      </w:r>
    </w:p>
    <w:p w:rsidR="008D0AD3" w:rsidRDefault="008D0AD3" w:rsidP="004210F4">
      <w:pPr>
        <w:keepNext/>
        <w:spacing w:before="120"/>
        <w:rPr>
          <w:sz w:val="32"/>
          <w:szCs w:val="24"/>
        </w:rPr>
      </w:pPr>
    </w:p>
    <w:p w:rsidR="004210F4" w:rsidRDefault="004210F4" w:rsidP="004210F4">
      <w:pPr>
        <w:spacing w:before="120"/>
        <w:rPr>
          <w:szCs w:val="24"/>
        </w:rPr>
      </w:pPr>
    </w:p>
    <w:p w:rsidR="004210F4" w:rsidRDefault="004210F4" w:rsidP="004210F4">
      <w:pPr>
        <w:spacing w:before="120"/>
        <w:rPr>
          <w:szCs w:val="24"/>
        </w:rPr>
      </w:pPr>
    </w:p>
    <w:p w:rsidR="004210F4" w:rsidRDefault="004210F4" w:rsidP="004210F4">
      <w:pPr>
        <w:spacing w:before="120"/>
        <w:rPr>
          <w:i/>
          <w:szCs w:val="24"/>
        </w:rPr>
      </w:pPr>
      <w:r>
        <w:rPr>
          <w:i/>
          <w:szCs w:val="24"/>
        </w:rPr>
        <w:t>Ort, Datum der Genehmigung</w:t>
      </w:r>
    </w:p>
    <w:p w:rsidR="004210F4" w:rsidRDefault="004210F4" w:rsidP="004210F4">
      <w:pPr>
        <w:spacing w:before="120"/>
        <w:rPr>
          <w:i/>
          <w:szCs w:val="24"/>
        </w:rPr>
      </w:pPr>
    </w:p>
    <w:p w:rsidR="004210F4" w:rsidRDefault="004210F4" w:rsidP="004210F4">
      <w:pPr>
        <w:spacing w:before="120"/>
        <w:rPr>
          <w:i/>
          <w:szCs w:val="24"/>
        </w:rPr>
      </w:pPr>
    </w:p>
    <w:p w:rsidR="004210F4" w:rsidRDefault="004210F4" w:rsidP="004210F4">
      <w:pPr>
        <w:tabs>
          <w:tab w:val="left" w:pos="5670"/>
        </w:tabs>
        <w:spacing w:before="120"/>
        <w:rPr>
          <w:sz w:val="32"/>
          <w:szCs w:val="24"/>
        </w:rPr>
      </w:pPr>
      <w:r>
        <w:rPr>
          <w:i/>
          <w:szCs w:val="24"/>
        </w:rPr>
        <w:t>Vorname Name</w:t>
      </w:r>
      <w:r>
        <w:rPr>
          <w:i/>
          <w:color w:val="FF0000"/>
          <w:szCs w:val="24"/>
        </w:rPr>
        <w:tab/>
      </w:r>
      <w:r>
        <w:rPr>
          <w:i/>
          <w:szCs w:val="24"/>
        </w:rPr>
        <w:t>Vorname Name</w:t>
      </w:r>
    </w:p>
    <w:p w:rsidR="004210F4" w:rsidRDefault="004210F4" w:rsidP="004210F4">
      <w:pPr>
        <w:tabs>
          <w:tab w:val="left" w:pos="5670"/>
        </w:tabs>
        <w:spacing w:before="120"/>
        <w:rPr>
          <w:i/>
          <w:szCs w:val="24"/>
        </w:rPr>
      </w:pPr>
      <w:r>
        <w:rPr>
          <w:i/>
          <w:szCs w:val="24"/>
        </w:rPr>
        <w:t>Präsident</w:t>
      </w:r>
      <w:r w:rsidR="00292EE5">
        <w:rPr>
          <w:i/>
          <w:color w:val="FF0000"/>
          <w:szCs w:val="24"/>
        </w:rPr>
        <w:tab/>
      </w:r>
      <w:r>
        <w:rPr>
          <w:i/>
          <w:szCs w:val="24"/>
        </w:rPr>
        <w:t>Vizepräsidentin</w:t>
      </w:r>
    </w:p>
    <w:p w:rsidR="00350A87" w:rsidRDefault="00350A87" w:rsidP="004210F4">
      <w:pPr>
        <w:tabs>
          <w:tab w:val="left" w:pos="5670"/>
        </w:tabs>
        <w:spacing w:before="120"/>
        <w:rPr>
          <w:i/>
          <w:szCs w:val="24"/>
        </w:rPr>
      </w:pPr>
    </w:p>
    <w:p w:rsidR="00350A87" w:rsidRDefault="00350A87" w:rsidP="004210F4">
      <w:pPr>
        <w:tabs>
          <w:tab w:val="left" w:pos="5670"/>
        </w:tabs>
        <w:spacing w:before="120"/>
        <w:rPr>
          <w:i/>
          <w:szCs w:val="24"/>
        </w:rPr>
      </w:pPr>
    </w:p>
    <w:p w:rsidR="00292EE5" w:rsidRDefault="00292EE5" w:rsidP="004210F4">
      <w:pPr>
        <w:tabs>
          <w:tab w:val="left" w:pos="5670"/>
        </w:tabs>
        <w:spacing w:before="120"/>
        <w:rPr>
          <w:i/>
          <w:szCs w:val="24"/>
        </w:rPr>
      </w:pPr>
      <w:r>
        <w:rPr>
          <w:i/>
          <w:szCs w:val="24"/>
        </w:rPr>
        <w:t>Andrea Zullo</w:t>
      </w:r>
      <w:r>
        <w:rPr>
          <w:i/>
          <w:szCs w:val="24"/>
        </w:rPr>
        <w:tab/>
        <w:t>Helga Gruber</w:t>
      </w:r>
    </w:p>
    <w:p w:rsidR="00292EE5" w:rsidRDefault="00292EE5" w:rsidP="004210F4">
      <w:pPr>
        <w:tabs>
          <w:tab w:val="left" w:pos="5670"/>
        </w:tabs>
        <w:spacing w:before="120"/>
        <w:rPr>
          <w:szCs w:val="24"/>
        </w:rPr>
      </w:pPr>
    </w:p>
    <w:p w:rsidR="00303DC2" w:rsidRPr="00303DC2" w:rsidRDefault="00303DC2" w:rsidP="00303DC2"/>
    <w:sectPr w:rsidR="00303DC2" w:rsidRPr="00303DC2" w:rsidSect="002E7AC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E83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336A65"/>
    <w:multiLevelType w:val="hybridMultilevel"/>
    <w:tmpl w:val="0C4CFA10"/>
    <w:lvl w:ilvl="0" w:tplc="BFF23DEA">
      <w:start w:val="1"/>
      <w:numFmt w:val="decimal"/>
      <w:lvlText w:val="%1."/>
      <w:lvlJc w:val="left"/>
      <w:pPr>
        <w:ind w:left="720" w:hanging="360"/>
      </w:pPr>
      <w:rPr>
        <w:rFonts w:ascii="Times New Roman" w:hAnsi="Times New Roman" w:hint="default"/>
      </w:rPr>
    </w:lvl>
    <w:lvl w:ilvl="1" w:tplc="08070019">
      <w:start w:val="1"/>
      <w:numFmt w:val="lowerLetter"/>
      <w:lvlText w:val="%2."/>
      <w:lvlJc w:val="left"/>
      <w:pPr>
        <w:ind w:left="1440" w:hanging="360"/>
      </w:pPr>
      <w:rPr>
        <w:rFonts w:ascii="Times New Roman" w:hAnsi="Times New Roman"/>
      </w:rPr>
    </w:lvl>
    <w:lvl w:ilvl="2" w:tplc="0807001B">
      <w:start w:val="1"/>
      <w:numFmt w:val="lowerRoman"/>
      <w:lvlText w:val="%3."/>
      <w:lvlJc w:val="right"/>
      <w:pPr>
        <w:ind w:left="2160" w:hanging="180"/>
      </w:pPr>
      <w:rPr>
        <w:rFonts w:ascii="Times New Roman" w:hAnsi="Times New Roman"/>
      </w:rPr>
    </w:lvl>
    <w:lvl w:ilvl="3" w:tplc="0807000F">
      <w:start w:val="1"/>
      <w:numFmt w:val="decimal"/>
      <w:lvlText w:val="%4."/>
      <w:lvlJc w:val="left"/>
      <w:pPr>
        <w:ind w:left="2880" w:hanging="360"/>
      </w:pPr>
      <w:rPr>
        <w:rFonts w:ascii="Times New Roman" w:hAnsi="Times New Roman"/>
      </w:rPr>
    </w:lvl>
    <w:lvl w:ilvl="4" w:tplc="08070019">
      <w:start w:val="1"/>
      <w:numFmt w:val="lowerLetter"/>
      <w:lvlText w:val="%5."/>
      <w:lvlJc w:val="left"/>
      <w:pPr>
        <w:ind w:left="3600" w:hanging="360"/>
      </w:pPr>
      <w:rPr>
        <w:rFonts w:ascii="Times New Roman" w:hAnsi="Times New Roman"/>
      </w:rPr>
    </w:lvl>
    <w:lvl w:ilvl="5" w:tplc="0807001B">
      <w:start w:val="1"/>
      <w:numFmt w:val="lowerRoman"/>
      <w:lvlText w:val="%6."/>
      <w:lvlJc w:val="right"/>
      <w:pPr>
        <w:ind w:left="4320" w:hanging="180"/>
      </w:pPr>
      <w:rPr>
        <w:rFonts w:ascii="Times New Roman" w:hAnsi="Times New Roman"/>
      </w:rPr>
    </w:lvl>
    <w:lvl w:ilvl="6" w:tplc="0807000F">
      <w:start w:val="1"/>
      <w:numFmt w:val="decimal"/>
      <w:lvlText w:val="%7."/>
      <w:lvlJc w:val="left"/>
      <w:pPr>
        <w:ind w:left="5040" w:hanging="360"/>
      </w:pPr>
      <w:rPr>
        <w:rFonts w:ascii="Times New Roman" w:hAnsi="Times New Roman"/>
      </w:rPr>
    </w:lvl>
    <w:lvl w:ilvl="7" w:tplc="08070019">
      <w:start w:val="1"/>
      <w:numFmt w:val="lowerLetter"/>
      <w:lvlText w:val="%8."/>
      <w:lvlJc w:val="left"/>
      <w:pPr>
        <w:ind w:left="5760" w:hanging="360"/>
      </w:pPr>
      <w:rPr>
        <w:rFonts w:ascii="Times New Roman" w:hAnsi="Times New Roman"/>
      </w:rPr>
    </w:lvl>
    <w:lvl w:ilvl="8" w:tplc="0807001B">
      <w:start w:val="1"/>
      <w:numFmt w:val="lowerRoman"/>
      <w:lvlText w:val="%9."/>
      <w:lvlJc w:val="right"/>
      <w:pPr>
        <w:ind w:left="6480" w:hanging="180"/>
      </w:pPr>
      <w:rPr>
        <w:rFonts w:ascii="Times New Roman" w:hAnsi="Times New Roman"/>
      </w:rPr>
    </w:lvl>
  </w:abstractNum>
  <w:abstractNum w:abstractNumId="2" w15:restartNumberingAfterBreak="0">
    <w:nsid w:val="0D1B0139"/>
    <w:multiLevelType w:val="hybridMultilevel"/>
    <w:tmpl w:val="3050FA88"/>
    <w:lvl w:ilvl="0" w:tplc="040C0019">
      <w:start w:val="1"/>
      <w:numFmt w:val="lowerLetter"/>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14AA67E1"/>
    <w:multiLevelType w:val="hybridMultilevel"/>
    <w:tmpl w:val="24F2C6FC"/>
    <w:lvl w:ilvl="0" w:tplc="D2C0C5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8C5DD6"/>
    <w:multiLevelType w:val="hybridMultilevel"/>
    <w:tmpl w:val="3D58E694"/>
    <w:lvl w:ilvl="0" w:tplc="040C0019">
      <w:start w:val="1"/>
      <w:numFmt w:val="lowerLetter"/>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E7E0138"/>
    <w:multiLevelType w:val="hybridMultilevel"/>
    <w:tmpl w:val="EEEEC3E6"/>
    <w:lvl w:ilvl="0" w:tplc="100C0019">
      <w:start w:val="1"/>
      <w:numFmt w:val="lowerLetter"/>
      <w:lvlText w:val="%1."/>
      <w:lvlJc w:val="left"/>
      <w:pPr>
        <w:tabs>
          <w:tab w:val="num" w:pos="777"/>
        </w:tabs>
        <w:ind w:left="777"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6" w15:restartNumberingAfterBreak="0">
    <w:nsid w:val="21F3286A"/>
    <w:multiLevelType w:val="hybridMultilevel"/>
    <w:tmpl w:val="67583764"/>
    <w:lvl w:ilvl="0" w:tplc="040C0019">
      <w:start w:val="1"/>
      <w:numFmt w:val="lowerLetter"/>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30834D68"/>
    <w:multiLevelType w:val="hybridMultilevel"/>
    <w:tmpl w:val="9D9ACA04"/>
    <w:lvl w:ilvl="0" w:tplc="100C0019">
      <w:start w:val="1"/>
      <w:numFmt w:val="lowerLetter"/>
      <w:lvlText w:val="%1."/>
      <w:lvlJc w:val="left"/>
      <w:pPr>
        <w:tabs>
          <w:tab w:val="num" w:pos="720"/>
        </w:tabs>
        <w:ind w:left="720"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8" w15:restartNumberingAfterBreak="0">
    <w:nsid w:val="3FB013BD"/>
    <w:multiLevelType w:val="hybridMultilevel"/>
    <w:tmpl w:val="81AE78F4"/>
    <w:lvl w:ilvl="0" w:tplc="A094FB06">
      <w:start w:val="1"/>
      <w:numFmt w:val="lowerLetter"/>
      <w:lvlText w:val="%1."/>
      <w:lvlJc w:val="left"/>
      <w:pPr>
        <w:tabs>
          <w:tab w:val="num" w:pos="541"/>
        </w:tabs>
        <w:ind w:left="541" w:hanging="360"/>
      </w:pPr>
      <w:rPr>
        <w:rFonts w:cs="Times New Roman"/>
        <w:sz w:val="28"/>
        <w:szCs w:val="2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48E417DD"/>
    <w:multiLevelType w:val="hybridMultilevel"/>
    <w:tmpl w:val="57049EB0"/>
    <w:lvl w:ilvl="0" w:tplc="452AD77C">
      <w:numFmt w:val="bullet"/>
      <w:pStyle w:val="Listenabsatz"/>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4E68D6"/>
    <w:multiLevelType w:val="hybridMultilevel"/>
    <w:tmpl w:val="4BB277DA"/>
    <w:lvl w:ilvl="0" w:tplc="673E0CF6">
      <w:start w:val="1"/>
      <w:numFmt w:val="lowerLetter"/>
      <w:lvlText w:val="%1."/>
      <w:lvlJc w:val="left"/>
      <w:pPr>
        <w:tabs>
          <w:tab w:val="num" w:pos="720"/>
        </w:tabs>
        <w:ind w:left="720" w:hanging="360"/>
      </w:pPr>
      <w:rPr>
        <w:rFonts w:cs="Times New Roman"/>
        <w:sz w:val="28"/>
        <w:szCs w:val="28"/>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15:restartNumberingAfterBreak="0">
    <w:nsid w:val="5CFF6773"/>
    <w:multiLevelType w:val="hybridMultilevel"/>
    <w:tmpl w:val="A7DC2CCE"/>
    <w:lvl w:ilvl="0" w:tplc="524CB29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4672079"/>
    <w:multiLevelType w:val="hybridMultilevel"/>
    <w:tmpl w:val="900A6BC4"/>
    <w:lvl w:ilvl="0" w:tplc="DC96110E">
      <w:start w:val="1"/>
      <w:numFmt w:val="lowerLetter"/>
      <w:lvlText w:val="%1."/>
      <w:lvlJc w:val="left"/>
      <w:pPr>
        <w:tabs>
          <w:tab w:val="num" w:pos="777"/>
        </w:tabs>
        <w:ind w:left="777" w:hanging="360"/>
      </w:pPr>
      <w:rPr>
        <w:rFonts w:cs="Times New Roman"/>
        <w:sz w:val="28"/>
        <w:szCs w:val="28"/>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13" w15:restartNumberingAfterBreak="0">
    <w:nsid w:val="689B5BFA"/>
    <w:multiLevelType w:val="hybridMultilevel"/>
    <w:tmpl w:val="8F82D6D8"/>
    <w:lvl w:ilvl="0" w:tplc="100C0019">
      <w:start w:val="1"/>
      <w:numFmt w:val="lowerLetter"/>
      <w:lvlText w:val="%1."/>
      <w:lvlJc w:val="left"/>
      <w:pPr>
        <w:tabs>
          <w:tab w:val="num" w:pos="720"/>
        </w:tabs>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6BED35BC"/>
    <w:multiLevelType w:val="hybridMultilevel"/>
    <w:tmpl w:val="701C5C54"/>
    <w:lvl w:ilvl="0" w:tplc="FFFFFFFF">
      <w:start w:val="1"/>
      <w:numFmt w:val="lowerLetter"/>
      <w:lvlText w:val="%1."/>
      <w:lvlJc w:val="left"/>
      <w:pPr>
        <w:tabs>
          <w:tab w:val="num" w:pos="777"/>
        </w:tabs>
        <w:ind w:left="777" w:hanging="360"/>
      </w:pPr>
      <w:rPr>
        <w:rFonts w:cs="Times New Roman"/>
      </w:rPr>
    </w:lvl>
    <w:lvl w:ilvl="1" w:tplc="FFFFFFFF">
      <w:start w:val="1"/>
      <w:numFmt w:val="lowerLetter"/>
      <w:lvlText w:val="%2."/>
      <w:lvlJc w:val="left"/>
      <w:pPr>
        <w:tabs>
          <w:tab w:val="num" w:pos="777"/>
        </w:tabs>
        <w:ind w:left="777"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11"/>
  </w:num>
  <w:num w:numId="3">
    <w:abstractNumId w:val="9"/>
  </w:num>
  <w:num w:numId="4">
    <w:abstractNumId w:val="3"/>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C2"/>
    <w:rsid w:val="0000581B"/>
    <w:rsid w:val="0000583C"/>
    <w:rsid w:val="00017183"/>
    <w:rsid w:val="00042D7F"/>
    <w:rsid w:val="00077579"/>
    <w:rsid w:val="000E4159"/>
    <w:rsid w:val="001150E9"/>
    <w:rsid w:val="00135F69"/>
    <w:rsid w:val="001425A4"/>
    <w:rsid w:val="0016396B"/>
    <w:rsid w:val="001858AA"/>
    <w:rsid w:val="001B3221"/>
    <w:rsid w:val="001C55BA"/>
    <w:rsid w:val="00206991"/>
    <w:rsid w:val="00212C68"/>
    <w:rsid w:val="0021320F"/>
    <w:rsid w:val="0022609D"/>
    <w:rsid w:val="0023179D"/>
    <w:rsid w:val="00234539"/>
    <w:rsid w:val="00292EE5"/>
    <w:rsid w:val="00293720"/>
    <w:rsid w:val="0029466A"/>
    <w:rsid w:val="002A3473"/>
    <w:rsid w:val="002B5B2F"/>
    <w:rsid w:val="002C4CAC"/>
    <w:rsid w:val="002E0322"/>
    <w:rsid w:val="002E7ACB"/>
    <w:rsid w:val="00303DC2"/>
    <w:rsid w:val="00326752"/>
    <w:rsid w:val="00350A87"/>
    <w:rsid w:val="00397131"/>
    <w:rsid w:val="003A264C"/>
    <w:rsid w:val="003C711C"/>
    <w:rsid w:val="003D2C5C"/>
    <w:rsid w:val="004139C0"/>
    <w:rsid w:val="004210F4"/>
    <w:rsid w:val="004A5A61"/>
    <w:rsid w:val="004B45CF"/>
    <w:rsid w:val="004D0ADB"/>
    <w:rsid w:val="004F181D"/>
    <w:rsid w:val="00544D8A"/>
    <w:rsid w:val="00573057"/>
    <w:rsid w:val="00591B23"/>
    <w:rsid w:val="005A6C9A"/>
    <w:rsid w:val="005E28A3"/>
    <w:rsid w:val="005F188C"/>
    <w:rsid w:val="0060343D"/>
    <w:rsid w:val="006324FA"/>
    <w:rsid w:val="00657BED"/>
    <w:rsid w:val="00701922"/>
    <w:rsid w:val="00735108"/>
    <w:rsid w:val="007578E3"/>
    <w:rsid w:val="00761000"/>
    <w:rsid w:val="00781179"/>
    <w:rsid w:val="0079161B"/>
    <w:rsid w:val="007A06C5"/>
    <w:rsid w:val="007C299B"/>
    <w:rsid w:val="007E1E33"/>
    <w:rsid w:val="00810116"/>
    <w:rsid w:val="00824272"/>
    <w:rsid w:val="00860B15"/>
    <w:rsid w:val="008709E8"/>
    <w:rsid w:val="008A33F2"/>
    <w:rsid w:val="008D0AD3"/>
    <w:rsid w:val="008F094B"/>
    <w:rsid w:val="00902819"/>
    <w:rsid w:val="00933702"/>
    <w:rsid w:val="00941243"/>
    <w:rsid w:val="009A63B8"/>
    <w:rsid w:val="009B235B"/>
    <w:rsid w:val="009B6C95"/>
    <w:rsid w:val="009C11A4"/>
    <w:rsid w:val="009C4798"/>
    <w:rsid w:val="009F37AA"/>
    <w:rsid w:val="009F4E1D"/>
    <w:rsid w:val="00A30E91"/>
    <w:rsid w:val="00A51605"/>
    <w:rsid w:val="00A55A71"/>
    <w:rsid w:val="00AB3CB2"/>
    <w:rsid w:val="00AB3E8A"/>
    <w:rsid w:val="00AC5D5F"/>
    <w:rsid w:val="00AD5335"/>
    <w:rsid w:val="00B04156"/>
    <w:rsid w:val="00B73D9E"/>
    <w:rsid w:val="00B93645"/>
    <w:rsid w:val="00BA03F5"/>
    <w:rsid w:val="00BB2FF8"/>
    <w:rsid w:val="00C23E8A"/>
    <w:rsid w:val="00C5071C"/>
    <w:rsid w:val="00C64C2B"/>
    <w:rsid w:val="00CA20E5"/>
    <w:rsid w:val="00CE654B"/>
    <w:rsid w:val="00D16291"/>
    <w:rsid w:val="00D55B0F"/>
    <w:rsid w:val="00D630F8"/>
    <w:rsid w:val="00D80808"/>
    <w:rsid w:val="00D91FE9"/>
    <w:rsid w:val="00E00582"/>
    <w:rsid w:val="00E2429D"/>
    <w:rsid w:val="00E36AB4"/>
    <w:rsid w:val="00E41991"/>
    <w:rsid w:val="00E60DBD"/>
    <w:rsid w:val="00E652C1"/>
    <w:rsid w:val="00EA2952"/>
    <w:rsid w:val="00F84A55"/>
    <w:rsid w:val="00F91362"/>
    <w:rsid w:val="00FD58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F84C-E772-4A8F-B032-FC008BDC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B3CB2"/>
    <w:pPr>
      <w:spacing w:after="0" w:line="240" w:lineRule="auto"/>
    </w:pPr>
    <w:rPr>
      <w:rFonts w:ascii="Arial" w:hAnsi="Arial" w:cs="Calibri"/>
      <w:sz w:val="28"/>
    </w:rPr>
  </w:style>
  <w:style w:type="paragraph" w:styleId="berschrift1">
    <w:name w:val="heading 1"/>
    <w:basedOn w:val="Standard"/>
    <w:next w:val="Standard"/>
    <w:link w:val="berschrift1Zchn"/>
    <w:autoRedefine/>
    <w:uiPriority w:val="9"/>
    <w:qFormat/>
    <w:rsid w:val="009A63B8"/>
    <w:pPr>
      <w:keepNext/>
      <w:keepLines/>
      <w:spacing w:before="100" w:beforeAutospacing="1" w:after="100" w:afterAutospacing="1"/>
      <w:outlineLvl w:val="0"/>
    </w:pPr>
    <w:rPr>
      <w:rFonts w:eastAsiaTheme="majorEastAsia" w:cstheme="majorBidi"/>
      <w:b/>
      <w:bCs/>
      <w:sz w:val="36"/>
      <w:szCs w:val="28"/>
    </w:rPr>
  </w:style>
  <w:style w:type="paragraph" w:styleId="berschrift2">
    <w:name w:val="heading 2"/>
    <w:basedOn w:val="Standard"/>
    <w:next w:val="Standard"/>
    <w:link w:val="berschrift2Zchn"/>
    <w:autoRedefine/>
    <w:uiPriority w:val="99"/>
    <w:qFormat/>
    <w:rsid w:val="00902819"/>
    <w:pPr>
      <w:keepNext/>
      <w:keepLines/>
      <w:spacing w:before="200" w:line="276" w:lineRule="auto"/>
      <w:ind w:left="142"/>
      <w:outlineLvl w:val="1"/>
    </w:pPr>
    <w:rPr>
      <w:b/>
      <w:bCs/>
      <w:color w:val="000000"/>
      <w:szCs w:val="28"/>
    </w:rPr>
  </w:style>
  <w:style w:type="paragraph" w:styleId="berschrift3">
    <w:name w:val="heading 3"/>
    <w:basedOn w:val="Standard"/>
    <w:next w:val="Standard"/>
    <w:link w:val="berschrift3Zchn"/>
    <w:autoRedefine/>
    <w:uiPriority w:val="9"/>
    <w:unhideWhenUsed/>
    <w:qFormat/>
    <w:rsid w:val="009A63B8"/>
    <w:pPr>
      <w:keepNext/>
      <w:keepLines/>
      <w:spacing w:before="240" w:after="1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63B8"/>
    <w:rPr>
      <w:rFonts w:ascii="Arial" w:eastAsiaTheme="majorEastAsia" w:hAnsi="Arial" w:cstheme="majorBidi"/>
      <w:b/>
      <w:bCs/>
      <w:sz w:val="36"/>
      <w:szCs w:val="28"/>
    </w:rPr>
  </w:style>
  <w:style w:type="character" w:customStyle="1" w:styleId="berschrift2Zchn">
    <w:name w:val="Überschrift 2 Zchn"/>
    <w:basedOn w:val="Absatz-Standardschriftart"/>
    <w:link w:val="berschrift2"/>
    <w:uiPriority w:val="99"/>
    <w:rsid w:val="00902819"/>
    <w:rPr>
      <w:rFonts w:ascii="Arial" w:hAnsi="Arial" w:cs="Calibri"/>
      <w:b/>
      <w:bCs/>
      <w:color w:val="000000"/>
      <w:sz w:val="28"/>
      <w:szCs w:val="28"/>
    </w:rPr>
  </w:style>
  <w:style w:type="character" w:customStyle="1" w:styleId="berschrift3Zchn">
    <w:name w:val="Überschrift 3 Zchn"/>
    <w:basedOn w:val="Absatz-Standardschriftart"/>
    <w:link w:val="berschrift3"/>
    <w:uiPriority w:val="9"/>
    <w:rsid w:val="009A63B8"/>
    <w:rPr>
      <w:rFonts w:ascii="Arial" w:eastAsiaTheme="majorEastAsia" w:hAnsi="Arial" w:cstheme="majorBidi"/>
      <w:b/>
      <w:bCs/>
      <w:sz w:val="28"/>
    </w:rPr>
  </w:style>
  <w:style w:type="paragraph" w:styleId="Listenabsatz">
    <w:name w:val="List Paragraph"/>
    <w:basedOn w:val="Standard"/>
    <w:uiPriority w:val="34"/>
    <w:qFormat/>
    <w:rsid w:val="003A264C"/>
    <w:pPr>
      <w:numPr>
        <w:numId w:val="3"/>
      </w:numPr>
      <w:ind w:left="360"/>
      <w:contextualSpacing/>
    </w:pPr>
  </w:style>
  <w:style w:type="paragraph" w:styleId="Aufzhlungszeichen">
    <w:name w:val="List Bullet"/>
    <w:basedOn w:val="Standard"/>
    <w:uiPriority w:val="99"/>
    <w:unhideWhenUsed/>
    <w:rsid w:val="003A264C"/>
    <w:pPr>
      <w:numPr>
        <w:numId w:val="5"/>
      </w:numPr>
      <w:contextualSpacing/>
    </w:pPr>
  </w:style>
  <w:style w:type="paragraph" w:customStyle="1" w:styleId="Aufzhlung">
    <w:name w:val="Aufzählung"/>
    <w:basedOn w:val="Standard"/>
    <w:rsid w:val="00303DC2"/>
    <w:pPr>
      <w:tabs>
        <w:tab w:val="num" w:pos="360"/>
      </w:tabs>
      <w:snapToGrid w:val="0"/>
      <w:ind w:left="360" w:hanging="360"/>
    </w:pPr>
    <w:rPr>
      <w:rFonts w:eastAsia="Times New Roman" w:cs="Times New Roman"/>
      <w:kern w:val="28"/>
      <w:sz w:val="32"/>
      <w:szCs w:val="20"/>
      <w:lang w:eastAsia="de-CH"/>
    </w:rPr>
  </w:style>
  <w:style w:type="paragraph" w:styleId="KeinLeerraum">
    <w:name w:val="No Spacing"/>
    <w:uiPriority w:val="1"/>
    <w:qFormat/>
    <w:rsid w:val="008A33F2"/>
    <w:pPr>
      <w:spacing w:after="0" w:line="240" w:lineRule="auto"/>
    </w:pPr>
    <w:rPr>
      <w:rFonts w:ascii="Arial" w:hAnsi="Arial"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0712">
      <w:bodyDiv w:val="1"/>
      <w:marLeft w:val="0"/>
      <w:marRight w:val="0"/>
      <w:marTop w:val="0"/>
      <w:marBottom w:val="0"/>
      <w:divBdr>
        <w:top w:val="none" w:sz="0" w:space="0" w:color="auto"/>
        <w:left w:val="none" w:sz="0" w:space="0" w:color="auto"/>
        <w:bottom w:val="none" w:sz="0" w:space="0" w:color="auto"/>
        <w:right w:val="none" w:sz="0" w:space="0" w:color="auto"/>
      </w:divBdr>
    </w:div>
    <w:div w:id="17422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3A1DE0-C604-4DD5-A17B-7A9B9409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13724</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SBV-FSA</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Kaiser</dc:creator>
  <cp:lastModifiedBy>Nyfeler Leonie</cp:lastModifiedBy>
  <cp:revision>2</cp:revision>
  <dcterms:created xsi:type="dcterms:W3CDTF">2018-02-21T14:15:00Z</dcterms:created>
  <dcterms:modified xsi:type="dcterms:W3CDTF">2018-02-21T14:15:00Z</dcterms:modified>
</cp:coreProperties>
</file>