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B7" w:rsidRPr="005875A4" w:rsidRDefault="00CB173C" w:rsidP="00E936E2">
      <w:pPr>
        <w:pStyle w:val="Titel"/>
        <w:pBdr>
          <w:bottom w:val="none" w:sz="0" w:space="0" w:color="auto"/>
        </w:pBdr>
        <w:spacing w:before="240" w:after="60"/>
        <w:contextualSpacing w:val="0"/>
        <w:outlineLvl w:val="0"/>
        <w:rPr>
          <w:rFonts w:ascii="Arial" w:eastAsia="Times New Roman" w:hAnsi="Arial" w:cs="Arial"/>
          <w:b/>
          <w:color w:val="0B1DA8"/>
          <w:spacing w:val="0"/>
          <w:sz w:val="36"/>
          <w:szCs w:val="18"/>
          <w:lang w:val="fr-CH" w:eastAsia="de-DE"/>
        </w:rPr>
      </w:pPr>
      <w:bookmarkStart w:id="0" w:name="_Toc446339845"/>
      <w:bookmarkStart w:id="1" w:name="_Toc450736032"/>
      <w:r w:rsidRPr="005875A4">
        <w:rPr>
          <w:rFonts w:ascii="Arial" w:eastAsia="Times New Roman" w:hAnsi="Arial" w:cs="Arial"/>
          <w:b/>
          <w:color w:val="0B1DA8"/>
          <w:spacing w:val="0"/>
          <w:sz w:val="36"/>
          <w:szCs w:val="18"/>
          <w:lang w:val="fr-CH" w:eastAsia="de-DE"/>
        </w:rPr>
        <w:t>Rapport annue</w:t>
      </w:r>
      <w:r w:rsidR="002077B7" w:rsidRPr="005875A4">
        <w:rPr>
          <w:rFonts w:ascii="Arial" w:eastAsia="Times New Roman" w:hAnsi="Arial" w:cs="Arial"/>
          <w:b/>
          <w:color w:val="0B1DA8"/>
          <w:spacing w:val="0"/>
          <w:sz w:val="36"/>
          <w:szCs w:val="18"/>
          <w:lang w:val="fr-CH" w:eastAsia="de-DE"/>
        </w:rPr>
        <w:t>l 2015</w:t>
      </w:r>
      <w:bookmarkEnd w:id="0"/>
      <w:bookmarkEnd w:id="1"/>
    </w:p>
    <w:p w:rsidR="00895286" w:rsidRPr="00895286" w:rsidRDefault="000E1486" w:rsidP="00F85597">
      <w:pPr>
        <w:pStyle w:val="berschrift3"/>
        <w:rPr>
          <w:b/>
          <w:noProof/>
          <w:sz w:val="28"/>
          <w:szCs w:val="28"/>
        </w:rPr>
      </w:pPr>
      <w:r w:rsidRPr="005875A4">
        <w:rPr>
          <w:rFonts w:ascii="Arial" w:hAnsi="Arial" w:cs="Arial"/>
          <w:color w:val="auto"/>
          <w:sz w:val="32"/>
          <w:szCs w:val="32"/>
          <w:lang w:val="fr-CH"/>
        </w:rPr>
        <w:t>Sommaire</w:t>
      </w:r>
      <w:r w:rsidR="005E223D" w:rsidRPr="008B0A42">
        <w:rPr>
          <w:rFonts w:ascii="Arial" w:eastAsia="Times New Roman" w:hAnsi="Arial" w:cs="Arial"/>
          <w:kern w:val="28"/>
          <w:sz w:val="32"/>
          <w:szCs w:val="32"/>
          <w:lang w:val="de-CH" w:eastAsia="de-DE"/>
        </w:rPr>
        <w:fldChar w:fldCharType="begin"/>
      </w:r>
      <w:r w:rsidR="005E223D" w:rsidRPr="00F85597">
        <w:rPr>
          <w:rFonts w:ascii="Arial" w:hAnsi="Arial" w:cs="Arial"/>
          <w:sz w:val="32"/>
          <w:szCs w:val="32"/>
        </w:rPr>
        <w:instrText xml:space="preserve"> TOC \o "1-2" \h \z \u </w:instrText>
      </w:r>
      <w:r w:rsidR="005E223D" w:rsidRPr="008B0A42">
        <w:rPr>
          <w:rFonts w:ascii="Arial" w:eastAsia="Times New Roman" w:hAnsi="Arial" w:cs="Arial"/>
          <w:kern w:val="28"/>
          <w:sz w:val="32"/>
          <w:szCs w:val="32"/>
          <w:lang w:val="de-CH" w:eastAsia="de-DE"/>
        </w:rPr>
        <w:fldChar w:fldCharType="separate"/>
      </w:r>
    </w:p>
    <w:p w:rsidR="00895286" w:rsidRPr="00895286" w:rsidRDefault="00C52222" w:rsidP="00976E68">
      <w:pPr>
        <w:pStyle w:val="Verzeichnis1"/>
        <w:rPr>
          <w:rFonts w:asciiTheme="minorHAnsi" w:eastAsiaTheme="minorEastAsia" w:hAnsiTheme="minorHAnsi" w:cstheme="minorBidi"/>
          <w:kern w:val="0"/>
          <w:lang w:eastAsia="de-CH"/>
        </w:rPr>
      </w:pPr>
      <w:hyperlink w:anchor="_Toc450736033" w:history="1">
        <w:r w:rsidR="00895286" w:rsidRPr="00895286">
          <w:rPr>
            <w:rStyle w:val="Hyperlink"/>
            <w:b/>
          </w:rPr>
          <w:t>Mot du président</w:t>
        </w:r>
        <w:r w:rsidR="00895286" w:rsidRPr="00895286">
          <w:rPr>
            <w:webHidden/>
          </w:rPr>
          <w:tab/>
        </w:r>
        <w:r w:rsidR="00895286" w:rsidRPr="00895286">
          <w:rPr>
            <w:webHidden/>
          </w:rPr>
          <w:fldChar w:fldCharType="begin"/>
        </w:r>
        <w:r w:rsidR="00895286" w:rsidRPr="00895286">
          <w:rPr>
            <w:webHidden/>
          </w:rPr>
          <w:instrText xml:space="preserve"> PAGEREF _Toc450736033 \h </w:instrText>
        </w:r>
        <w:r w:rsidR="00895286" w:rsidRPr="00895286">
          <w:rPr>
            <w:webHidden/>
          </w:rPr>
        </w:r>
        <w:r w:rsidR="00895286" w:rsidRPr="00895286">
          <w:rPr>
            <w:webHidden/>
          </w:rPr>
          <w:fldChar w:fldCharType="separate"/>
        </w:r>
        <w:r w:rsidR="00DB2A56">
          <w:rPr>
            <w:webHidden/>
          </w:rPr>
          <w:t>2</w:t>
        </w:r>
        <w:r w:rsidR="00895286" w:rsidRPr="00895286">
          <w:rPr>
            <w:webHidden/>
          </w:rPr>
          <w:fldChar w:fldCharType="end"/>
        </w:r>
      </w:hyperlink>
    </w:p>
    <w:p w:rsidR="00895286" w:rsidRPr="00895286" w:rsidRDefault="00C52222" w:rsidP="00895286">
      <w:pPr>
        <w:pStyle w:val="Verzeichnis2"/>
        <w:tabs>
          <w:tab w:val="right" w:leader="dot" w:pos="10055"/>
        </w:tabs>
        <w:spacing w:before="0"/>
        <w:ind w:left="0"/>
        <w:rPr>
          <w:rFonts w:asciiTheme="minorHAnsi" w:eastAsiaTheme="minorEastAsia" w:hAnsiTheme="minorHAnsi" w:cstheme="minorBidi"/>
          <w:b/>
          <w:noProof/>
          <w:kern w:val="0"/>
          <w:sz w:val="28"/>
          <w:szCs w:val="28"/>
          <w:lang w:eastAsia="de-CH"/>
        </w:rPr>
      </w:pPr>
      <w:hyperlink w:anchor="_Toc450736035" w:history="1">
        <w:r w:rsidR="00895286" w:rsidRPr="00895286">
          <w:rPr>
            <w:rStyle w:val="Hyperlink"/>
            <w:b/>
            <w:noProof/>
            <w:sz w:val="28"/>
            <w:szCs w:val="28"/>
            <w:lang w:val="fr-CH"/>
          </w:rPr>
          <w:t>Rapport de la direction</w:t>
        </w:r>
        <w:r w:rsidR="00895286" w:rsidRPr="00976E68">
          <w:rPr>
            <w:noProof/>
            <w:webHidden/>
            <w:sz w:val="28"/>
            <w:szCs w:val="28"/>
          </w:rPr>
          <w:tab/>
        </w:r>
        <w:r w:rsidR="00895286" w:rsidRPr="00976E68">
          <w:rPr>
            <w:noProof/>
            <w:webHidden/>
            <w:sz w:val="28"/>
            <w:szCs w:val="28"/>
          </w:rPr>
          <w:fldChar w:fldCharType="begin"/>
        </w:r>
        <w:r w:rsidR="00895286" w:rsidRPr="00976E68">
          <w:rPr>
            <w:noProof/>
            <w:webHidden/>
            <w:sz w:val="28"/>
            <w:szCs w:val="28"/>
          </w:rPr>
          <w:instrText xml:space="preserve"> PAGEREF _Toc450736035 \h </w:instrText>
        </w:r>
        <w:r w:rsidR="00895286" w:rsidRPr="00976E68">
          <w:rPr>
            <w:noProof/>
            <w:webHidden/>
            <w:sz w:val="28"/>
            <w:szCs w:val="28"/>
          </w:rPr>
        </w:r>
        <w:r w:rsidR="00895286" w:rsidRPr="00976E68">
          <w:rPr>
            <w:noProof/>
            <w:webHidden/>
            <w:sz w:val="28"/>
            <w:szCs w:val="28"/>
          </w:rPr>
          <w:fldChar w:fldCharType="separate"/>
        </w:r>
        <w:r w:rsidR="00DB2A56">
          <w:rPr>
            <w:noProof/>
            <w:webHidden/>
            <w:sz w:val="28"/>
            <w:szCs w:val="28"/>
          </w:rPr>
          <w:t>4</w:t>
        </w:r>
        <w:r w:rsidR="00895286" w:rsidRPr="00976E68">
          <w:rPr>
            <w:noProof/>
            <w:webHidden/>
            <w:sz w:val="28"/>
            <w:szCs w:val="28"/>
          </w:rPr>
          <w:fldChar w:fldCharType="end"/>
        </w:r>
      </w:hyperlink>
    </w:p>
    <w:p w:rsidR="00895286" w:rsidRPr="00895286"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36" w:history="1">
        <w:r w:rsidR="00895286" w:rsidRPr="00895286">
          <w:rPr>
            <w:rStyle w:val="Hyperlink"/>
            <w:noProof/>
            <w:sz w:val="28"/>
            <w:szCs w:val="28"/>
            <w:lang w:val="fr-CH"/>
          </w:rPr>
          <w:t>Secrétaire général</w:t>
        </w:r>
        <w:r w:rsidR="00895286" w:rsidRPr="00895286">
          <w:rPr>
            <w:noProof/>
            <w:webHidden/>
            <w:sz w:val="28"/>
            <w:szCs w:val="28"/>
          </w:rPr>
          <w:tab/>
        </w:r>
        <w:r w:rsidR="00895286" w:rsidRPr="00895286">
          <w:rPr>
            <w:noProof/>
            <w:webHidden/>
            <w:sz w:val="28"/>
            <w:szCs w:val="28"/>
          </w:rPr>
          <w:fldChar w:fldCharType="begin"/>
        </w:r>
        <w:r w:rsidR="00895286" w:rsidRPr="00895286">
          <w:rPr>
            <w:noProof/>
            <w:webHidden/>
            <w:sz w:val="28"/>
            <w:szCs w:val="28"/>
          </w:rPr>
          <w:instrText xml:space="preserve"> PAGEREF _Toc450736036 \h </w:instrText>
        </w:r>
        <w:r w:rsidR="00895286" w:rsidRPr="00895286">
          <w:rPr>
            <w:noProof/>
            <w:webHidden/>
            <w:sz w:val="28"/>
            <w:szCs w:val="28"/>
          </w:rPr>
        </w:r>
        <w:r w:rsidR="00895286" w:rsidRPr="00895286">
          <w:rPr>
            <w:noProof/>
            <w:webHidden/>
            <w:sz w:val="28"/>
            <w:szCs w:val="28"/>
          </w:rPr>
          <w:fldChar w:fldCharType="separate"/>
        </w:r>
        <w:r w:rsidR="00DB2A56">
          <w:rPr>
            <w:noProof/>
            <w:webHidden/>
            <w:sz w:val="28"/>
            <w:szCs w:val="28"/>
          </w:rPr>
          <w:t>4</w:t>
        </w:r>
        <w:r w:rsidR="00895286" w:rsidRPr="00895286">
          <w:rPr>
            <w:noProof/>
            <w:webHidden/>
            <w:sz w:val="28"/>
            <w:szCs w:val="28"/>
          </w:rPr>
          <w:fldChar w:fldCharType="end"/>
        </w:r>
      </w:hyperlink>
    </w:p>
    <w:p w:rsidR="00895286" w:rsidRPr="00895286"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37" w:history="1">
        <w:r w:rsidR="00895286">
          <w:rPr>
            <w:rStyle w:val="Hyperlink"/>
            <w:noProof/>
            <w:sz w:val="28"/>
            <w:szCs w:val="28"/>
            <w:lang w:val="fr-CH"/>
          </w:rPr>
          <w:t>Défense des intérêts</w:t>
        </w:r>
        <w:r w:rsidR="00895286" w:rsidRPr="00895286">
          <w:rPr>
            <w:noProof/>
            <w:webHidden/>
            <w:sz w:val="28"/>
            <w:szCs w:val="28"/>
          </w:rPr>
          <w:tab/>
        </w:r>
        <w:r w:rsidR="00895286" w:rsidRPr="00895286">
          <w:rPr>
            <w:noProof/>
            <w:webHidden/>
            <w:sz w:val="28"/>
            <w:szCs w:val="28"/>
          </w:rPr>
          <w:fldChar w:fldCharType="begin"/>
        </w:r>
        <w:r w:rsidR="00895286" w:rsidRPr="00895286">
          <w:rPr>
            <w:noProof/>
            <w:webHidden/>
            <w:sz w:val="28"/>
            <w:szCs w:val="28"/>
          </w:rPr>
          <w:instrText xml:space="preserve"> PAGEREF _Toc450736037 \h </w:instrText>
        </w:r>
        <w:r w:rsidR="00895286" w:rsidRPr="00895286">
          <w:rPr>
            <w:noProof/>
            <w:webHidden/>
            <w:sz w:val="28"/>
            <w:szCs w:val="28"/>
          </w:rPr>
        </w:r>
        <w:r w:rsidR="00895286" w:rsidRPr="00895286">
          <w:rPr>
            <w:noProof/>
            <w:webHidden/>
            <w:sz w:val="28"/>
            <w:szCs w:val="28"/>
          </w:rPr>
          <w:fldChar w:fldCharType="separate"/>
        </w:r>
        <w:r w:rsidR="00DB2A56">
          <w:rPr>
            <w:noProof/>
            <w:webHidden/>
            <w:sz w:val="28"/>
            <w:szCs w:val="28"/>
          </w:rPr>
          <w:t>5</w:t>
        </w:r>
        <w:r w:rsidR="00895286" w:rsidRPr="00895286">
          <w:rPr>
            <w:noProof/>
            <w:webHidden/>
            <w:sz w:val="28"/>
            <w:szCs w:val="28"/>
          </w:rPr>
          <w:fldChar w:fldCharType="end"/>
        </w:r>
      </w:hyperlink>
    </w:p>
    <w:p w:rsidR="00895286" w:rsidRPr="00895286"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38" w:history="1">
        <w:r w:rsidR="00895286">
          <w:rPr>
            <w:rStyle w:val="Hyperlink"/>
            <w:noProof/>
            <w:sz w:val="28"/>
            <w:szCs w:val="28"/>
            <w:lang w:val="fr-CH"/>
          </w:rPr>
          <w:t>Consultation et réadap</w:t>
        </w:r>
        <w:r w:rsidR="00EB30B4">
          <w:rPr>
            <w:rStyle w:val="Hyperlink"/>
            <w:noProof/>
            <w:sz w:val="28"/>
            <w:szCs w:val="28"/>
            <w:lang w:val="fr-CH"/>
          </w:rPr>
          <w:t>ta</w:t>
        </w:r>
        <w:r w:rsidR="00895286">
          <w:rPr>
            <w:rStyle w:val="Hyperlink"/>
            <w:noProof/>
            <w:sz w:val="28"/>
            <w:szCs w:val="28"/>
            <w:lang w:val="fr-CH"/>
          </w:rPr>
          <w:t>tion</w:t>
        </w:r>
        <w:r w:rsidR="00895286" w:rsidRPr="00895286">
          <w:rPr>
            <w:noProof/>
            <w:webHidden/>
            <w:sz w:val="28"/>
            <w:szCs w:val="28"/>
          </w:rPr>
          <w:tab/>
        </w:r>
        <w:r w:rsidR="00895286" w:rsidRPr="00895286">
          <w:rPr>
            <w:noProof/>
            <w:webHidden/>
            <w:sz w:val="28"/>
            <w:szCs w:val="28"/>
          </w:rPr>
          <w:fldChar w:fldCharType="begin"/>
        </w:r>
        <w:r w:rsidR="00895286" w:rsidRPr="00895286">
          <w:rPr>
            <w:noProof/>
            <w:webHidden/>
            <w:sz w:val="28"/>
            <w:szCs w:val="28"/>
          </w:rPr>
          <w:instrText xml:space="preserve"> PAGEREF _Toc450736038 \h </w:instrText>
        </w:r>
        <w:r w:rsidR="00895286" w:rsidRPr="00895286">
          <w:rPr>
            <w:noProof/>
            <w:webHidden/>
            <w:sz w:val="28"/>
            <w:szCs w:val="28"/>
          </w:rPr>
        </w:r>
        <w:r w:rsidR="00895286" w:rsidRPr="00895286">
          <w:rPr>
            <w:noProof/>
            <w:webHidden/>
            <w:sz w:val="28"/>
            <w:szCs w:val="28"/>
          </w:rPr>
          <w:fldChar w:fldCharType="separate"/>
        </w:r>
        <w:r w:rsidR="00DB2A56">
          <w:rPr>
            <w:noProof/>
            <w:webHidden/>
            <w:sz w:val="28"/>
            <w:szCs w:val="28"/>
          </w:rPr>
          <w:t>8</w:t>
        </w:r>
        <w:r w:rsidR="00895286" w:rsidRPr="00895286">
          <w:rPr>
            <w:noProof/>
            <w:webHidden/>
            <w:sz w:val="28"/>
            <w:szCs w:val="28"/>
          </w:rPr>
          <w:fldChar w:fldCharType="end"/>
        </w:r>
      </w:hyperlink>
    </w:p>
    <w:p w:rsidR="00895286" w:rsidRPr="00895286"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39" w:history="1">
        <w:r w:rsidR="00EB30B4">
          <w:rPr>
            <w:rStyle w:val="Hyperlink"/>
            <w:noProof/>
            <w:sz w:val="28"/>
            <w:szCs w:val="28"/>
            <w:lang w:val="fr-CH"/>
          </w:rPr>
          <w:t>Membres et formation</w:t>
        </w:r>
        <w:r w:rsidR="00895286" w:rsidRPr="00895286">
          <w:rPr>
            <w:noProof/>
            <w:webHidden/>
            <w:sz w:val="28"/>
            <w:szCs w:val="28"/>
          </w:rPr>
          <w:tab/>
        </w:r>
        <w:r w:rsidR="00895286" w:rsidRPr="00895286">
          <w:rPr>
            <w:noProof/>
            <w:webHidden/>
            <w:sz w:val="28"/>
            <w:szCs w:val="28"/>
          </w:rPr>
          <w:fldChar w:fldCharType="begin"/>
        </w:r>
        <w:r w:rsidR="00895286" w:rsidRPr="00895286">
          <w:rPr>
            <w:noProof/>
            <w:webHidden/>
            <w:sz w:val="28"/>
            <w:szCs w:val="28"/>
          </w:rPr>
          <w:instrText xml:space="preserve"> PAGEREF _Toc450736039 \h </w:instrText>
        </w:r>
        <w:r w:rsidR="00895286" w:rsidRPr="00895286">
          <w:rPr>
            <w:noProof/>
            <w:webHidden/>
            <w:sz w:val="28"/>
            <w:szCs w:val="28"/>
          </w:rPr>
        </w:r>
        <w:r w:rsidR="00895286" w:rsidRPr="00895286">
          <w:rPr>
            <w:noProof/>
            <w:webHidden/>
            <w:sz w:val="28"/>
            <w:szCs w:val="28"/>
          </w:rPr>
          <w:fldChar w:fldCharType="separate"/>
        </w:r>
        <w:r w:rsidR="00DB2A56">
          <w:rPr>
            <w:noProof/>
            <w:webHidden/>
            <w:sz w:val="28"/>
            <w:szCs w:val="28"/>
          </w:rPr>
          <w:t>10</w:t>
        </w:r>
        <w:r w:rsidR="00895286" w:rsidRPr="00895286">
          <w:rPr>
            <w:noProof/>
            <w:webHidden/>
            <w:sz w:val="28"/>
            <w:szCs w:val="28"/>
          </w:rPr>
          <w:fldChar w:fldCharType="end"/>
        </w:r>
      </w:hyperlink>
    </w:p>
    <w:p w:rsidR="00895286" w:rsidRPr="00895286"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40" w:history="1">
        <w:r w:rsidR="00EB30B4">
          <w:rPr>
            <w:rStyle w:val="Hyperlink"/>
            <w:noProof/>
            <w:sz w:val="28"/>
            <w:szCs w:val="28"/>
            <w:lang w:val="fr-CH"/>
          </w:rPr>
          <w:t>Personnel</w:t>
        </w:r>
        <w:r w:rsidR="00895286" w:rsidRPr="00895286">
          <w:rPr>
            <w:noProof/>
            <w:webHidden/>
            <w:sz w:val="28"/>
            <w:szCs w:val="28"/>
          </w:rPr>
          <w:tab/>
        </w:r>
        <w:r w:rsidR="00895286" w:rsidRPr="00895286">
          <w:rPr>
            <w:noProof/>
            <w:webHidden/>
            <w:sz w:val="28"/>
            <w:szCs w:val="28"/>
          </w:rPr>
          <w:fldChar w:fldCharType="begin"/>
        </w:r>
        <w:r w:rsidR="00895286" w:rsidRPr="00895286">
          <w:rPr>
            <w:noProof/>
            <w:webHidden/>
            <w:sz w:val="28"/>
            <w:szCs w:val="28"/>
          </w:rPr>
          <w:instrText xml:space="preserve"> PAGEREF _Toc450736040 \h </w:instrText>
        </w:r>
        <w:r w:rsidR="00895286" w:rsidRPr="00895286">
          <w:rPr>
            <w:noProof/>
            <w:webHidden/>
            <w:sz w:val="28"/>
            <w:szCs w:val="28"/>
          </w:rPr>
        </w:r>
        <w:r w:rsidR="00895286" w:rsidRPr="00895286">
          <w:rPr>
            <w:noProof/>
            <w:webHidden/>
            <w:sz w:val="28"/>
            <w:szCs w:val="28"/>
          </w:rPr>
          <w:fldChar w:fldCharType="separate"/>
        </w:r>
        <w:r w:rsidR="00DB2A56">
          <w:rPr>
            <w:noProof/>
            <w:webHidden/>
            <w:sz w:val="28"/>
            <w:szCs w:val="28"/>
          </w:rPr>
          <w:t>13</w:t>
        </w:r>
        <w:r w:rsidR="00895286" w:rsidRPr="00895286">
          <w:rPr>
            <w:noProof/>
            <w:webHidden/>
            <w:sz w:val="28"/>
            <w:szCs w:val="28"/>
          </w:rPr>
          <w:fldChar w:fldCharType="end"/>
        </w:r>
      </w:hyperlink>
    </w:p>
    <w:p w:rsidR="00895286" w:rsidRPr="00895286"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41" w:history="1">
        <w:r w:rsidR="00EB30B4">
          <w:rPr>
            <w:rStyle w:val="Hyperlink"/>
            <w:noProof/>
            <w:sz w:val="28"/>
            <w:szCs w:val="28"/>
            <w:lang w:val="fr-CH"/>
          </w:rPr>
          <w:t>Finances et services centraux</w:t>
        </w:r>
        <w:r w:rsidR="00895286" w:rsidRPr="00895286">
          <w:rPr>
            <w:noProof/>
            <w:webHidden/>
            <w:sz w:val="28"/>
            <w:szCs w:val="28"/>
          </w:rPr>
          <w:tab/>
        </w:r>
        <w:r w:rsidR="00895286" w:rsidRPr="00895286">
          <w:rPr>
            <w:noProof/>
            <w:webHidden/>
            <w:sz w:val="28"/>
            <w:szCs w:val="28"/>
          </w:rPr>
          <w:fldChar w:fldCharType="begin"/>
        </w:r>
        <w:r w:rsidR="00895286" w:rsidRPr="00895286">
          <w:rPr>
            <w:noProof/>
            <w:webHidden/>
            <w:sz w:val="28"/>
            <w:szCs w:val="28"/>
          </w:rPr>
          <w:instrText xml:space="preserve"> PAGEREF _Toc450736041 \h </w:instrText>
        </w:r>
        <w:r w:rsidR="00895286" w:rsidRPr="00895286">
          <w:rPr>
            <w:noProof/>
            <w:webHidden/>
            <w:sz w:val="28"/>
            <w:szCs w:val="28"/>
          </w:rPr>
        </w:r>
        <w:r w:rsidR="00895286" w:rsidRPr="00895286">
          <w:rPr>
            <w:noProof/>
            <w:webHidden/>
            <w:sz w:val="28"/>
            <w:szCs w:val="28"/>
          </w:rPr>
          <w:fldChar w:fldCharType="separate"/>
        </w:r>
        <w:r w:rsidR="00DB2A56">
          <w:rPr>
            <w:noProof/>
            <w:webHidden/>
            <w:sz w:val="28"/>
            <w:szCs w:val="28"/>
          </w:rPr>
          <w:t>14</w:t>
        </w:r>
        <w:r w:rsidR="00895286" w:rsidRPr="00895286">
          <w:rPr>
            <w:noProof/>
            <w:webHidden/>
            <w:sz w:val="28"/>
            <w:szCs w:val="28"/>
          </w:rPr>
          <w:fldChar w:fldCharType="end"/>
        </w:r>
      </w:hyperlink>
    </w:p>
    <w:p w:rsidR="00895286" w:rsidRPr="00895286"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42" w:history="1">
        <w:r w:rsidR="00EB30B4">
          <w:rPr>
            <w:rStyle w:val="Hyperlink"/>
            <w:noProof/>
            <w:sz w:val="28"/>
            <w:szCs w:val="28"/>
            <w:lang w:val="fr-CH"/>
          </w:rPr>
          <w:t>Technologie et innovation</w:t>
        </w:r>
        <w:r w:rsidR="00895286" w:rsidRPr="00895286">
          <w:rPr>
            <w:noProof/>
            <w:webHidden/>
            <w:sz w:val="28"/>
            <w:szCs w:val="28"/>
          </w:rPr>
          <w:tab/>
        </w:r>
        <w:r w:rsidR="00895286" w:rsidRPr="00895286">
          <w:rPr>
            <w:noProof/>
            <w:webHidden/>
            <w:sz w:val="28"/>
            <w:szCs w:val="28"/>
          </w:rPr>
          <w:fldChar w:fldCharType="begin"/>
        </w:r>
        <w:r w:rsidR="00895286" w:rsidRPr="00895286">
          <w:rPr>
            <w:noProof/>
            <w:webHidden/>
            <w:sz w:val="28"/>
            <w:szCs w:val="28"/>
          </w:rPr>
          <w:instrText xml:space="preserve"> PAGEREF _Toc450736042 \h </w:instrText>
        </w:r>
        <w:r w:rsidR="00895286" w:rsidRPr="00895286">
          <w:rPr>
            <w:noProof/>
            <w:webHidden/>
            <w:sz w:val="28"/>
            <w:szCs w:val="28"/>
          </w:rPr>
        </w:r>
        <w:r w:rsidR="00895286" w:rsidRPr="00895286">
          <w:rPr>
            <w:noProof/>
            <w:webHidden/>
            <w:sz w:val="28"/>
            <w:szCs w:val="28"/>
          </w:rPr>
          <w:fldChar w:fldCharType="separate"/>
        </w:r>
        <w:r w:rsidR="00DB2A56">
          <w:rPr>
            <w:noProof/>
            <w:webHidden/>
            <w:sz w:val="28"/>
            <w:szCs w:val="28"/>
          </w:rPr>
          <w:t>15</w:t>
        </w:r>
        <w:r w:rsidR="00895286" w:rsidRPr="00895286">
          <w:rPr>
            <w:noProof/>
            <w:webHidden/>
            <w:sz w:val="28"/>
            <w:szCs w:val="28"/>
          </w:rPr>
          <w:fldChar w:fldCharType="end"/>
        </w:r>
      </w:hyperlink>
    </w:p>
    <w:p w:rsidR="00895286" w:rsidRPr="00895286"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43" w:history="1">
        <w:r w:rsidR="00895286" w:rsidRPr="00895286">
          <w:rPr>
            <w:rStyle w:val="Hyperlink"/>
            <w:noProof/>
            <w:sz w:val="28"/>
            <w:szCs w:val="28"/>
            <w:lang w:val="fr-CH"/>
          </w:rPr>
          <w:t>Retina Suisse</w:t>
        </w:r>
        <w:r w:rsidR="00895286" w:rsidRPr="00895286">
          <w:rPr>
            <w:noProof/>
            <w:webHidden/>
            <w:sz w:val="28"/>
            <w:szCs w:val="28"/>
          </w:rPr>
          <w:tab/>
        </w:r>
        <w:r w:rsidR="00895286" w:rsidRPr="00895286">
          <w:rPr>
            <w:noProof/>
            <w:webHidden/>
            <w:sz w:val="28"/>
            <w:szCs w:val="28"/>
          </w:rPr>
          <w:fldChar w:fldCharType="begin"/>
        </w:r>
        <w:r w:rsidR="00895286" w:rsidRPr="00895286">
          <w:rPr>
            <w:noProof/>
            <w:webHidden/>
            <w:sz w:val="28"/>
            <w:szCs w:val="28"/>
          </w:rPr>
          <w:instrText xml:space="preserve"> PAGEREF _Toc450736043 \h </w:instrText>
        </w:r>
        <w:r w:rsidR="00895286" w:rsidRPr="00895286">
          <w:rPr>
            <w:noProof/>
            <w:webHidden/>
            <w:sz w:val="28"/>
            <w:szCs w:val="28"/>
          </w:rPr>
        </w:r>
        <w:r w:rsidR="00895286" w:rsidRPr="00895286">
          <w:rPr>
            <w:noProof/>
            <w:webHidden/>
            <w:sz w:val="28"/>
            <w:szCs w:val="28"/>
          </w:rPr>
          <w:fldChar w:fldCharType="separate"/>
        </w:r>
        <w:r w:rsidR="00DB2A56">
          <w:rPr>
            <w:noProof/>
            <w:webHidden/>
            <w:sz w:val="28"/>
            <w:szCs w:val="28"/>
          </w:rPr>
          <w:t>16</w:t>
        </w:r>
        <w:r w:rsidR="00895286" w:rsidRPr="00895286">
          <w:rPr>
            <w:noProof/>
            <w:webHidden/>
            <w:sz w:val="28"/>
            <w:szCs w:val="28"/>
          </w:rPr>
          <w:fldChar w:fldCharType="end"/>
        </w:r>
      </w:hyperlink>
    </w:p>
    <w:p w:rsidR="00895286" w:rsidRPr="00976E68" w:rsidRDefault="00C52222" w:rsidP="00976E68">
      <w:pPr>
        <w:pStyle w:val="Verzeichnis1"/>
        <w:rPr>
          <w:rFonts w:asciiTheme="minorHAnsi" w:eastAsiaTheme="minorEastAsia" w:hAnsiTheme="minorHAnsi" w:cstheme="minorBidi"/>
          <w:kern w:val="0"/>
          <w:lang w:eastAsia="de-CH"/>
        </w:rPr>
      </w:pPr>
      <w:hyperlink w:anchor="_Toc450736044" w:history="1">
        <w:r w:rsidR="00895286" w:rsidRPr="00976E68">
          <w:rPr>
            <w:rStyle w:val="Hyperlink"/>
            <w:b/>
            <w:u w:val="none"/>
          </w:rPr>
          <w:t>Finances</w:t>
        </w:r>
        <w:r w:rsidR="00895286" w:rsidRPr="00976E68">
          <w:rPr>
            <w:webHidden/>
          </w:rPr>
          <w:tab/>
        </w:r>
        <w:r w:rsidR="00895286" w:rsidRPr="00976E68">
          <w:rPr>
            <w:webHidden/>
          </w:rPr>
          <w:fldChar w:fldCharType="begin"/>
        </w:r>
        <w:r w:rsidR="00895286" w:rsidRPr="00976E68">
          <w:rPr>
            <w:webHidden/>
          </w:rPr>
          <w:instrText xml:space="preserve"> PAGEREF _Toc450736044 \h </w:instrText>
        </w:r>
        <w:r w:rsidR="00895286" w:rsidRPr="00976E68">
          <w:rPr>
            <w:webHidden/>
          </w:rPr>
        </w:r>
        <w:r w:rsidR="00895286" w:rsidRPr="00976E68">
          <w:rPr>
            <w:webHidden/>
          </w:rPr>
          <w:fldChar w:fldCharType="separate"/>
        </w:r>
        <w:r w:rsidR="00DB2A56">
          <w:rPr>
            <w:webHidden/>
          </w:rPr>
          <w:t>18</w:t>
        </w:r>
        <w:r w:rsidR="00895286" w:rsidRPr="00976E68">
          <w:rPr>
            <w:webHidden/>
          </w:rPr>
          <w:fldChar w:fldCharType="end"/>
        </w:r>
      </w:hyperlink>
    </w:p>
    <w:p w:rsidR="00895286" w:rsidRPr="00976E68" w:rsidRDefault="00C52222" w:rsidP="00976E68">
      <w:pPr>
        <w:pStyle w:val="Verzeichnis1"/>
        <w:rPr>
          <w:rFonts w:asciiTheme="minorHAnsi" w:eastAsiaTheme="minorEastAsia" w:hAnsiTheme="minorHAnsi" w:cstheme="minorBidi"/>
          <w:kern w:val="0"/>
          <w:lang w:eastAsia="de-CH"/>
        </w:rPr>
      </w:pPr>
      <w:hyperlink w:anchor="_Toc450736051" w:history="1">
        <w:r w:rsidR="00895286" w:rsidRPr="00976E68">
          <w:rPr>
            <w:rStyle w:val="Hyperlink"/>
            <w:b/>
          </w:rPr>
          <w:t>Organisation</w:t>
        </w:r>
        <w:r w:rsidR="00895286" w:rsidRPr="00976E68">
          <w:rPr>
            <w:webHidden/>
          </w:rPr>
          <w:tab/>
        </w:r>
        <w:r w:rsidR="00895286" w:rsidRPr="00976E68">
          <w:rPr>
            <w:webHidden/>
          </w:rPr>
          <w:fldChar w:fldCharType="begin"/>
        </w:r>
        <w:r w:rsidR="00895286" w:rsidRPr="00976E68">
          <w:rPr>
            <w:webHidden/>
          </w:rPr>
          <w:instrText xml:space="preserve"> PAGEREF _Toc450736051 \h </w:instrText>
        </w:r>
        <w:r w:rsidR="00895286" w:rsidRPr="00976E68">
          <w:rPr>
            <w:webHidden/>
          </w:rPr>
        </w:r>
        <w:r w:rsidR="00895286" w:rsidRPr="00976E68">
          <w:rPr>
            <w:webHidden/>
          </w:rPr>
          <w:fldChar w:fldCharType="separate"/>
        </w:r>
        <w:r w:rsidR="00DB2A56">
          <w:rPr>
            <w:webHidden/>
          </w:rPr>
          <w:t>24</w:t>
        </w:r>
        <w:r w:rsidR="00895286" w:rsidRPr="00976E68">
          <w:rPr>
            <w:webHidden/>
          </w:rPr>
          <w:fldChar w:fldCharType="end"/>
        </w:r>
      </w:hyperlink>
    </w:p>
    <w:p w:rsidR="00895286" w:rsidRPr="00EB30B4"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52" w:history="1">
        <w:r w:rsidR="00895286" w:rsidRPr="00EB30B4">
          <w:rPr>
            <w:rStyle w:val="Hyperlink"/>
            <w:noProof/>
            <w:sz w:val="28"/>
            <w:szCs w:val="28"/>
            <w:lang w:val="fr-CH"/>
          </w:rPr>
          <w:t>Membres du comité fédératif</w:t>
        </w:r>
        <w:r w:rsidR="00EB30B4">
          <w:rPr>
            <w:rStyle w:val="Hyperlink"/>
            <w:noProof/>
            <w:sz w:val="28"/>
            <w:szCs w:val="28"/>
            <w:lang w:val="fr-CH"/>
          </w:rPr>
          <w:t>, collaborateurs et membres</w:t>
        </w:r>
        <w:r w:rsidR="00895286" w:rsidRPr="00EB30B4">
          <w:rPr>
            <w:noProof/>
            <w:webHidden/>
            <w:sz w:val="28"/>
            <w:szCs w:val="28"/>
          </w:rPr>
          <w:tab/>
        </w:r>
        <w:r w:rsidR="00895286" w:rsidRPr="00EB30B4">
          <w:rPr>
            <w:noProof/>
            <w:webHidden/>
            <w:sz w:val="28"/>
            <w:szCs w:val="28"/>
          </w:rPr>
          <w:fldChar w:fldCharType="begin"/>
        </w:r>
        <w:r w:rsidR="00895286" w:rsidRPr="00EB30B4">
          <w:rPr>
            <w:noProof/>
            <w:webHidden/>
            <w:sz w:val="28"/>
            <w:szCs w:val="28"/>
          </w:rPr>
          <w:instrText xml:space="preserve"> PAGEREF _Toc450736052 \h </w:instrText>
        </w:r>
        <w:r w:rsidR="00895286" w:rsidRPr="00EB30B4">
          <w:rPr>
            <w:noProof/>
            <w:webHidden/>
            <w:sz w:val="28"/>
            <w:szCs w:val="28"/>
          </w:rPr>
        </w:r>
        <w:r w:rsidR="00895286" w:rsidRPr="00EB30B4">
          <w:rPr>
            <w:noProof/>
            <w:webHidden/>
            <w:sz w:val="28"/>
            <w:szCs w:val="28"/>
          </w:rPr>
          <w:fldChar w:fldCharType="separate"/>
        </w:r>
        <w:r w:rsidR="00DB2A56">
          <w:rPr>
            <w:noProof/>
            <w:webHidden/>
            <w:sz w:val="28"/>
            <w:szCs w:val="28"/>
          </w:rPr>
          <w:t>24</w:t>
        </w:r>
        <w:r w:rsidR="00895286" w:rsidRPr="00EB30B4">
          <w:rPr>
            <w:noProof/>
            <w:webHidden/>
            <w:sz w:val="28"/>
            <w:szCs w:val="28"/>
          </w:rPr>
          <w:fldChar w:fldCharType="end"/>
        </w:r>
      </w:hyperlink>
    </w:p>
    <w:p w:rsidR="00895286" w:rsidRPr="00EB30B4"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55" w:history="1">
        <w:r w:rsidR="00895286" w:rsidRPr="00EB30B4">
          <w:rPr>
            <w:rStyle w:val="Hyperlink"/>
            <w:noProof/>
            <w:sz w:val="28"/>
            <w:szCs w:val="28"/>
            <w:lang w:val="fr-CH"/>
          </w:rPr>
          <w:t>Membres de la direction</w:t>
        </w:r>
        <w:r w:rsidR="00EB30B4">
          <w:rPr>
            <w:rStyle w:val="Hyperlink"/>
            <w:noProof/>
            <w:sz w:val="28"/>
            <w:szCs w:val="28"/>
            <w:lang w:val="fr-CH"/>
          </w:rPr>
          <w:t>, Engagement bénévole</w:t>
        </w:r>
        <w:r w:rsidR="00895286" w:rsidRPr="00EB30B4">
          <w:rPr>
            <w:noProof/>
            <w:webHidden/>
            <w:sz w:val="28"/>
            <w:szCs w:val="28"/>
          </w:rPr>
          <w:tab/>
        </w:r>
        <w:r w:rsidR="00895286" w:rsidRPr="00EB30B4">
          <w:rPr>
            <w:noProof/>
            <w:webHidden/>
            <w:sz w:val="28"/>
            <w:szCs w:val="28"/>
          </w:rPr>
          <w:fldChar w:fldCharType="begin"/>
        </w:r>
        <w:r w:rsidR="00895286" w:rsidRPr="00EB30B4">
          <w:rPr>
            <w:noProof/>
            <w:webHidden/>
            <w:sz w:val="28"/>
            <w:szCs w:val="28"/>
          </w:rPr>
          <w:instrText xml:space="preserve"> PAGEREF _Toc450736055 \h </w:instrText>
        </w:r>
        <w:r w:rsidR="00895286" w:rsidRPr="00EB30B4">
          <w:rPr>
            <w:noProof/>
            <w:webHidden/>
            <w:sz w:val="28"/>
            <w:szCs w:val="28"/>
          </w:rPr>
        </w:r>
        <w:r w:rsidR="00895286" w:rsidRPr="00EB30B4">
          <w:rPr>
            <w:noProof/>
            <w:webHidden/>
            <w:sz w:val="28"/>
            <w:szCs w:val="28"/>
          </w:rPr>
          <w:fldChar w:fldCharType="separate"/>
        </w:r>
        <w:r w:rsidR="00DB2A56">
          <w:rPr>
            <w:noProof/>
            <w:webHidden/>
            <w:sz w:val="28"/>
            <w:szCs w:val="28"/>
          </w:rPr>
          <w:t>25</w:t>
        </w:r>
        <w:r w:rsidR="00895286" w:rsidRPr="00EB30B4">
          <w:rPr>
            <w:noProof/>
            <w:webHidden/>
            <w:sz w:val="28"/>
            <w:szCs w:val="28"/>
          </w:rPr>
          <w:fldChar w:fldCharType="end"/>
        </w:r>
      </w:hyperlink>
    </w:p>
    <w:p w:rsidR="00895286" w:rsidRPr="00895286" w:rsidRDefault="00C52222" w:rsidP="00976E68">
      <w:pPr>
        <w:pStyle w:val="Verzeichnis1"/>
        <w:rPr>
          <w:rFonts w:asciiTheme="minorHAnsi" w:eastAsiaTheme="minorEastAsia" w:hAnsiTheme="minorHAnsi" w:cstheme="minorBidi"/>
          <w:kern w:val="0"/>
          <w:lang w:eastAsia="de-CH"/>
        </w:rPr>
      </w:pPr>
      <w:hyperlink w:anchor="_Toc450736057" w:history="1">
        <w:r w:rsidR="00895286" w:rsidRPr="00895286">
          <w:rPr>
            <w:rStyle w:val="Hyperlink"/>
            <w:b/>
          </w:rPr>
          <w:t>Sections</w:t>
        </w:r>
        <w:r w:rsidR="00895286" w:rsidRPr="00895286">
          <w:rPr>
            <w:webHidden/>
          </w:rPr>
          <w:tab/>
        </w:r>
        <w:r w:rsidR="00895286" w:rsidRPr="00895286">
          <w:rPr>
            <w:webHidden/>
          </w:rPr>
          <w:fldChar w:fldCharType="begin"/>
        </w:r>
        <w:r w:rsidR="00895286" w:rsidRPr="00895286">
          <w:rPr>
            <w:webHidden/>
          </w:rPr>
          <w:instrText xml:space="preserve"> PAGEREF _Toc450736057 \h </w:instrText>
        </w:r>
        <w:r w:rsidR="00895286" w:rsidRPr="00895286">
          <w:rPr>
            <w:webHidden/>
          </w:rPr>
        </w:r>
        <w:r w:rsidR="00895286" w:rsidRPr="00895286">
          <w:rPr>
            <w:webHidden/>
          </w:rPr>
          <w:fldChar w:fldCharType="separate"/>
        </w:r>
        <w:r w:rsidR="00DB2A56">
          <w:rPr>
            <w:webHidden/>
          </w:rPr>
          <w:t>27</w:t>
        </w:r>
        <w:r w:rsidR="00895286" w:rsidRPr="00895286">
          <w:rPr>
            <w:webHidden/>
          </w:rPr>
          <w:fldChar w:fldCharType="end"/>
        </w:r>
      </w:hyperlink>
    </w:p>
    <w:p w:rsidR="00895286" w:rsidRPr="00EB30B4"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58" w:history="1">
        <w:r w:rsidR="00EB30B4" w:rsidRPr="00EB30B4">
          <w:rPr>
            <w:rStyle w:val="Hyperlink"/>
            <w:noProof/>
            <w:sz w:val="28"/>
            <w:szCs w:val="28"/>
            <w:lang w:val="fr-CH"/>
          </w:rPr>
          <w:t>Conseil des sections</w:t>
        </w:r>
        <w:r w:rsidR="00895286" w:rsidRPr="00EB30B4">
          <w:rPr>
            <w:noProof/>
            <w:webHidden/>
            <w:sz w:val="28"/>
            <w:szCs w:val="28"/>
          </w:rPr>
          <w:tab/>
        </w:r>
        <w:r w:rsidR="00895286" w:rsidRPr="00EB30B4">
          <w:rPr>
            <w:noProof/>
            <w:webHidden/>
            <w:sz w:val="28"/>
            <w:szCs w:val="28"/>
          </w:rPr>
          <w:fldChar w:fldCharType="begin"/>
        </w:r>
        <w:r w:rsidR="00895286" w:rsidRPr="00EB30B4">
          <w:rPr>
            <w:noProof/>
            <w:webHidden/>
            <w:sz w:val="28"/>
            <w:szCs w:val="28"/>
          </w:rPr>
          <w:instrText xml:space="preserve"> PAGEREF _Toc450736058 \h </w:instrText>
        </w:r>
        <w:r w:rsidR="00895286" w:rsidRPr="00EB30B4">
          <w:rPr>
            <w:noProof/>
            <w:webHidden/>
            <w:sz w:val="28"/>
            <w:szCs w:val="28"/>
          </w:rPr>
        </w:r>
        <w:r w:rsidR="00895286" w:rsidRPr="00EB30B4">
          <w:rPr>
            <w:noProof/>
            <w:webHidden/>
            <w:sz w:val="28"/>
            <w:szCs w:val="28"/>
          </w:rPr>
          <w:fldChar w:fldCharType="separate"/>
        </w:r>
        <w:r w:rsidR="00DB2A56">
          <w:rPr>
            <w:noProof/>
            <w:webHidden/>
            <w:sz w:val="28"/>
            <w:szCs w:val="28"/>
          </w:rPr>
          <w:t>27</w:t>
        </w:r>
        <w:r w:rsidR="00895286" w:rsidRPr="00EB30B4">
          <w:rPr>
            <w:noProof/>
            <w:webHidden/>
            <w:sz w:val="28"/>
            <w:szCs w:val="28"/>
          </w:rPr>
          <w:fldChar w:fldCharType="end"/>
        </w:r>
      </w:hyperlink>
    </w:p>
    <w:p w:rsidR="00895286" w:rsidRPr="00EB30B4"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59" w:history="1">
        <w:r w:rsidR="00EB30B4" w:rsidRPr="00EB30B4">
          <w:rPr>
            <w:rStyle w:val="Hyperlink"/>
            <w:noProof/>
            <w:sz w:val="28"/>
            <w:szCs w:val="28"/>
            <w:lang w:val="fr-CH"/>
          </w:rPr>
          <w:t>Section Nord-ouest de la Suisse</w:t>
        </w:r>
        <w:r w:rsidR="00895286" w:rsidRPr="00EB30B4">
          <w:rPr>
            <w:noProof/>
            <w:webHidden/>
            <w:sz w:val="28"/>
            <w:szCs w:val="28"/>
          </w:rPr>
          <w:tab/>
        </w:r>
        <w:r w:rsidR="00895286" w:rsidRPr="00EB30B4">
          <w:rPr>
            <w:noProof/>
            <w:webHidden/>
            <w:sz w:val="28"/>
            <w:szCs w:val="28"/>
          </w:rPr>
          <w:fldChar w:fldCharType="begin"/>
        </w:r>
        <w:r w:rsidR="00895286" w:rsidRPr="00EB30B4">
          <w:rPr>
            <w:noProof/>
            <w:webHidden/>
            <w:sz w:val="28"/>
            <w:szCs w:val="28"/>
          </w:rPr>
          <w:instrText xml:space="preserve"> PAGEREF _Toc450736059 \h </w:instrText>
        </w:r>
        <w:r w:rsidR="00895286" w:rsidRPr="00EB30B4">
          <w:rPr>
            <w:noProof/>
            <w:webHidden/>
            <w:sz w:val="28"/>
            <w:szCs w:val="28"/>
          </w:rPr>
        </w:r>
        <w:r w:rsidR="00895286" w:rsidRPr="00EB30B4">
          <w:rPr>
            <w:noProof/>
            <w:webHidden/>
            <w:sz w:val="28"/>
            <w:szCs w:val="28"/>
          </w:rPr>
          <w:fldChar w:fldCharType="separate"/>
        </w:r>
        <w:r w:rsidR="00DB2A56">
          <w:rPr>
            <w:noProof/>
            <w:webHidden/>
            <w:sz w:val="28"/>
            <w:szCs w:val="28"/>
          </w:rPr>
          <w:t>27</w:t>
        </w:r>
        <w:r w:rsidR="00895286" w:rsidRPr="00EB30B4">
          <w:rPr>
            <w:noProof/>
            <w:webHidden/>
            <w:sz w:val="28"/>
            <w:szCs w:val="28"/>
          </w:rPr>
          <w:fldChar w:fldCharType="end"/>
        </w:r>
      </w:hyperlink>
    </w:p>
    <w:p w:rsidR="00895286" w:rsidRPr="00EB30B4" w:rsidRDefault="00C52222" w:rsidP="00895286">
      <w:pPr>
        <w:pStyle w:val="Verzeichnis2"/>
        <w:tabs>
          <w:tab w:val="right" w:leader="dot" w:pos="10055"/>
        </w:tabs>
        <w:spacing w:before="0"/>
        <w:rPr>
          <w:rFonts w:asciiTheme="minorHAnsi" w:eastAsiaTheme="minorEastAsia" w:hAnsiTheme="minorHAnsi" w:cstheme="minorBidi"/>
          <w:noProof/>
          <w:kern w:val="0"/>
          <w:sz w:val="28"/>
          <w:szCs w:val="28"/>
          <w:lang w:eastAsia="de-CH"/>
        </w:rPr>
      </w:pPr>
      <w:hyperlink w:anchor="_Toc450736060" w:history="1">
        <w:r w:rsidR="00EB30B4" w:rsidRPr="00EB30B4">
          <w:rPr>
            <w:rStyle w:val="Hyperlink"/>
            <w:noProof/>
            <w:sz w:val="28"/>
            <w:szCs w:val="28"/>
            <w:lang w:val="fr-CH"/>
          </w:rPr>
          <w:t>Section Genève</w:t>
        </w:r>
        <w:r w:rsidR="00895286" w:rsidRPr="00EB30B4">
          <w:rPr>
            <w:noProof/>
            <w:webHidden/>
            <w:sz w:val="28"/>
            <w:szCs w:val="28"/>
          </w:rPr>
          <w:tab/>
        </w:r>
        <w:r w:rsidR="00895286" w:rsidRPr="00EB30B4">
          <w:rPr>
            <w:noProof/>
            <w:webHidden/>
            <w:sz w:val="28"/>
            <w:szCs w:val="28"/>
          </w:rPr>
          <w:fldChar w:fldCharType="begin"/>
        </w:r>
        <w:r w:rsidR="00895286" w:rsidRPr="00EB30B4">
          <w:rPr>
            <w:noProof/>
            <w:webHidden/>
            <w:sz w:val="28"/>
            <w:szCs w:val="28"/>
          </w:rPr>
          <w:instrText xml:space="preserve"> PAGEREF _Toc450736060 \h </w:instrText>
        </w:r>
        <w:r w:rsidR="00895286" w:rsidRPr="00EB30B4">
          <w:rPr>
            <w:noProof/>
            <w:webHidden/>
            <w:sz w:val="28"/>
            <w:szCs w:val="28"/>
          </w:rPr>
        </w:r>
        <w:r w:rsidR="00895286" w:rsidRPr="00EB30B4">
          <w:rPr>
            <w:noProof/>
            <w:webHidden/>
            <w:sz w:val="28"/>
            <w:szCs w:val="28"/>
          </w:rPr>
          <w:fldChar w:fldCharType="separate"/>
        </w:r>
        <w:r w:rsidR="00DB2A56">
          <w:rPr>
            <w:noProof/>
            <w:webHidden/>
            <w:sz w:val="28"/>
            <w:szCs w:val="28"/>
          </w:rPr>
          <w:t>28</w:t>
        </w:r>
        <w:r w:rsidR="00895286" w:rsidRPr="00EB30B4">
          <w:rPr>
            <w:noProof/>
            <w:webHidden/>
            <w:sz w:val="28"/>
            <w:szCs w:val="28"/>
          </w:rPr>
          <w:fldChar w:fldCharType="end"/>
        </w:r>
      </w:hyperlink>
    </w:p>
    <w:p w:rsidR="00895286" w:rsidRPr="00895286" w:rsidRDefault="00C52222" w:rsidP="00976E68">
      <w:pPr>
        <w:pStyle w:val="Verzeichnis1"/>
        <w:rPr>
          <w:rFonts w:asciiTheme="minorHAnsi" w:eastAsiaTheme="minorEastAsia" w:hAnsiTheme="minorHAnsi" w:cstheme="minorBidi"/>
          <w:kern w:val="0"/>
          <w:lang w:eastAsia="de-CH"/>
        </w:rPr>
      </w:pPr>
      <w:hyperlink w:anchor="_Toc450736061" w:history="1">
        <w:r w:rsidR="00895286" w:rsidRPr="00895286">
          <w:rPr>
            <w:rStyle w:val="Hyperlink"/>
            <w:b/>
          </w:rPr>
          <w:t>Engagement</w:t>
        </w:r>
        <w:r w:rsidR="00895286" w:rsidRPr="00895286">
          <w:rPr>
            <w:webHidden/>
          </w:rPr>
          <w:tab/>
        </w:r>
        <w:r w:rsidR="00895286" w:rsidRPr="00895286">
          <w:rPr>
            <w:webHidden/>
          </w:rPr>
          <w:fldChar w:fldCharType="begin"/>
        </w:r>
        <w:r w:rsidR="00895286" w:rsidRPr="00895286">
          <w:rPr>
            <w:webHidden/>
          </w:rPr>
          <w:instrText xml:space="preserve"> PAGEREF _Toc450736061 \h </w:instrText>
        </w:r>
        <w:r w:rsidR="00895286" w:rsidRPr="00895286">
          <w:rPr>
            <w:webHidden/>
          </w:rPr>
        </w:r>
        <w:r w:rsidR="00895286" w:rsidRPr="00895286">
          <w:rPr>
            <w:webHidden/>
          </w:rPr>
          <w:fldChar w:fldCharType="separate"/>
        </w:r>
        <w:r w:rsidR="00DB2A56">
          <w:rPr>
            <w:webHidden/>
          </w:rPr>
          <w:t>30</w:t>
        </w:r>
        <w:r w:rsidR="00895286" w:rsidRPr="00895286">
          <w:rPr>
            <w:webHidden/>
          </w:rPr>
          <w:fldChar w:fldCharType="end"/>
        </w:r>
      </w:hyperlink>
    </w:p>
    <w:p w:rsidR="00895286" w:rsidRPr="00895286" w:rsidRDefault="00C52222" w:rsidP="00976E68">
      <w:pPr>
        <w:pStyle w:val="Verzeichnis1"/>
        <w:rPr>
          <w:rFonts w:asciiTheme="minorHAnsi" w:eastAsiaTheme="minorEastAsia" w:hAnsiTheme="minorHAnsi" w:cstheme="minorBidi"/>
          <w:kern w:val="0"/>
          <w:lang w:eastAsia="de-CH"/>
        </w:rPr>
      </w:pPr>
      <w:hyperlink w:anchor="_Toc450736066" w:history="1">
        <w:r w:rsidR="00895286" w:rsidRPr="00895286">
          <w:rPr>
            <w:rStyle w:val="Hyperlink"/>
            <w:b/>
          </w:rPr>
          <w:t>Prestations</w:t>
        </w:r>
        <w:r w:rsidR="00895286" w:rsidRPr="00895286">
          <w:rPr>
            <w:webHidden/>
          </w:rPr>
          <w:tab/>
        </w:r>
        <w:r w:rsidR="00895286" w:rsidRPr="00895286">
          <w:rPr>
            <w:webHidden/>
          </w:rPr>
          <w:fldChar w:fldCharType="begin"/>
        </w:r>
        <w:r w:rsidR="00895286" w:rsidRPr="00895286">
          <w:rPr>
            <w:webHidden/>
          </w:rPr>
          <w:instrText xml:space="preserve"> PAGEREF _Toc450736066 \h </w:instrText>
        </w:r>
        <w:r w:rsidR="00895286" w:rsidRPr="00895286">
          <w:rPr>
            <w:webHidden/>
          </w:rPr>
        </w:r>
        <w:r w:rsidR="00895286" w:rsidRPr="00895286">
          <w:rPr>
            <w:webHidden/>
          </w:rPr>
          <w:fldChar w:fldCharType="separate"/>
        </w:r>
        <w:r w:rsidR="00DB2A56">
          <w:rPr>
            <w:webHidden/>
          </w:rPr>
          <w:t>32</w:t>
        </w:r>
        <w:r w:rsidR="00895286" w:rsidRPr="00895286">
          <w:rPr>
            <w:webHidden/>
          </w:rPr>
          <w:fldChar w:fldCharType="end"/>
        </w:r>
      </w:hyperlink>
    </w:p>
    <w:p w:rsidR="00895286" w:rsidRPr="00895286" w:rsidRDefault="00C52222" w:rsidP="00976E68">
      <w:pPr>
        <w:pStyle w:val="Verzeichnis1"/>
        <w:rPr>
          <w:rFonts w:asciiTheme="minorHAnsi" w:eastAsiaTheme="minorEastAsia" w:hAnsiTheme="minorHAnsi" w:cstheme="minorBidi"/>
          <w:kern w:val="0"/>
          <w:lang w:eastAsia="de-CH"/>
        </w:rPr>
      </w:pPr>
      <w:hyperlink w:anchor="_Toc450736072" w:history="1">
        <w:r w:rsidR="00895286" w:rsidRPr="00895286">
          <w:rPr>
            <w:rStyle w:val="Hyperlink"/>
            <w:b/>
          </w:rPr>
          <w:t>Partenaires</w:t>
        </w:r>
        <w:r w:rsidR="00895286" w:rsidRPr="00895286">
          <w:rPr>
            <w:webHidden/>
          </w:rPr>
          <w:tab/>
        </w:r>
        <w:r w:rsidR="00895286" w:rsidRPr="00895286">
          <w:rPr>
            <w:webHidden/>
          </w:rPr>
          <w:fldChar w:fldCharType="begin"/>
        </w:r>
        <w:r w:rsidR="00895286" w:rsidRPr="00895286">
          <w:rPr>
            <w:webHidden/>
          </w:rPr>
          <w:instrText xml:space="preserve"> PAGEREF _Toc450736072 \h </w:instrText>
        </w:r>
        <w:r w:rsidR="00895286" w:rsidRPr="00895286">
          <w:rPr>
            <w:webHidden/>
          </w:rPr>
        </w:r>
        <w:r w:rsidR="00895286" w:rsidRPr="00895286">
          <w:rPr>
            <w:webHidden/>
          </w:rPr>
          <w:fldChar w:fldCharType="separate"/>
        </w:r>
        <w:r w:rsidR="00DB2A56">
          <w:rPr>
            <w:webHidden/>
          </w:rPr>
          <w:t>35</w:t>
        </w:r>
        <w:r w:rsidR="00895286" w:rsidRPr="00895286">
          <w:rPr>
            <w:webHidden/>
          </w:rPr>
          <w:fldChar w:fldCharType="end"/>
        </w:r>
      </w:hyperlink>
    </w:p>
    <w:p w:rsidR="00895286" w:rsidRPr="00895286" w:rsidRDefault="00C52222" w:rsidP="00976E68">
      <w:pPr>
        <w:pStyle w:val="Verzeichnis1"/>
        <w:rPr>
          <w:rFonts w:asciiTheme="minorHAnsi" w:eastAsiaTheme="minorEastAsia" w:hAnsiTheme="minorHAnsi" w:cstheme="minorBidi"/>
          <w:kern w:val="0"/>
          <w:lang w:eastAsia="de-CH"/>
        </w:rPr>
      </w:pPr>
      <w:hyperlink w:anchor="_Toc450736073" w:history="1">
        <w:r w:rsidR="00895286" w:rsidRPr="00895286">
          <w:rPr>
            <w:rStyle w:val="Hyperlink"/>
            <w:b/>
          </w:rPr>
          <w:t>Dons</w:t>
        </w:r>
        <w:r w:rsidR="00895286" w:rsidRPr="00895286">
          <w:rPr>
            <w:webHidden/>
          </w:rPr>
          <w:tab/>
        </w:r>
        <w:r w:rsidR="00895286" w:rsidRPr="00895286">
          <w:rPr>
            <w:webHidden/>
          </w:rPr>
          <w:fldChar w:fldCharType="begin"/>
        </w:r>
        <w:r w:rsidR="00895286" w:rsidRPr="00895286">
          <w:rPr>
            <w:webHidden/>
          </w:rPr>
          <w:instrText xml:space="preserve"> PAGEREF _Toc450736073 \h </w:instrText>
        </w:r>
        <w:r w:rsidR="00895286" w:rsidRPr="00895286">
          <w:rPr>
            <w:webHidden/>
          </w:rPr>
        </w:r>
        <w:r w:rsidR="00895286" w:rsidRPr="00895286">
          <w:rPr>
            <w:webHidden/>
          </w:rPr>
          <w:fldChar w:fldCharType="separate"/>
        </w:r>
        <w:r w:rsidR="00DB2A56">
          <w:rPr>
            <w:webHidden/>
          </w:rPr>
          <w:t>36</w:t>
        </w:r>
        <w:r w:rsidR="00895286" w:rsidRPr="00895286">
          <w:rPr>
            <w:webHidden/>
          </w:rPr>
          <w:fldChar w:fldCharType="end"/>
        </w:r>
      </w:hyperlink>
    </w:p>
    <w:p w:rsidR="00895286" w:rsidRPr="00895286" w:rsidRDefault="00C52222" w:rsidP="00976E68">
      <w:pPr>
        <w:pStyle w:val="Verzeichnis1"/>
        <w:rPr>
          <w:rFonts w:asciiTheme="minorHAnsi" w:eastAsiaTheme="minorEastAsia" w:hAnsiTheme="minorHAnsi" w:cstheme="minorBidi"/>
          <w:kern w:val="0"/>
          <w:lang w:eastAsia="de-CH"/>
        </w:rPr>
      </w:pPr>
      <w:hyperlink w:anchor="_Toc450736074" w:history="1">
        <w:r w:rsidR="00895286" w:rsidRPr="00895286">
          <w:rPr>
            <w:rStyle w:val="Hyperlink"/>
            <w:b/>
          </w:rPr>
          <w:t>Impressum</w:t>
        </w:r>
        <w:r w:rsidR="00895286" w:rsidRPr="00895286">
          <w:rPr>
            <w:webHidden/>
          </w:rPr>
          <w:tab/>
        </w:r>
        <w:r w:rsidR="00895286" w:rsidRPr="00895286">
          <w:rPr>
            <w:webHidden/>
          </w:rPr>
          <w:fldChar w:fldCharType="begin"/>
        </w:r>
        <w:r w:rsidR="00895286" w:rsidRPr="00895286">
          <w:rPr>
            <w:webHidden/>
          </w:rPr>
          <w:instrText xml:space="preserve"> PAGEREF _Toc450736074 \h </w:instrText>
        </w:r>
        <w:r w:rsidR="00895286" w:rsidRPr="00895286">
          <w:rPr>
            <w:webHidden/>
          </w:rPr>
        </w:r>
        <w:r w:rsidR="00895286" w:rsidRPr="00895286">
          <w:rPr>
            <w:webHidden/>
          </w:rPr>
          <w:fldChar w:fldCharType="separate"/>
        </w:r>
        <w:r w:rsidR="00DB2A56">
          <w:rPr>
            <w:webHidden/>
          </w:rPr>
          <w:t>37</w:t>
        </w:r>
        <w:r w:rsidR="00895286" w:rsidRPr="00895286">
          <w:rPr>
            <w:webHidden/>
          </w:rPr>
          <w:fldChar w:fldCharType="end"/>
        </w:r>
      </w:hyperlink>
    </w:p>
    <w:p w:rsidR="00DD55A3" w:rsidRDefault="005E223D" w:rsidP="00895286">
      <w:pPr>
        <w:rPr>
          <w:b/>
          <w:lang w:val="fr-CH"/>
        </w:rPr>
      </w:pPr>
      <w:r w:rsidRPr="008B0A42">
        <w:rPr>
          <w:sz w:val="28"/>
          <w:szCs w:val="28"/>
        </w:rPr>
        <w:fldChar w:fldCharType="end"/>
      </w:r>
      <w:r w:rsidR="00DD55A3">
        <w:rPr>
          <w:b/>
          <w:lang w:val="fr-CH"/>
        </w:rPr>
        <w:br w:type="page"/>
      </w:r>
    </w:p>
    <w:p w:rsidR="008B546F" w:rsidRPr="005D5842" w:rsidRDefault="00CB3CEE" w:rsidP="008B546F">
      <w:pPr>
        <w:pStyle w:val="berschrift1"/>
        <w:rPr>
          <w:b/>
          <w:lang w:val="fr-CH"/>
        </w:rPr>
      </w:pPr>
      <w:bookmarkStart w:id="2" w:name="_Toc450736033"/>
      <w:r w:rsidRPr="005D5842">
        <w:rPr>
          <w:b/>
          <w:lang w:val="fr-CH"/>
        </w:rPr>
        <w:lastRenderedPageBreak/>
        <w:t>M</w:t>
      </w:r>
      <w:r w:rsidR="002077B7" w:rsidRPr="005D5842">
        <w:rPr>
          <w:b/>
          <w:lang w:val="fr-CH"/>
        </w:rPr>
        <w:t>ot du président</w:t>
      </w:r>
      <w:bookmarkEnd w:id="2"/>
    </w:p>
    <w:p w:rsidR="00C023AD" w:rsidRPr="007A5D79" w:rsidRDefault="009E5C6F" w:rsidP="007A5D79">
      <w:pPr>
        <w:rPr>
          <w:rFonts w:ascii="Arial" w:hAnsi="Arial" w:cs="Arial"/>
          <w:sz w:val="28"/>
          <w:szCs w:val="28"/>
          <w:lang w:val="fr-CH"/>
        </w:rPr>
      </w:pPr>
      <w:bookmarkStart w:id="3" w:name="_Toc450736034"/>
      <w:r w:rsidRPr="007A5D79">
        <w:rPr>
          <w:rFonts w:ascii="Arial" w:hAnsi="Arial" w:cs="Arial"/>
          <w:sz w:val="28"/>
          <w:szCs w:val="28"/>
          <w:lang w:val="fr-CH"/>
        </w:rPr>
        <w:t>L'information peut-elle être un obstacle?</w:t>
      </w:r>
      <w:bookmarkEnd w:id="3"/>
    </w:p>
    <w:p w:rsidR="009E5C6F" w:rsidRPr="000E5ADC" w:rsidRDefault="009E5C6F" w:rsidP="007A5D79">
      <w:pPr>
        <w:rPr>
          <w:rFonts w:ascii="Arial" w:eastAsia="Times New Roman" w:hAnsi="Arial" w:cs="Arial"/>
          <w:kern w:val="28"/>
          <w:sz w:val="28"/>
          <w:szCs w:val="18"/>
          <w:lang w:val="fr-CH" w:eastAsia="de-DE"/>
        </w:rPr>
      </w:pPr>
      <w:r w:rsidRPr="000E5ADC">
        <w:rPr>
          <w:rFonts w:ascii="Arial" w:eastAsia="Times New Roman" w:hAnsi="Arial" w:cs="Arial"/>
          <w:kern w:val="28"/>
          <w:sz w:val="28"/>
          <w:szCs w:val="18"/>
          <w:lang w:val="fr-CH" w:eastAsia="de-DE"/>
        </w:rPr>
        <w:t xml:space="preserve">L’information est indispensable, elle peut cependant être mal interprétée. J'ai moi-même pu observer comment certaines informations peuvent prêter à confusion dans l'opinion publique. </w:t>
      </w:r>
    </w:p>
    <w:p w:rsidR="009E5C6F" w:rsidRPr="009E5C6F" w:rsidRDefault="009E5C6F" w:rsidP="007A5D79">
      <w:pPr>
        <w:rPr>
          <w:rFonts w:ascii="Arial" w:eastAsia="Times New Roman" w:hAnsi="Arial" w:cs="Arial"/>
          <w:kern w:val="28"/>
          <w:sz w:val="28"/>
          <w:szCs w:val="18"/>
          <w:lang w:val="fr-CH" w:eastAsia="de-DE"/>
        </w:rPr>
      </w:pPr>
      <w:r w:rsidRPr="009E5C6F">
        <w:rPr>
          <w:rFonts w:ascii="Arial" w:eastAsia="Times New Roman" w:hAnsi="Arial" w:cs="Arial"/>
          <w:kern w:val="28"/>
          <w:sz w:val="28"/>
          <w:szCs w:val="18"/>
          <w:lang w:val="fr-CH" w:eastAsia="de-DE"/>
        </w:rPr>
        <w:t>Un excellent article extrêmement détaillé et approfondi au sujet du potentiel futur des technologies pour le déplacement des personnes souffrant d'un handicap visuel a suscité des interrogations auprès de plusieurs lecteurs. En effet, il esquissait des horizons encore méconnus, faisant l'objet de recherches, de projets visant à une plus grande autonomie des personnes aveugles et malvoyantes en matière de mobilité, aussi bien sur le plan professionnel qu'en matière de loisirs sportifs ou culturels, ou autres. Les perspectives envisagées étaient si surprenantes et si incroyables que bien des lecteurs m'ont interpellé en me demandant si, étant donné l'avenir de ces technologies, les efforts réalisés actuellement, par exemple en matière de marquages tactiles pour faciliter la mobilité des personnes concernées par un handicap visuel, étaient encore utiles.</w:t>
      </w:r>
    </w:p>
    <w:p w:rsidR="00F04FF7" w:rsidRDefault="009E5C6F" w:rsidP="007A5D79">
      <w:pPr>
        <w:rPr>
          <w:rFonts w:ascii="Arial" w:eastAsia="Times New Roman" w:hAnsi="Arial" w:cs="Arial"/>
          <w:kern w:val="28"/>
          <w:sz w:val="28"/>
          <w:szCs w:val="18"/>
          <w:lang w:val="fr-CH" w:eastAsia="de-DE"/>
        </w:rPr>
      </w:pPr>
      <w:r w:rsidRPr="009E5C6F">
        <w:rPr>
          <w:rFonts w:ascii="Arial" w:eastAsia="Times New Roman" w:hAnsi="Arial" w:cs="Arial"/>
          <w:kern w:val="28"/>
          <w:sz w:val="28"/>
          <w:szCs w:val="18"/>
          <w:lang w:val="fr-CH" w:eastAsia="de-DE"/>
        </w:rPr>
        <w:t>Cette expérience m'a démontré que le message transmis par une information, aussi bonne soit-elle, peut parfois être mal perçu, brouillé, altéré ou manquer sa cible. Il va de soi que personne dans notre milieu n'envisagerait, ne serait-ce qu'un instant, d’abandonner les marquages tactiles et visuels des lieux publics, comme par exemple les gares. La technologie, aussi sophistiquée soit-elle, ne permettra jamais de remplacer les équipements qui nous sont utiles pour nous déplacer dans la rue, sur les chemins et dans les bâtiments.</w:t>
      </w:r>
      <w:r w:rsidR="00F04FF7">
        <w:rPr>
          <w:rFonts w:ascii="Arial" w:eastAsia="Times New Roman" w:hAnsi="Arial" w:cs="Arial"/>
          <w:kern w:val="28"/>
          <w:sz w:val="28"/>
          <w:szCs w:val="18"/>
          <w:lang w:val="fr-CH" w:eastAsia="de-DE"/>
        </w:rPr>
        <w:t xml:space="preserve"> </w:t>
      </w:r>
    </w:p>
    <w:p w:rsidR="009E5C6F" w:rsidRPr="009E5C6F" w:rsidRDefault="009E5C6F" w:rsidP="007A5D79">
      <w:pPr>
        <w:rPr>
          <w:rFonts w:ascii="Arial" w:eastAsia="Times New Roman" w:hAnsi="Arial" w:cs="Arial"/>
          <w:kern w:val="28"/>
          <w:sz w:val="28"/>
          <w:szCs w:val="18"/>
          <w:lang w:val="fr-CH" w:eastAsia="de-DE"/>
        </w:rPr>
      </w:pPr>
      <w:r w:rsidRPr="009E5C6F">
        <w:rPr>
          <w:rFonts w:ascii="Arial" w:eastAsia="Times New Roman" w:hAnsi="Arial" w:cs="Arial"/>
          <w:kern w:val="28"/>
          <w:sz w:val="28"/>
          <w:szCs w:val="18"/>
          <w:lang w:val="fr-CH" w:eastAsia="de-DE"/>
        </w:rPr>
        <w:t xml:space="preserve">C'est pourquoi, dans notre société ouverte, cultivée et friande de descriptions ou d’esquisses du monde de demain, l'information doit être pertinente, objective et concrète. Elle doit éviter de faire croire que la société du futur permettra une autonomie quasiment complète des personnes souffrant d'un handicap visuel grâce aux nouvelles technologies. </w:t>
      </w:r>
      <w:r w:rsidR="00611222" w:rsidRPr="00BA3E10">
        <w:rPr>
          <w:rFonts w:ascii="Arial" w:eastAsia="Times New Roman" w:hAnsi="Arial" w:cs="Arial"/>
          <w:kern w:val="28"/>
          <w:sz w:val="28"/>
          <w:szCs w:val="18"/>
          <w:lang w:val="fr-CH" w:eastAsia="de-DE"/>
        </w:rPr>
        <w:t>Si les développements technologiques offrent des avantages, il est cependant</w:t>
      </w:r>
      <w:r w:rsidRPr="00BA3E10">
        <w:rPr>
          <w:rFonts w:ascii="Arial" w:eastAsia="Times New Roman" w:hAnsi="Arial" w:cs="Arial"/>
          <w:kern w:val="28"/>
          <w:sz w:val="28"/>
          <w:szCs w:val="18"/>
          <w:lang w:val="fr-CH" w:eastAsia="de-DE"/>
        </w:rPr>
        <w:t xml:space="preserve"> essentiel </w:t>
      </w:r>
      <w:r w:rsidR="00611222" w:rsidRPr="00BA3E10">
        <w:rPr>
          <w:rFonts w:ascii="Arial" w:eastAsia="Times New Roman" w:hAnsi="Arial" w:cs="Arial"/>
          <w:kern w:val="28"/>
          <w:sz w:val="28"/>
          <w:szCs w:val="18"/>
          <w:lang w:val="fr-CH" w:eastAsia="de-DE"/>
        </w:rPr>
        <w:t>de rappeler</w:t>
      </w:r>
      <w:r w:rsidRPr="00BA3E10">
        <w:rPr>
          <w:rFonts w:ascii="Arial" w:eastAsia="Times New Roman" w:hAnsi="Arial" w:cs="Arial"/>
          <w:kern w:val="28"/>
          <w:sz w:val="28"/>
          <w:szCs w:val="18"/>
          <w:lang w:val="fr-CH" w:eastAsia="de-DE"/>
        </w:rPr>
        <w:t xml:space="preserve"> que votre soutien </w:t>
      </w:r>
      <w:r w:rsidR="00611222" w:rsidRPr="00BA3E10">
        <w:rPr>
          <w:rFonts w:ascii="Arial" w:eastAsia="Times New Roman" w:hAnsi="Arial" w:cs="Arial"/>
          <w:kern w:val="28"/>
          <w:sz w:val="28"/>
          <w:szCs w:val="18"/>
          <w:lang w:val="fr-CH" w:eastAsia="de-DE"/>
        </w:rPr>
        <w:t>demeure</w:t>
      </w:r>
      <w:r w:rsidRPr="00BA3E10">
        <w:rPr>
          <w:rFonts w:ascii="Arial" w:eastAsia="Times New Roman" w:hAnsi="Arial" w:cs="Arial"/>
          <w:kern w:val="28"/>
          <w:sz w:val="28"/>
          <w:szCs w:val="18"/>
          <w:lang w:val="fr-CH" w:eastAsia="de-DE"/>
        </w:rPr>
        <w:t xml:space="preserve"> </w:t>
      </w:r>
      <w:bookmarkStart w:id="4" w:name="_GoBack"/>
      <w:r w:rsidRPr="00BA3E10">
        <w:rPr>
          <w:rFonts w:ascii="Arial" w:eastAsia="Times New Roman" w:hAnsi="Arial" w:cs="Arial"/>
          <w:kern w:val="28"/>
          <w:sz w:val="28"/>
          <w:szCs w:val="18"/>
          <w:lang w:val="fr-CH" w:eastAsia="de-DE"/>
        </w:rPr>
        <w:t>indispensable et que nous nous en réjouissons.</w:t>
      </w:r>
    </w:p>
    <w:bookmarkEnd w:id="4"/>
    <w:p w:rsidR="009E5C6F" w:rsidRPr="00C52222" w:rsidRDefault="00802CCB" w:rsidP="00C52222">
      <w:pPr>
        <w:rPr>
          <w:rFonts w:ascii="Arial" w:hAnsi="Arial" w:cs="Arial"/>
          <w:sz w:val="28"/>
          <w:szCs w:val="28"/>
          <w:lang w:val="fr-CH" w:eastAsia="de-DE"/>
        </w:rPr>
      </w:pPr>
      <w:r w:rsidRPr="00C52222">
        <w:rPr>
          <w:rFonts w:ascii="Arial" w:hAnsi="Arial" w:cs="Arial"/>
          <w:sz w:val="28"/>
          <w:szCs w:val="28"/>
          <w:lang w:val="fr-CH" w:eastAsia="de-DE"/>
        </w:rPr>
        <w:lastRenderedPageBreak/>
        <w:t>Votre président</w:t>
      </w:r>
      <w:r w:rsidR="00B746D0" w:rsidRPr="00C52222">
        <w:rPr>
          <w:rFonts w:ascii="Arial" w:hAnsi="Arial" w:cs="Arial"/>
          <w:sz w:val="28"/>
          <w:szCs w:val="28"/>
          <w:lang w:val="fr-CH" w:eastAsia="de-DE"/>
        </w:rPr>
        <w:t xml:space="preserve">, </w:t>
      </w:r>
      <w:r w:rsidR="009E5C6F" w:rsidRPr="00C52222">
        <w:rPr>
          <w:rFonts w:ascii="Arial" w:hAnsi="Arial" w:cs="Arial"/>
          <w:sz w:val="28"/>
          <w:szCs w:val="28"/>
          <w:lang w:val="fr-CH" w:eastAsia="de-DE"/>
        </w:rPr>
        <w:t>Remo Kuonen</w:t>
      </w:r>
    </w:p>
    <w:p w:rsidR="002077B7" w:rsidRPr="00C52222" w:rsidRDefault="009E5C6F" w:rsidP="00C52222">
      <w:pPr>
        <w:rPr>
          <w:rFonts w:ascii="Arial" w:hAnsi="Arial" w:cs="Arial"/>
          <w:b/>
          <w:sz w:val="28"/>
          <w:szCs w:val="28"/>
          <w:lang w:val="fr-CH" w:eastAsia="de-DE"/>
        </w:rPr>
      </w:pPr>
      <w:r w:rsidRPr="00C52222">
        <w:rPr>
          <w:rFonts w:ascii="Arial" w:hAnsi="Arial" w:cs="Arial"/>
          <w:b/>
          <w:sz w:val="28"/>
          <w:szCs w:val="28"/>
          <w:lang w:val="fr-CH" w:eastAsia="de-DE"/>
        </w:rPr>
        <w:t xml:space="preserve">Légende de </w:t>
      </w:r>
      <w:r w:rsidR="00D45F1D" w:rsidRPr="00C52222">
        <w:rPr>
          <w:rFonts w:ascii="Arial" w:hAnsi="Arial" w:cs="Arial"/>
          <w:b/>
          <w:sz w:val="28"/>
          <w:szCs w:val="28"/>
          <w:lang w:val="fr-CH" w:eastAsia="de-DE"/>
        </w:rPr>
        <w:t>l'image</w:t>
      </w:r>
      <w:r w:rsidR="00ED1EC4" w:rsidRPr="00C52222">
        <w:rPr>
          <w:rFonts w:ascii="Arial" w:hAnsi="Arial" w:cs="Arial"/>
          <w:b/>
          <w:sz w:val="28"/>
          <w:szCs w:val="28"/>
          <w:lang w:val="fr-CH" w:eastAsia="de-DE"/>
        </w:rPr>
        <w:t xml:space="preserve"> 1</w:t>
      </w:r>
      <w:r w:rsidR="00D45F1D" w:rsidRPr="00C52222">
        <w:rPr>
          <w:rFonts w:ascii="Arial" w:hAnsi="Arial" w:cs="Arial"/>
          <w:b/>
          <w:sz w:val="28"/>
          <w:szCs w:val="28"/>
          <w:lang w:val="fr-CH" w:eastAsia="de-DE"/>
        </w:rPr>
        <w:t>: Remo Kuonen, président</w:t>
      </w:r>
    </w:p>
    <w:p w:rsidR="00D45F1D" w:rsidRPr="00C52222" w:rsidRDefault="00ED1EC4" w:rsidP="00C52222">
      <w:pPr>
        <w:rPr>
          <w:rFonts w:ascii="Arial" w:hAnsi="Arial" w:cs="Arial"/>
          <w:b/>
          <w:sz w:val="28"/>
          <w:szCs w:val="28"/>
          <w:lang w:val="fr-CH" w:eastAsia="de-DE"/>
        </w:rPr>
      </w:pPr>
      <w:r w:rsidRPr="00C52222">
        <w:rPr>
          <w:rFonts w:ascii="Arial" w:hAnsi="Arial" w:cs="Arial"/>
          <w:b/>
          <w:sz w:val="28"/>
          <w:szCs w:val="28"/>
          <w:lang w:val="fr-CH" w:eastAsia="de-DE"/>
        </w:rPr>
        <w:t xml:space="preserve">Légende de l'image 2: </w:t>
      </w:r>
      <w:r w:rsidR="00D80109" w:rsidRPr="00C52222">
        <w:rPr>
          <w:rFonts w:ascii="Arial" w:hAnsi="Arial" w:cs="Arial"/>
          <w:b/>
          <w:sz w:val="28"/>
          <w:szCs w:val="28"/>
          <w:lang w:val="fr-CH" w:eastAsia="de-DE"/>
        </w:rPr>
        <w:t>Par l'intermédiaire d'affiches et d'un spot TV l</w:t>
      </w:r>
      <w:r w:rsidRPr="00C52222">
        <w:rPr>
          <w:rFonts w:ascii="Arial" w:hAnsi="Arial" w:cs="Arial"/>
          <w:b/>
          <w:sz w:val="28"/>
          <w:szCs w:val="28"/>
          <w:lang w:val="fr-CH" w:eastAsia="de-DE"/>
        </w:rPr>
        <w:t>a FSA sensibilise le public</w:t>
      </w:r>
      <w:r w:rsidR="00D80109" w:rsidRPr="00C52222">
        <w:rPr>
          <w:rFonts w:ascii="Arial" w:hAnsi="Arial" w:cs="Arial"/>
          <w:b/>
          <w:sz w:val="28"/>
          <w:szCs w:val="28"/>
          <w:lang w:val="fr-CH" w:eastAsia="de-DE"/>
        </w:rPr>
        <w:t xml:space="preserve"> au thème du handicap visuel</w:t>
      </w:r>
      <w:r w:rsidR="0090383A" w:rsidRPr="00C52222">
        <w:rPr>
          <w:rFonts w:ascii="Arial" w:hAnsi="Arial" w:cs="Arial"/>
          <w:b/>
          <w:sz w:val="28"/>
          <w:szCs w:val="28"/>
          <w:lang w:val="fr-CH" w:eastAsia="de-DE"/>
        </w:rPr>
        <w:t xml:space="preserve"> (campagne de sensibilisation lancée en 2014).</w:t>
      </w:r>
    </w:p>
    <w:p w:rsidR="00415B27" w:rsidRDefault="00415B27">
      <w:pPr>
        <w:rPr>
          <w:rFonts w:ascii="Arial" w:eastAsia="Times New Roman" w:hAnsi="Arial" w:cs="Arial"/>
          <w:kern w:val="28"/>
          <w:sz w:val="28"/>
          <w:szCs w:val="18"/>
          <w:highlight w:val="green"/>
          <w:lang w:val="fr-CH" w:eastAsia="de-DE"/>
        </w:rPr>
      </w:pPr>
      <w:r>
        <w:rPr>
          <w:rFonts w:ascii="Arial" w:eastAsia="Times New Roman" w:hAnsi="Arial" w:cs="Arial"/>
          <w:kern w:val="28"/>
          <w:sz w:val="28"/>
          <w:szCs w:val="18"/>
          <w:highlight w:val="green"/>
          <w:lang w:val="fr-CH" w:eastAsia="de-DE"/>
        </w:rPr>
        <w:br w:type="page"/>
      </w:r>
    </w:p>
    <w:p w:rsidR="000854D6" w:rsidRPr="000E5ADC" w:rsidRDefault="000854D6" w:rsidP="000854D6">
      <w:pPr>
        <w:pStyle w:val="berschrift1"/>
        <w:rPr>
          <w:b/>
          <w:lang w:val="fr-CH"/>
        </w:rPr>
      </w:pPr>
      <w:bookmarkStart w:id="5" w:name="_Toc450736035"/>
      <w:r w:rsidRPr="000E5ADC">
        <w:rPr>
          <w:b/>
          <w:lang w:val="fr-CH"/>
        </w:rPr>
        <w:lastRenderedPageBreak/>
        <w:t>Rapport de la direction</w:t>
      </w:r>
      <w:bookmarkEnd w:id="5"/>
    </w:p>
    <w:p w:rsidR="00C023AD" w:rsidRPr="000E5ADC" w:rsidRDefault="00C023AD" w:rsidP="00C023AD">
      <w:pPr>
        <w:pStyle w:val="berschrift2"/>
        <w:rPr>
          <w:b/>
          <w:sz w:val="28"/>
          <w:lang w:val="fr-CH"/>
        </w:rPr>
      </w:pPr>
      <w:bookmarkStart w:id="6" w:name="_Toc450736036"/>
      <w:r w:rsidRPr="000E5ADC">
        <w:rPr>
          <w:b/>
          <w:lang w:val="fr-CH"/>
        </w:rPr>
        <w:t>Davantage d'attention, s'il vous plaît</w:t>
      </w:r>
      <w:bookmarkEnd w:id="6"/>
    </w:p>
    <w:p w:rsidR="00C023AD" w:rsidRPr="00500E18" w:rsidRDefault="00BF197C" w:rsidP="00500E18">
      <w:pPr>
        <w:pStyle w:val="berschrift3"/>
        <w:spacing w:after="120"/>
        <w:rPr>
          <w:rFonts w:ascii="Arial" w:eastAsia="Times New Roman" w:hAnsi="Arial" w:cs="Arial"/>
          <w:b/>
          <w:color w:val="auto"/>
          <w:sz w:val="32"/>
          <w:szCs w:val="32"/>
          <w:lang w:val="fr-CH" w:eastAsia="de-DE"/>
        </w:rPr>
      </w:pPr>
      <w:r w:rsidRPr="00C023AD">
        <w:rPr>
          <w:rFonts w:ascii="Arial" w:eastAsia="Times New Roman" w:hAnsi="Arial" w:cs="Arial"/>
          <w:color w:val="auto"/>
          <w:sz w:val="32"/>
          <w:szCs w:val="32"/>
          <w:lang w:val="fr-CH" w:eastAsia="de-DE"/>
        </w:rPr>
        <w:t>Secrétaire général</w:t>
      </w:r>
    </w:p>
    <w:p w:rsidR="000854D6" w:rsidRPr="000E5ADC" w:rsidRDefault="000854D6" w:rsidP="00500E18">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 xml:space="preserve">Pour être compris, nous n'avons pas besoin de plus de paroles, mais de plus d'attention. Le nouveau rapport annuel de la FSA doit permettre de </w:t>
      </w:r>
      <w:r w:rsidRPr="00BA3E10">
        <w:rPr>
          <w:rFonts w:ascii="Arial" w:eastAsia="Times New Roman" w:hAnsi="Arial" w:cs="Arial"/>
          <w:b/>
          <w:kern w:val="28"/>
          <w:sz w:val="28"/>
          <w:szCs w:val="18"/>
          <w:lang w:val="fr-CH" w:eastAsia="de-DE"/>
        </w:rPr>
        <w:t>mettre d</w:t>
      </w:r>
      <w:r w:rsidR="00400445" w:rsidRPr="00BA3E10">
        <w:rPr>
          <w:rFonts w:ascii="Arial" w:eastAsia="Times New Roman" w:hAnsi="Arial" w:cs="Arial"/>
          <w:b/>
          <w:kern w:val="28"/>
          <w:sz w:val="28"/>
          <w:szCs w:val="18"/>
          <w:lang w:val="fr-CH" w:eastAsia="de-DE"/>
        </w:rPr>
        <w:t xml:space="preserve">avantage en lumière </w:t>
      </w:r>
      <w:r w:rsidRPr="00BA3E10">
        <w:rPr>
          <w:rFonts w:ascii="Arial" w:eastAsia="Times New Roman" w:hAnsi="Arial" w:cs="Arial"/>
          <w:b/>
          <w:kern w:val="28"/>
          <w:sz w:val="28"/>
          <w:szCs w:val="18"/>
          <w:lang w:val="fr-CH" w:eastAsia="de-DE"/>
        </w:rPr>
        <w:t>l'entraide</w:t>
      </w:r>
      <w:r w:rsidRPr="000E5ADC">
        <w:rPr>
          <w:rFonts w:ascii="Arial" w:eastAsia="Times New Roman" w:hAnsi="Arial" w:cs="Arial"/>
          <w:b/>
          <w:kern w:val="28"/>
          <w:sz w:val="28"/>
          <w:szCs w:val="18"/>
          <w:lang w:val="fr-CH" w:eastAsia="de-DE"/>
        </w:rPr>
        <w:t>, afin que les gens comprennent mieux la vie, les besoins et les joies des per</w:t>
      </w:r>
      <w:r w:rsidR="00AE69AB" w:rsidRPr="000E5ADC">
        <w:rPr>
          <w:rFonts w:ascii="Arial" w:eastAsia="Times New Roman" w:hAnsi="Arial" w:cs="Arial"/>
          <w:b/>
          <w:kern w:val="28"/>
          <w:sz w:val="28"/>
          <w:szCs w:val="18"/>
          <w:lang w:val="fr-CH" w:eastAsia="de-DE"/>
        </w:rPr>
        <w:t>sonnes aveugles et malvoyantes.</w:t>
      </w:r>
    </w:p>
    <w:p w:rsidR="000854D6" w:rsidRPr="000854D6" w:rsidRDefault="000854D6" w:rsidP="00AE69AB">
      <w:pPr>
        <w:spacing w:after="120"/>
        <w:rPr>
          <w:rFonts w:ascii="Arial" w:eastAsia="Times New Roman" w:hAnsi="Arial" w:cs="Arial"/>
          <w:kern w:val="28"/>
          <w:sz w:val="28"/>
          <w:szCs w:val="18"/>
          <w:lang w:val="fr-CH" w:eastAsia="de-DE"/>
        </w:rPr>
      </w:pPr>
      <w:r w:rsidRPr="000854D6">
        <w:rPr>
          <w:rFonts w:ascii="Arial" w:eastAsia="Times New Roman" w:hAnsi="Arial" w:cs="Arial"/>
          <w:kern w:val="28"/>
          <w:sz w:val="28"/>
          <w:szCs w:val="18"/>
          <w:lang w:val="fr-CH" w:eastAsia="de-DE"/>
        </w:rPr>
        <w:t xml:space="preserve">Le rapport se veut plus émotionnel, plus vivant et plus personnalisé. Les petites anecdotes tirées du quotidien, le vécu typique et les nombreuses rencontres relatées illustrent la vie intense de notre fédération. Le rapport financier n'est pas chez nous un élément central puisque nous sommes une organisation à but non lucratif. Nous tenons néanmoins à expliquer tout ce que nous avons réussi à mettre en </w:t>
      </w:r>
      <w:r w:rsidR="00C023AD" w:rsidRPr="000854D6">
        <w:rPr>
          <w:rFonts w:ascii="Arial" w:eastAsia="Times New Roman" w:hAnsi="Arial" w:cs="Arial"/>
          <w:kern w:val="28"/>
          <w:sz w:val="28"/>
          <w:szCs w:val="18"/>
          <w:lang w:val="fr-CH" w:eastAsia="de-DE"/>
        </w:rPr>
        <w:t>œuvre</w:t>
      </w:r>
      <w:r w:rsidRPr="000854D6">
        <w:rPr>
          <w:rFonts w:ascii="Arial" w:eastAsia="Times New Roman" w:hAnsi="Arial" w:cs="Arial"/>
          <w:kern w:val="28"/>
          <w:sz w:val="28"/>
          <w:szCs w:val="18"/>
          <w:lang w:val="fr-CH" w:eastAsia="de-DE"/>
        </w:rPr>
        <w:t xml:space="preserve"> en 2015 et démontrer ainsi que nous travaillons avec soin et circonspection. C'est ce que découvrent les lecteurs dans la partie détachable de couleur différente qui </w:t>
      </w:r>
      <w:r w:rsidR="00AE69AB">
        <w:rPr>
          <w:rFonts w:ascii="Arial" w:eastAsia="Times New Roman" w:hAnsi="Arial" w:cs="Arial"/>
          <w:kern w:val="28"/>
          <w:sz w:val="28"/>
          <w:szCs w:val="18"/>
          <w:lang w:val="fr-CH" w:eastAsia="de-DE"/>
        </w:rPr>
        <w:t>se trouve au milieu du rapport.</w:t>
      </w:r>
    </w:p>
    <w:p w:rsidR="000854D6" w:rsidRPr="000854D6" w:rsidRDefault="000854D6" w:rsidP="00AE69AB">
      <w:pPr>
        <w:spacing w:after="120"/>
        <w:rPr>
          <w:rFonts w:ascii="Arial" w:eastAsia="Times New Roman" w:hAnsi="Arial" w:cs="Arial"/>
          <w:kern w:val="28"/>
          <w:sz w:val="28"/>
          <w:szCs w:val="18"/>
          <w:lang w:val="fr-CH" w:eastAsia="de-DE"/>
        </w:rPr>
      </w:pPr>
      <w:r w:rsidRPr="000854D6">
        <w:rPr>
          <w:rFonts w:ascii="Arial" w:eastAsia="Times New Roman" w:hAnsi="Arial" w:cs="Arial"/>
          <w:kern w:val="28"/>
          <w:sz w:val="28"/>
          <w:szCs w:val="18"/>
          <w:lang w:val="fr-CH" w:eastAsia="de-DE"/>
        </w:rPr>
        <w:t xml:space="preserve">Désormais, deux collaboratrices se partagent le poste de défense des intérêts dans le canton de Berne. </w:t>
      </w:r>
      <w:r w:rsidR="00DC4DA7" w:rsidRPr="00BA3E10">
        <w:rPr>
          <w:rFonts w:ascii="Arial" w:eastAsia="Times New Roman" w:hAnsi="Arial" w:cs="Arial"/>
          <w:kern w:val="28"/>
          <w:sz w:val="28"/>
          <w:szCs w:val="18"/>
          <w:lang w:val="fr-CH" w:eastAsia="de-DE"/>
        </w:rPr>
        <w:t>À l'instar de</w:t>
      </w:r>
      <w:r w:rsidRPr="00BA3E10">
        <w:rPr>
          <w:rFonts w:ascii="Arial" w:eastAsia="Times New Roman" w:hAnsi="Arial" w:cs="Arial"/>
          <w:kern w:val="28"/>
          <w:sz w:val="28"/>
          <w:szCs w:val="18"/>
          <w:lang w:val="fr-CH" w:eastAsia="de-DE"/>
        </w:rPr>
        <w:t xml:space="preserve"> la</w:t>
      </w:r>
      <w:r w:rsidRPr="000854D6">
        <w:rPr>
          <w:rFonts w:ascii="Arial" w:eastAsia="Times New Roman" w:hAnsi="Arial" w:cs="Arial"/>
          <w:kern w:val="28"/>
          <w:sz w:val="28"/>
          <w:szCs w:val="18"/>
          <w:lang w:val="fr-CH" w:eastAsia="de-DE"/>
        </w:rPr>
        <w:t xml:space="preserve"> section Zurich-Schaffhouse, où un employé fixe travaille déjà efficacement en tant que secrétaire. La FSA bénéficie depuis toujours de l'aide active de bénévoles. Depuis 2015, un cadre réglementaire prend en compte ces divers engagements et encourage l</w:t>
      </w:r>
      <w:r w:rsidR="00AE69AB">
        <w:rPr>
          <w:rFonts w:ascii="Arial" w:eastAsia="Times New Roman" w:hAnsi="Arial" w:cs="Arial"/>
          <w:kern w:val="28"/>
          <w:sz w:val="28"/>
          <w:szCs w:val="18"/>
          <w:lang w:val="fr-CH" w:eastAsia="de-DE"/>
        </w:rPr>
        <w:t xml:space="preserve">e bénévolat de manière ciblée. </w:t>
      </w:r>
    </w:p>
    <w:p w:rsidR="000854D6" w:rsidRDefault="002911BF" w:rsidP="00AE69AB">
      <w:pPr>
        <w:spacing w:after="120"/>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lastRenderedPageBreak/>
        <w:t>Ê</w:t>
      </w:r>
      <w:r w:rsidR="000854D6" w:rsidRPr="000854D6">
        <w:rPr>
          <w:rFonts w:ascii="Arial" w:eastAsia="Times New Roman" w:hAnsi="Arial" w:cs="Arial"/>
          <w:kern w:val="28"/>
          <w:sz w:val="28"/>
          <w:szCs w:val="18"/>
          <w:lang w:val="fr-CH" w:eastAsia="de-DE"/>
        </w:rPr>
        <w:t>tre un interlocuteur d'égal à égal avec les autorités, les maîtres d'ouvrage et les différents prestataires fait partie de nos attributions essentielles. De p</w:t>
      </w:r>
      <w:r w:rsidR="00E5326A">
        <w:rPr>
          <w:rFonts w:ascii="Arial" w:eastAsia="Times New Roman" w:hAnsi="Arial" w:cs="Arial"/>
          <w:kern w:val="28"/>
          <w:sz w:val="28"/>
          <w:szCs w:val="18"/>
          <w:lang w:val="fr-CH" w:eastAsia="de-DE"/>
        </w:rPr>
        <w:t>ar notre expérience en tant que personnes concernées</w:t>
      </w:r>
      <w:r w:rsidR="000854D6" w:rsidRPr="000854D6">
        <w:rPr>
          <w:rFonts w:ascii="Arial" w:eastAsia="Times New Roman" w:hAnsi="Arial" w:cs="Arial"/>
          <w:kern w:val="28"/>
          <w:sz w:val="28"/>
          <w:szCs w:val="18"/>
          <w:lang w:val="fr-CH" w:eastAsia="de-DE"/>
        </w:rPr>
        <w:t xml:space="preserve">, </w:t>
      </w:r>
      <w:r w:rsidR="000854D6" w:rsidRPr="00BA3E10">
        <w:rPr>
          <w:rFonts w:ascii="Arial" w:eastAsia="Times New Roman" w:hAnsi="Arial" w:cs="Arial"/>
          <w:kern w:val="28"/>
          <w:sz w:val="28"/>
          <w:szCs w:val="18"/>
          <w:lang w:val="fr-CH" w:eastAsia="de-DE"/>
        </w:rPr>
        <w:t xml:space="preserve">nous </w:t>
      </w:r>
      <w:r w:rsidR="00AF216B" w:rsidRPr="00BA3E10">
        <w:rPr>
          <w:rFonts w:ascii="Arial" w:eastAsia="Times New Roman" w:hAnsi="Arial" w:cs="Arial"/>
          <w:kern w:val="28"/>
          <w:sz w:val="28"/>
          <w:szCs w:val="18"/>
          <w:lang w:val="fr-CH" w:eastAsia="de-DE"/>
        </w:rPr>
        <w:t xml:space="preserve">disposons de l'expertise </w:t>
      </w:r>
      <w:r w:rsidR="000854D6" w:rsidRPr="00BA3E10">
        <w:rPr>
          <w:rFonts w:ascii="Arial" w:eastAsia="Times New Roman" w:hAnsi="Arial" w:cs="Arial"/>
          <w:kern w:val="28"/>
          <w:sz w:val="28"/>
          <w:szCs w:val="18"/>
          <w:lang w:val="fr-CH" w:eastAsia="de-DE"/>
        </w:rPr>
        <w:t xml:space="preserve">nécessaire pour trouver des moyens et des solutions permettant de favoriser l'accessibilité. Et ce, dans tous les domaines de la vie: formation, profession, famille, culture ou technologie. </w:t>
      </w:r>
      <w:r w:rsidR="0050694B" w:rsidRPr="00BA3E10">
        <w:rPr>
          <w:rFonts w:ascii="Arial" w:eastAsia="Times New Roman" w:hAnsi="Arial" w:cs="Arial"/>
          <w:kern w:val="28"/>
          <w:sz w:val="28"/>
          <w:szCs w:val="18"/>
          <w:lang w:val="fr-CH" w:eastAsia="de-DE"/>
        </w:rPr>
        <w:t>En 2015</w:t>
      </w:r>
      <w:r w:rsidR="000854D6" w:rsidRPr="00BA3E10">
        <w:rPr>
          <w:rFonts w:ascii="Arial" w:eastAsia="Times New Roman" w:hAnsi="Arial" w:cs="Arial"/>
          <w:kern w:val="28"/>
          <w:sz w:val="28"/>
          <w:szCs w:val="18"/>
          <w:lang w:val="fr-CH" w:eastAsia="de-DE"/>
        </w:rPr>
        <w:t>, la FSA s'est</w:t>
      </w:r>
      <w:r w:rsidR="000854D6" w:rsidRPr="000854D6">
        <w:rPr>
          <w:rFonts w:ascii="Arial" w:eastAsia="Times New Roman" w:hAnsi="Arial" w:cs="Arial"/>
          <w:kern w:val="28"/>
          <w:sz w:val="28"/>
          <w:szCs w:val="18"/>
          <w:lang w:val="fr-CH" w:eastAsia="de-DE"/>
        </w:rPr>
        <w:t xml:space="preserve"> à nouveau vai</w:t>
      </w:r>
      <w:r w:rsidR="005066FF">
        <w:rPr>
          <w:rFonts w:ascii="Arial" w:eastAsia="Times New Roman" w:hAnsi="Arial" w:cs="Arial"/>
          <w:kern w:val="28"/>
          <w:sz w:val="28"/>
          <w:szCs w:val="18"/>
          <w:lang w:val="fr-CH" w:eastAsia="de-DE"/>
        </w:rPr>
        <w:t xml:space="preserve">llamment battue en intervenant </w:t>
      </w:r>
      <w:r w:rsidR="000854D6" w:rsidRPr="000854D6">
        <w:rPr>
          <w:rFonts w:ascii="Arial" w:eastAsia="Times New Roman" w:hAnsi="Arial" w:cs="Arial"/>
          <w:kern w:val="28"/>
          <w:sz w:val="28"/>
          <w:szCs w:val="18"/>
          <w:lang w:val="fr-CH" w:eastAsia="de-DE"/>
        </w:rPr>
        <w:t xml:space="preserve">ou en </w:t>
      </w:r>
      <w:r w:rsidR="003A7CC4">
        <w:rPr>
          <w:rFonts w:ascii="Arial" w:eastAsia="Times New Roman" w:hAnsi="Arial" w:cs="Arial"/>
          <w:kern w:val="28"/>
          <w:sz w:val="28"/>
          <w:szCs w:val="18"/>
          <w:lang w:val="fr-CH" w:eastAsia="de-DE"/>
        </w:rPr>
        <w:t xml:space="preserve">apportant son soutien sous diverses formes </w:t>
      </w:r>
      <w:r w:rsidR="00AC6FD1">
        <w:rPr>
          <w:rFonts w:ascii="Arial" w:eastAsia="Times New Roman" w:hAnsi="Arial" w:cs="Arial"/>
          <w:kern w:val="28"/>
          <w:sz w:val="28"/>
          <w:szCs w:val="18"/>
          <w:lang w:val="fr-CH" w:eastAsia="de-DE"/>
        </w:rPr>
        <w:t xml:space="preserve">mais </w:t>
      </w:r>
      <w:r w:rsidR="00AC6FD1" w:rsidRPr="00C023AD">
        <w:rPr>
          <w:rFonts w:ascii="Arial" w:eastAsia="Times New Roman" w:hAnsi="Arial" w:cs="Arial"/>
          <w:kern w:val="28"/>
          <w:sz w:val="28"/>
          <w:szCs w:val="18"/>
          <w:lang w:val="fr-CH" w:eastAsia="de-DE"/>
        </w:rPr>
        <w:t>aussi</w:t>
      </w:r>
      <w:r w:rsidR="000854D6" w:rsidRPr="00C023AD">
        <w:rPr>
          <w:rFonts w:ascii="Arial" w:eastAsia="Times New Roman" w:hAnsi="Arial" w:cs="Arial"/>
          <w:kern w:val="28"/>
          <w:sz w:val="28"/>
          <w:szCs w:val="18"/>
          <w:lang w:val="fr-CH" w:eastAsia="de-DE"/>
        </w:rPr>
        <w:t xml:space="preserve"> </w:t>
      </w:r>
      <w:r w:rsidR="00BE230C" w:rsidRPr="00C023AD">
        <w:rPr>
          <w:rFonts w:ascii="Arial" w:eastAsia="Times New Roman" w:hAnsi="Arial" w:cs="Arial"/>
          <w:kern w:val="28"/>
          <w:sz w:val="28"/>
          <w:szCs w:val="18"/>
          <w:lang w:val="fr-CH" w:eastAsia="de-DE"/>
        </w:rPr>
        <w:t xml:space="preserve">en adressant de </w:t>
      </w:r>
      <w:r w:rsidR="00AE69AB" w:rsidRPr="00C023AD">
        <w:rPr>
          <w:rFonts w:ascii="Arial" w:eastAsia="Times New Roman" w:hAnsi="Arial" w:cs="Arial"/>
          <w:kern w:val="28"/>
          <w:sz w:val="28"/>
          <w:szCs w:val="18"/>
          <w:lang w:val="fr-CH" w:eastAsia="de-DE"/>
        </w:rPr>
        <w:t>nombreux remerciements</w:t>
      </w:r>
      <w:r w:rsidR="00BE230C" w:rsidRPr="00C023AD">
        <w:rPr>
          <w:rFonts w:ascii="Arial" w:eastAsia="Times New Roman" w:hAnsi="Arial" w:cs="Arial"/>
          <w:kern w:val="28"/>
          <w:sz w:val="28"/>
          <w:szCs w:val="18"/>
          <w:lang w:val="fr-CH" w:eastAsia="de-DE"/>
        </w:rPr>
        <w:t xml:space="preserve"> aux personnes engagées en sa faveur</w:t>
      </w:r>
      <w:r w:rsidR="00AE69AB" w:rsidRPr="00C023AD">
        <w:rPr>
          <w:rFonts w:ascii="Arial" w:eastAsia="Times New Roman" w:hAnsi="Arial" w:cs="Arial"/>
          <w:kern w:val="28"/>
          <w:sz w:val="28"/>
          <w:szCs w:val="18"/>
          <w:lang w:val="fr-CH" w:eastAsia="de-DE"/>
        </w:rPr>
        <w:t>.</w:t>
      </w:r>
    </w:p>
    <w:p w:rsidR="001E652D" w:rsidRPr="000854D6" w:rsidRDefault="00596F85" w:rsidP="00AE69AB">
      <w:pPr>
        <w:spacing w:after="120"/>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 xml:space="preserve">Votre secrétaire général, </w:t>
      </w:r>
      <w:r w:rsidR="001E652D" w:rsidRPr="00CF4363">
        <w:rPr>
          <w:rFonts w:ascii="Arial" w:eastAsia="Times New Roman" w:hAnsi="Arial" w:cs="Arial"/>
          <w:kern w:val="28"/>
          <w:sz w:val="28"/>
          <w:szCs w:val="18"/>
          <w:lang w:val="fr-CH" w:eastAsia="de-DE"/>
        </w:rPr>
        <w:t>Kannarath Meystre</w:t>
      </w:r>
    </w:p>
    <w:p w:rsidR="000854D6" w:rsidRPr="000E5ADC" w:rsidRDefault="009A4F12" w:rsidP="00AE69AB">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Légende</w:t>
      </w:r>
      <w:r w:rsidR="003B60FA" w:rsidRPr="000E5ADC">
        <w:rPr>
          <w:rFonts w:ascii="Arial" w:eastAsia="Times New Roman" w:hAnsi="Arial" w:cs="Arial"/>
          <w:b/>
          <w:kern w:val="28"/>
          <w:sz w:val="28"/>
          <w:szCs w:val="18"/>
          <w:lang w:val="fr-CH" w:eastAsia="de-DE"/>
        </w:rPr>
        <w:t xml:space="preserve"> 1</w:t>
      </w:r>
      <w:r w:rsidR="000854D6" w:rsidRPr="000E5ADC">
        <w:rPr>
          <w:rFonts w:ascii="Arial" w:eastAsia="Times New Roman" w:hAnsi="Arial" w:cs="Arial"/>
          <w:b/>
          <w:kern w:val="28"/>
          <w:sz w:val="28"/>
          <w:szCs w:val="18"/>
          <w:lang w:val="fr-CH" w:eastAsia="de-DE"/>
        </w:rPr>
        <w:t>: Kannar</w:t>
      </w:r>
      <w:r w:rsidR="00CD0BD6" w:rsidRPr="000E5ADC">
        <w:rPr>
          <w:rFonts w:ascii="Arial" w:eastAsia="Times New Roman" w:hAnsi="Arial" w:cs="Arial"/>
          <w:b/>
          <w:kern w:val="28"/>
          <w:sz w:val="28"/>
          <w:szCs w:val="18"/>
          <w:lang w:val="fr-CH" w:eastAsia="de-DE"/>
        </w:rPr>
        <w:t>ath Meystre, secrétaire général</w:t>
      </w:r>
    </w:p>
    <w:p w:rsidR="009A4F12" w:rsidRPr="000E5ADC" w:rsidRDefault="009A4F12" w:rsidP="00AE69AB">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Légende</w:t>
      </w:r>
      <w:r w:rsidR="003B60FA" w:rsidRPr="000E5ADC">
        <w:rPr>
          <w:rFonts w:ascii="Arial" w:eastAsia="Times New Roman" w:hAnsi="Arial" w:cs="Arial"/>
          <w:b/>
          <w:kern w:val="28"/>
          <w:sz w:val="28"/>
          <w:szCs w:val="18"/>
          <w:lang w:val="fr-CH" w:eastAsia="de-DE"/>
        </w:rPr>
        <w:t xml:space="preserve"> 2: Pour ne plus représenter un obstacle, les portes vitrées doivent être signalisées par un marquage spécial </w:t>
      </w:r>
      <w:r w:rsidR="003B60FA" w:rsidRPr="00BA3E10">
        <w:rPr>
          <w:rFonts w:ascii="Arial" w:eastAsia="Times New Roman" w:hAnsi="Arial" w:cs="Arial"/>
          <w:b/>
          <w:kern w:val="28"/>
          <w:sz w:val="28"/>
          <w:szCs w:val="18"/>
          <w:lang w:val="fr-CH" w:eastAsia="de-DE"/>
        </w:rPr>
        <w:t>(campagne de sensibilisation).</w:t>
      </w:r>
    </w:p>
    <w:p w:rsidR="000854D6" w:rsidRPr="000E5ADC" w:rsidRDefault="000854D6" w:rsidP="000C3326">
      <w:pPr>
        <w:pStyle w:val="berschrift2"/>
        <w:rPr>
          <w:b/>
          <w:lang w:val="fr-CH"/>
        </w:rPr>
      </w:pPr>
      <w:bookmarkStart w:id="7" w:name="_Toc446339849"/>
      <w:bookmarkStart w:id="8" w:name="_Toc450736037"/>
      <w:r w:rsidRPr="000E5ADC">
        <w:rPr>
          <w:b/>
          <w:lang w:val="fr-CH"/>
        </w:rPr>
        <w:t>Sujets phares de l'année 2015</w:t>
      </w:r>
      <w:bookmarkEnd w:id="7"/>
      <w:bookmarkEnd w:id="8"/>
    </w:p>
    <w:p w:rsidR="00C023AD" w:rsidRPr="0014353B" w:rsidRDefault="000854D6" w:rsidP="00500E18">
      <w:pPr>
        <w:pStyle w:val="berschrift3"/>
        <w:spacing w:after="120"/>
        <w:rPr>
          <w:rFonts w:ascii="Arial" w:hAnsi="Arial" w:cs="Arial"/>
          <w:color w:val="auto"/>
          <w:sz w:val="32"/>
          <w:szCs w:val="32"/>
          <w:lang w:val="fr-CH"/>
        </w:rPr>
      </w:pPr>
      <w:r w:rsidRPr="0014353B">
        <w:rPr>
          <w:rFonts w:ascii="Arial" w:hAnsi="Arial" w:cs="Arial"/>
          <w:color w:val="auto"/>
          <w:sz w:val="32"/>
          <w:szCs w:val="32"/>
          <w:lang w:val="fr-CH"/>
        </w:rPr>
        <w:t>Défense des intérêts</w:t>
      </w:r>
    </w:p>
    <w:p w:rsidR="000854D6" w:rsidRPr="00823172" w:rsidRDefault="000854D6" w:rsidP="00500E18">
      <w:pPr>
        <w:spacing w:after="120"/>
        <w:rPr>
          <w:rFonts w:ascii="Arial" w:eastAsia="Times New Roman" w:hAnsi="Arial" w:cs="Arial"/>
          <w:kern w:val="28"/>
          <w:sz w:val="28"/>
          <w:szCs w:val="18"/>
          <w:lang w:val="fr-CH" w:eastAsia="de-DE"/>
        </w:rPr>
      </w:pPr>
      <w:r w:rsidRPr="00BF197C">
        <w:rPr>
          <w:rFonts w:ascii="Arial" w:eastAsia="Times New Roman" w:hAnsi="Arial" w:cs="Arial"/>
          <w:kern w:val="28"/>
          <w:sz w:val="28"/>
          <w:szCs w:val="18"/>
          <w:lang w:val="fr-CH" w:eastAsia="de-DE"/>
        </w:rPr>
        <w:t>En étroite collaboration avec ses sections, la FSA a mené en 2015 divers travaux de défense des intérêts et de relations publiques en faveur des personnes aveugles et malvoyantes. Il faut souligner en particulier les actions coordonnées de nos sections sur la question des lignes de guidage lors de la Journée internationale de la canne blanche.</w:t>
      </w:r>
    </w:p>
    <w:p w:rsidR="000854D6" w:rsidRPr="000854D6" w:rsidRDefault="000854D6" w:rsidP="00F86E9D">
      <w:pPr>
        <w:spacing w:after="120"/>
        <w:rPr>
          <w:rFonts w:ascii="Arial" w:eastAsia="Times New Roman" w:hAnsi="Arial" w:cs="Arial"/>
          <w:kern w:val="28"/>
          <w:sz w:val="28"/>
          <w:szCs w:val="18"/>
          <w:lang w:val="fr-CH" w:eastAsia="de-DE"/>
        </w:rPr>
      </w:pPr>
      <w:r w:rsidRPr="000854D6">
        <w:rPr>
          <w:rFonts w:ascii="Arial" w:eastAsia="Times New Roman" w:hAnsi="Arial" w:cs="Arial"/>
          <w:kern w:val="28"/>
          <w:sz w:val="28"/>
          <w:szCs w:val="18"/>
          <w:lang w:val="fr-CH" w:eastAsia="de-DE"/>
        </w:rPr>
        <w:t>La Journée internationale de la canne blanche</w:t>
      </w:r>
      <w:r w:rsidR="000F7FFA">
        <w:rPr>
          <w:rFonts w:ascii="Arial" w:eastAsia="Times New Roman" w:hAnsi="Arial" w:cs="Arial"/>
          <w:kern w:val="28"/>
          <w:sz w:val="28"/>
          <w:szCs w:val="18"/>
          <w:lang w:val="fr-CH" w:eastAsia="de-DE"/>
        </w:rPr>
        <w:t>,</w:t>
      </w:r>
      <w:r w:rsidRPr="000854D6">
        <w:rPr>
          <w:rFonts w:ascii="Arial" w:eastAsia="Times New Roman" w:hAnsi="Arial" w:cs="Arial"/>
          <w:kern w:val="28"/>
          <w:sz w:val="28"/>
          <w:szCs w:val="18"/>
          <w:lang w:val="fr-CH" w:eastAsia="de-DE"/>
        </w:rPr>
        <w:t xml:space="preserve"> qui a eu lieu le 15 octobre 2015</w:t>
      </w:r>
      <w:r w:rsidR="000F7FFA">
        <w:rPr>
          <w:rFonts w:ascii="Arial" w:eastAsia="Times New Roman" w:hAnsi="Arial" w:cs="Arial"/>
          <w:kern w:val="28"/>
          <w:sz w:val="28"/>
          <w:szCs w:val="18"/>
          <w:lang w:val="fr-CH" w:eastAsia="de-DE"/>
        </w:rPr>
        <w:t>,</w:t>
      </w:r>
      <w:r w:rsidRPr="000854D6">
        <w:rPr>
          <w:rFonts w:ascii="Arial" w:eastAsia="Times New Roman" w:hAnsi="Arial" w:cs="Arial"/>
          <w:kern w:val="28"/>
          <w:sz w:val="28"/>
          <w:szCs w:val="18"/>
          <w:lang w:val="fr-CH" w:eastAsia="de-DE"/>
        </w:rPr>
        <w:t xml:space="preserve"> a été le sujet</w:t>
      </w:r>
      <w:r w:rsidR="006757EA">
        <w:rPr>
          <w:rFonts w:ascii="Arial" w:eastAsia="Times New Roman" w:hAnsi="Arial" w:cs="Arial"/>
          <w:kern w:val="28"/>
          <w:sz w:val="28"/>
          <w:szCs w:val="18"/>
          <w:lang w:val="fr-CH" w:eastAsia="de-DE"/>
        </w:rPr>
        <w:t xml:space="preserve"> le plus</w:t>
      </w:r>
      <w:r w:rsidRPr="000854D6">
        <w:rPr>
          <w:rFonts w:ascii="Arial" w:eastAsia="Times New Roman" w:hAnsi="Arial" w:cs="Arial"/>
          <w:kern w:val="28"/>
          <w:sz w:val="28"/>
          <w:szCs w:val="18"/>
          <w:lang w:val="fr-CH" w:eastAsia="de-DE"/>
        </w:rPr>
        <w:t xml:space="preserve"> marquant dans les médias l'année dernière. «Voir autrement – la section biennoise de la FSA mène ce jeudi des actions de sensibilisation à Bienne», </w:t>
      </w:r>
      <w:r w:rsidR="004C4C3B">
        <w:rPr>
          <w:rFonts w:ascii="Arial" w:eastAsia="Times New Roman" w:hAnsi="Arial" w:cs="Arial"/>
          <w:kern w:val="28"/>
          <w:sz w:val="28"/>
          <w:szCs w:val="18"/>
          <w:lang w:val="fr-CH" w:eastAsia="de-DE"/>
        </w:rPr>
        <w:t xml:space="preserve">titrait par exemple </w:t>
      </w:r>
      <w:r w:rsidR="00D905D2">
        <w:rPr>
          <w:rFonts w:ascii="Arial" w:eastAsia="Times New Roman" w:hAnsi="Arial" w:cs="Arial"/>
          <w:kern w:val="28"/>
          <w:sz w:val="28"/>
          <w:szCs w:val="18"/>
          <w:lang w:val="fr-CH" w:eastAsia="de-DE"/>
        </w:rPr>
        <w:t>l'hebdomadaire Biel/Bienne.</w:t>
      </w:r>
      <w:r w:rsidR="00D905D2">
        <w:rPr>
          <w:rFonts w:ascii="Arial" w:eastAsia="Times New Roman" w:hAnsi="Arial" w:cs="Arial"/>
          <w:kern w:val="28"/>
          <w:sz w:val="28"/>
          <w:szCs w:val="18"/>
          <w:lang w:val="fr-CH" w:eastAsia="de-DE"/>
        </w:rPr>
        <w:br/>
      </w:r>
      <w:r w:rsidRPr="000854D6">
        <w:rPr>
          <w:rFonts w:ascii="Arial" w:eastAsia="Times New Roman" w:hAnsi="Arial" w:cs="Arial"/>
          <w:kern w:val="28"/>
          <w:sz w:val="28"/>
          <w:szCs w:val="18"/>
          <w:lang w:val="fr-CH" w:eastAsia="de-DE"/>
        </w:rPr>
        <w:t xml:space="preserve">Avec </w:t>
      </w:r>
      <w:r w:rsidR="00E4132A">
        <w:rPr>
          <w:rFonts w:ascii="Arial" w:eastAsia="Times New Roman" w:hAnsi="Arial" w:cs="Arial"/>
          <w:kern w:val="28"/>
          <w:sz w:val="28"/>
          <w:szCs w:val="18"/>
          <w:lang w:val="fr-CH" w:eastAsia="de-DE"/>
        </w:rPr>
        <w:t xml:space="preserve">un solide </w:t>
      </w:r>
      <w:r w:rsidRPr="000854D6">
        <w:rPr>
          <w:rFonts w:ascii="Arial" w:eastAsia="Times New Roman" w:hAnsi="Arial" w:cs="Arial"/>
          <w:kern w:val="28"/>
          <w:sz w:val="28"/>
          <w:szCs w:val="18"/>
          <w:lang w:val="fr-CH" w:eastAsia="de-DE"/>
        </w:rPr>
        <w:t xml:space="preserve">engagement, les sections de la FSA ont choisi des </w:t>
      </w:r>
      <w:r w:rsidR="009072CE">
        <w:rPr>
          <w:rFonts w:ascii="Arial" w:eastAsia="Times New Roman" w:hAnsi="Arial" w:cs="Arial"/>
          <w:kern w:val="28"/>
          <w:sz w:val="28"/>
          <w:szCs w:val="18"/>
          <w:lang w:val="fr-CH" w:eastAsia="de-DE"/>
        </w:rPr>
        <w:t>lieux public</w:t>
      </w:r>
      <w:r w:rsidR="00B16659">
        <w:rPr>
          <w:rFonts w:ascii="Arial" w:eastAsia="Times New Roman" w:hAnsi="Arial" w:cs="Arial"/>
          <w:kern w:val="28"/>
          <w:sz w:val="28"/>
          <w:szCs w:val="18"/>
          <w:lang w:val="fr-CH" w:eastAsia="de-DE"/>
        </w:rPr>
        <w:t>s bien fréquenté</w:t>
      </w:r>
      <w:r w:rsidRPr="000854D6">
        <w:rPr>
          <w:rFonts w:ascii="Arial" w:eastAsia="Times New Roman" w:hAnsi="Arial" w:cs="Arial"/>
          <w:kern w:val="28"/>
          <w:sz w:val="28"/>
          <w:szCs w:val="18"/>
          <w:lang w:val="fr-CH" w:eastAsia="de-DE"/>
        </w:rPr>
        <w:t xml:space="preserve">s pour sensibiliser le public à l'importance des lignes de guidage. Parallèlement, diverses personnalités </w:t>
      </w:r>
      <w:r w:rsidR="007668E0">
        <w:rPr>
          <w:rFonts w:ascii="Arial" w:eastAsia="Times New Roman" w:hAnsi="Arial" w:cs="Arial"/>
          <w:kern w:val="28"/>
          <w:sz w:val="28"/>
          <w:szCs w:val="18"/>
          <w:lang w:val="fr-CH" w:eastAsia="de-DE"/>
        </w:rPr>
        <w:t xml:space="preserve">dans tout le pays </w:t>
      </w:r>
      <w:r w:rsidRPr="000854D6">
        <w:rPr>
          <w:rFonts w:ascii="Arial" w:eastAsia="Times New Roman" w:hAnsi="Arial" w:cs="Arial"/>
          <w:kern w:val="28"/>
          <w:sz w:val="28"/>
          <w:szCs w:val="18"/>
          <w:lang w:val="fr-CH" w:eastAsia="de-DE"/>
        </w:rPr>
        <w:t xml:space="preserve">ont reçu une canne blanche en chocolat et </w:t>
      </w:r>
      <w:r w:rsidRPr="00E96342">
        <w:rPr>
          <w:rFonts w:ascii="Arial" w:eastAsia="Times New Roman" w:hAnsi="Arial" w:cs="Arial"/>
          <w:kern w:val="28"/>
          <w:sz w:val="28"/>
          <w:szCs w:val="18"/>
          <w:lang w:val="fr-CH" w:eastAsia="de-DE"/>
        </w:rPr>
        <w:t>massepain en guise</w:t>
      </w:r>
      <w:r w:rsidRPr="000854D6">
        <w:rPr>
          <w:rFonts w:ascii="Arial" w:eastAsia="Times New Roman" w:hAnsi="Arial" w:cs="Arial"/>
          <w:kern w:val="28"/>
          <w:sz w:val="28"/>
          <w:szCs w:val="18"/>
          <w:lang w:val="fr-CH" w:eastAsia="de-DE"/>
        </w:rPr>
        <w:t xml:space="preserve"> de remerciement </w:t>
      </w:r>
      <w:r w:rsidR="007F3B7B">
        <w:rPr>
          <w:rFonts w:ascii="Arial" w:eastAsia="Times New Roman" w:hAnsi="Arial" w:cs="Arial"/>
          <w:kern w:val="28"/>
          <w:sz w:val="28"/>
          <w:szCs w:val="18"/>
          <w:lang w:val="fr-CH" w:eastAsia="de-DE"/>
        </w:rPr>
        <w:t>en faveur de</w:t>
      </w:r>
      <w:r w:rsidRPr="000854D6">
        <w:rPr>
          <w:rFonts w:ascii="Arial" w:eastAsia="Times New Roman" w:hAnsi="Arial" w:cs="Arial"/>
          <w:kern w:val="28"/>
          <w:sz w:val="28"/>
          <w:szCs w:val="18"/>
          <w:lang w:val="fr-CH" w:eastAsia="de-DE"/>
        </w:rPr>
        <w:t xml:space="preserve"> leur en</w:t>
      </w:r>
      <w:r w:rsidR="001800D6">
        <w:rPr>
          <w:rFonts w:ascii="Arial" w:eastAsia="Times New Roman" w:hAnsi="Arial" w:cs="Arial"/>
          <w:kern w:val="28"/>
          <w:sz w:val="28"/>
          <w:szCs w:val="18"/>
          <w:lang w:val="fr-CH" w:eastAsia="de-DE"/>
        </w:rPr>
        <w:t>gagement.</w:t>
      </w:r>
    </w:p>
    <w:p w:rsidR="000854D6" w:rsidRPr="000E5ADC" w:rsidRDefault="000854D6" w:rsidP="00F86E9D">
      <w:pPr>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lastRenderedPageBreak/>
        <w:t>Engagement politique</w:t>
      </w:r>
    </w:p>
    <w:p w:rsidR="00C023AD" w:rsidRPr="00C023AD" w:rsidRDefault="000854D6" w:rsidP="00F86E9D">
      <w:pPr>
        <w:spacing w:after="120"/>
        <w:rPr>
          <w:rFonts w:ascii="Arial" w:eastAsia="Times New Roman" w:hAnsi="Arial" w:cs="Arial"/>
          <w:kern w:val="28"/>
          <w:sz w:val="28"/>
          <w:szCs w:val="18"/>
          <w:lang w:val="fr-CH" w:eastAsia="de-DE"/>
        </w:rPr>
      </w:pPr>
      <w:r w:rsidRPr="000854D6">
        <w:rPr>
          <w:rFonts w:ascii="Arial" w:eastAsia="Times New Roman" w:hAnsi="Arial" w:cs="Arial"/>
          <w:kern w:val="28"/>
          <w:sz w:val="28"/>
          <w:szCs w:val="18"/>
          <w:lang w:val="fr-CH" w:eastAsia="de-DE"/>
        </w:rPr>
        <w:t xml:space="preserve">La FSA a mis à profit les élections fédérales de 2015 pour analyser le travail politique fourni par les 209 parlementaires </w:t>
      </w:r>
      <w:r w:rsidR="00980566">
        <w:rPr>
          <w:rFonts w:ascii="Arial" w:eastAsia="Times New Roman" w:hAnsi="Arial" w:cs="Arial"/>
          <w:kern w:val="28"/>
          <w:sz w:val="28"/>
          <w:szCs w:val="18"/>
          <w:lang w:val="fr-CH" w:eastAsia="de-DE"/>
        </w:rPr>
        <w:t>représentant leur candidature</w:t>
      </w:r>
      <w:r w:rsidRPr="000854D6">
        <w:rPr>
          <w:rFonts w:ascii="Arial" w:eastAsia="Times New Roman" w:hAnsi="Arial" w:cs="Arial"/>
          <w:kern w:val="28"/>
          <w:sz w:val="28"/>
          <w:szCs w:val="18"/>
          <w:lang w:val="fr-CH" w:eastAsia="de-DE"/>
        </w:rPr>
        <w:t xml:space="preserve">. Elle a mandaté pour ce faire gfs.bern qui a analysé entre autres 16 motions, 9 postulats et 22 interpellations déposés au cours de la législature précédente. Nous savons maintenant quels parlementaires se sont engagés en faveur des personnes handicapées et dans quelle mesure. </w:t>
      </w:r>
      <w:r w:rsidR="007073B9">
        <w:rPr>
          <w:rFonts w:ascii="Arial" w:eastAsia="Times New Roman" w:hAnsi="Arial" w:cs="Arial"/>
          <w:kern w:val="28"/>
          <w:sz w:val="28"/>
          <w:szCs w:val="18"/>
          <w:lang w:val="fr-CH" w:eastAsia="de-DE"/>
        </w:rPr>
        <w:t>Les résultats</w:t>
      </w:r>
      <w:r w:rsidR="006F41C7">
        <w:rPr>
          <w:rFonts w:ascii="Arial" w:eastAsia="Times New Roman" w:hAnsi="Arial" w:cs="Arial"/>
          <w:kern w:val="28"/>
          <w:sz w:val="28"/>
          <w:szCs w:val="18"/>
          <w:lang w:val="fr-CH" w:eastAsia="de-DE"/>
        </w:rPr>
        <w:t xml:space="preserve"> ont été </w:t>
      </w:r>
      <w:r w:rsidR="002B087C">
        <w:rPr>
          <w:rFonts w:ascii="Arial" w:eastAsia="Times New Roman" w:hAnsi="Arial" w:cs="Arial"/>
          <w:kern w:val="28"/>
          <w:sz w:val="28"/>
          <w:szCs w:val="18"/>
          <w:lang w:val="fr-CH" w:eastAsia="de-DE"/>
        </w:rPr>
        <w:t>publiés</w:t>
      </w:r>
      <w:r w:rsidR="006F41C7">
        <w:rPr>
          <w:rFonts w:ascii="Arial" w:eastAsia="Times New Roman" w:hAnsi="Arial" w:cs="Arial"/>
          <w:kern w:val="28"/>
          <w:sz w:val="28"/>
          <w:szCs w:val="18"/>
          <w:lang w:val="fr-CH" w:eastAsia="de-DE"/>
        </w:rPr>
        <w:t xml:space="preserve"> </w:t>
      </w:r>
      <w:r w:rsidRPr="000854D6">
        <w:rPr>
          <w:rFonts w:ascii="Arial" w:eastAsia="Times New Roman" w:hAnsi="Arial" w:cs="Arial"/>
          <w:kern w:val="28"/>
          <w:sz w:val="28"/>
          <w:szCs w:val="18"/>
          <w:lang w:val="fr-CH" w:eastAsia="de-DE"/>
        </w:rPr>
        <w:t xml:space="preserve">dans l'encart spécial </w:t>
      </w:r>
      <w:r w:rsidR="00AC1D94">
        <w:rPr>
          <w:rFonts w:ascii="Arial" w:eastAsia="Times New Roman" w:hAnsi="Arial" w:cs="Arial"/>
          <w:kern w:val="28"/>
          <w:sz w:val="28"/>
          <w:szCs w:val="18"/>
          <w:lang w:val="fr-CH" w:eastAsia="de-DE"/>
        </w:rPr>
        <w:t>"</w:t>
      </w:r>
      <w:r w:rsidRPr="000854D6">
        <w:rPr>
          <w:rFonts w:ascii="Arial" w:eastAsia="Times New Roman" w:hAnsi="Arial" w:cs="Arial"/>
          <w:kern w:val="28"/>
          <w:sz w:val="28"/>
          <w:szCs w:val="18"/>
          <w:lang w:val="fr-CH" w:eastAsia="de-DE"/>
        </w:rPr>
        <w:t>Votations</w:t>
      </w:r>
      <w:r w:rsidR="00AC1D94">
        <w:rPr>
          <w:rFonts w:ascii="Arial" w:eastAsia="Times New Roman" w:hAnsi="Arial" w:cs="Arial"/>
          <w:kern w:val="28"/>
          <w:sz w:val="28"/>
          <w:szCs w:val="18"/>
          <w:lang w:val="fr-CH" w:eastAsia="de-DE"/>
        </w:rPr>
        <w:t>"</w:t>
      </w:r>
      <w:r w:rsidRPr="000854D6">
        <w:rPr>
          <w:rFonts w:ascii="Arial" w:eastAsia="Times New Roman" w:hAnsi="Arial" w:cs="Arial"/>
          <w:kern w:val="28"/>
          <w:sz w:val="28"/>
          <w:szCs w:val="18"/>
          <w:lang w:val="fr-CH" w:eastAsia="de-DE"/>
        </w:rPr>
        <w:t xml:space="preserve"> 2015 du </w:t>
      </w:r>
      <w:r w:rsidR="00ED27FB">
        <w:rPr>
          <w:rFonts w:ascii="Arial" w:eastAsia="Times New Roman" w:hAnsi="Arial" w:cs="Arial"/>
          <w:kern w:val="28"/>
          <w:sz w:val="28"/>
          <w:szCs w:val="18"/>
          <w:lang w:val="fr-CH" w:eastAsia="de-DE"/>
        </w:rPr>
        <w:t xml:space="preserve">journal des membres </w:t>
      </w:r>
      <w:r w:rsidR="00FE1C50">
        <w:rPr>
          <w:rFonts w:ascii="Arial" w:eastAsia="Times New Roman" w:hAnsi="Arial" w:cs="Arial"/>
          <w:kern w:val="28"/>
          <w:sz w:val="28"/>
          <w:szCs w:val="18"/>
          <w:lang w:val="fr-CH" w:eastAsia="de-DE"/>
        </w:rPr>
        <w:t>"</w:t>
      </w:r>
      <w:r w:rsidR="00ED27FB">
        <w:rPr>
          <w:rFonts w:ascii="Arial" w:eastAsia="Times New Roman" w:hAnsi="Arial" w:cs="Arial"/>
          <w:kern w:val="28"/>
          <w:sz w:val="28"/>
          <w:szCs w:val="18"/>
          <w:lang w:val="fr-CH" w:eastAsia="de-DE"/>
        </w:rPr>
        <w:t>Clin d'œil/der Weg</w:t>
      </w:r>
      <w:r w:rsidR="00FE1C50">
        <w:rPr>
          <w:rFonts w:ascii="Arial" w:eastAsia="Times New Roman" w:hAnsi="Arial" w:cs="Arial"/>
          <w:kern w:val="28"/>
          <w:sz w:val="28"/>
          <w:szCs w:val="18"/>
          <w:lang w:val="fr-CH" w:eastAsia="de-DE"/>
        </w:rPr>
        <w:t>"</w:t>
      </w:r>
      <w:r w:rsidR="000F3D3E">
        <w:rPr>
          <w:rFonts w:ascii="Arial" w:eastAsia="Times New Roman" w:hAnsi="Arial" w:cs="Arial"/>
          <w:kern w:val="28"/>
          <w:sz w:val="28"/>
          <w:szCs w:val="18"/>
          <w:lang w:val="fr-CH" w:eastAsia="de-DE"/>
        </w:rPr>
        <w:t>.</w:t>
      </w:r>
      <w:r w:rsidRPr="000854D6">
        <w:rPr>
          <w:rFonts w:ascii="Arial" w:eastAsia="Times New Roman" w:hAnsi="Arial" w:cs="Arial"/>
          <w:kern w:val="28"/>
          <w:sz w:val="28"/>
          <w:szCs w:val="18"/>
          <w:lang w:val="fr-CH" w:eastAsia="de-DE"/>
        </w:rPr>
        <w:t xml:space="preserve"> </w:t>
      </w:r>
      <w:r w:rsidR="000F3D3E">
        <w:rPr>
          <w:rFonts w:ascii="Arial" w:eastAsia="Times New Roman" w:hAnsi="Arial" w:cs="Arial"/>
          <w:kern w:val="28"/>
          <w:sz w:val="28"/>
          <w:szCs w:val="18"/>
          <w:lang w:val="fr-CH" w:eastAsia="de-DE"/>
        </w:rPr>
        <w:t>L</w:t>
      </w:r>
      <w:r w:rsidRPr="000854D6">
        <w:rPr>
          <w:rFonts w:ascii="Arial" w:eastAsia="Times New Roman" w:hAnsi="Arial" w:cs="Arial"/>
          <w:kern w:val="28"/>
          <w:sz w:val="28"/>
          <w:szCs w:val="18"/>
          <w:lang w:val="fr-CH" w:eastAsia="de-DE"/>
        </w:rPr>
        <w:t xml:space="preserve">e grand public </w:t>
      </w:r>
      <w:r w:rsidR="000F3D3E">
        <w:rPr>
          <w:rFonts w:ascii="Arial" w:eastAsia="Times New Roman" w:hAnsi="Arial" w:cs="Arial"/>
          <w:kern w:val="28"/>
          <w:sz w:val="28"/>
          <w:szCs w:val="18"/>
          <w:lang w:val="fr-CH" w:eastAsia="de-DE"/>
        </w:rPr>
        <w:t>a</w:t>
      </w:r>
      <w:r w:rsidR="0082227F">
        <w:rPr>
          <w:rFonts w:ascii="Arial" w:eastAsia="Times New Roman" w:hAnsi="Arial" w:cs="Arial"/>
          <w:kern w:val="28"/>
          <w:sz w:val="28"/>
          <w:szCs w:val="18"/>
          <w:lang w:val="fr-CH" w:eastAsia="de-DE"/>
        </w:rPr>
        <w:t xml:space="preserve"> lui</w:t>
      </w:r>
      <w:r w:rsidR="000F3D3E">
        <w:rPr>
          <w:rFonts w:ascii="Arial" w:eastAsia="Times New Roman" w:hAnsi="Arial" w:cs="Arial"/>
          <w:kern w:val="28"/>
          <w:sz w:val="28"/>
          <w:szCs w:val="18"/>
          <w:lang w:val="fr-CH" w:eastAsia="de-DE"/>
        </w:rPr>
        <w:t xml:space="preserve"> été informé </w:t>
      </w:r>
      <w:r w:rsidR="00C023AD">
        <w:rPr>
          <w:rFonts w:ascii="Arial" w:eastAsia="Times New Roman" w:hAnsi="Arial" w:cs="Arial"/>
          <w:kern w:val="28"/>
          <w:sz w:val="28"/>
          <w:szCs w:val="18"/>
          <w:lang w:val="fr-CH" w:eastAsia="de-DE"/>
        </w:rPr>
        <w:t>par voie de presse.</w:t>
      </w:r>
    </w:p>
    <w:p w:rsidR="000854D6" w:rsidRPr="000E5ADC" w:rsidRDefault="000854D6" w:rsidP="00F86E9D">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 xml:space="preserve">Activités </w:t>
      </w:r>
      <w:r w:rsidR="0024002B" w:rsidRPr="000E5ADC">
        <w:rPr>
          <w:rFonts w:ascii="Arial" w:eastAsia="Times New Roman" w:hAnsi="Arial" w:cs="Arial"/>
          <w:b/>
          <w:kern w:val="28"/>
          <w:sz w:val="28"/>
          <w:szCs w:val="18"/>
          <w:lang w:val="fr-CH" w:eastAsia="de-DE"/>
        </w:rPr>
        <w:t>supplémentaires</w:t>
      </w:r>
      <w:r w:rsidRPr="000E5ADC">
        <w:rPr>
          <w:rFonts w:ascii="Arial" w:eastAsia="Times New Roman" w:hAnsi="Arial" w:cs="Arial"/>
          <w:b/>
          <w:kern w:val="28"/>
          <w:sz w:val="28"/>
          <w:szCs w:val="18"/>
          <w:lang w:val="fr-CH" w:eastAsia="de-DE"/>
        </w:rPr>
        <w:t xml:space="preserve"> de</w:t>
      </w:r>
      <w:r w:rsidR="00A425EE" w:rsidRPr="000E5ADC">
        <w:rPr>
          <w:rFonts w:ascii="Arial" w:eastAsia="Times New Roman" w:hAnsi="Arial" w:cs="Arial"/>
          <w:b/>
          <w:kern w:val="28"/>
          <w:sz w:val="28"/>
          <w:szCs w:val="18"/>
          <w:lang w:val="fr-CH" w:eastAsia="de-DE"/>
        </w:rPr>
        <w:t xml:space="preserve"> la</w:t>
      </w:r>
      <w:r w:rsidRPr="000E5ADC">
        <w:rPr>
          <w:rFonts w:ascii="Arial" w:eastAsia="Times New Roman" w:hAnsi="Arial" w:cs="Arial"/>
          <w:b/>
          <w:kern w:val="28"/>
          <w:sz w:val="28"/>
          <w:szCs w:val="18"/>
          <w:lang w:val="fr-CH" w:eastAsia="de-DE"/>
        </w:rPr>
        <w:t xml:space="preserve"> défense des intérêts</w:t>
      </w:r>
    </w:p>
    <w:p w:rsidR="00986AE8" w:rsidRDefault="00EA00A3" w:rsidP="00F86E9D">
      <w:pPr>
        <w:spacing w:after="120"/>
        <w:rPr>
          <w:rFonts w:ascii="Arial" w:eastAsia="Times New Roman" w:hAnsi="Arial" w:cs="Arial"/>
          <w:kern w:val="28"/>
          <w:sz w:val="28"/>
          <w:szCs w:val="18"/>
          <w:lang w:val="fr-CH" w:eastAsia="de-DE"/>
        </w:rPr>
      </w:pPr>
      <w:r w:rsidRPr="00BA3E10">
        <w:rPr>
          <w:rFonts w:ascii="Arial" w:eastAsia="Times New Roman" w:hAnsi="Arial" w:cs="Arial"/>
          <w:kern w:val="28"/>
          <w:sz w:val="28"/>
          <w:szCs w:val="18"/>
          <w:lang w:val="fr-CH" w:eastAsia="de-DE"/>
        </w:rPr>
        <w:t>L</w:t>
      </w:r>
      <w:r w:rsidR="000854D6" w:rsidRPr="00BA3E10">
        <w:rPr>
          <w:rFonts w:ascii="Arial" w:eastAsia="Times New Roman" w:hAnsi="Arial" w:cs="Arial"/>
          <w:kern w:val="28"/>
          <w:sz w:val="28"/>
          <w:szCs w:val="18"/>
          <w:lang w:val="fr-CH" w:eastAsia="de-DE"/>
        </w:rPr>
        <w:t>a Défense des intérêts</w:t>
      </w:r>
      <w:r w:rsidR="000854D6" w:rsidRPr="0023277E">
        <w:rPr>
          <w:rFonts w:ascii="Arial" w:eastAsia="Times New Roman" w:hAnsi="Arial" w:cs="Arial"/>
          <w:kern w:val="28"/>
          <w:sz w:val="28"/>
          <w:szCs w:val="18"/>
          <w:lang w:val="fr-CH" w:eastAsia="de-DE"/>
        </w:rPr>
        <w:t xml:space="preserve"> </w:t>
      </w:r>
      <w:r w:rsidR="0023277E" w:rsidRPr="0023277E">
        <w:rPr>
          <w:rFonts w:ascii="Arial" w:eastAsia="Times New Roman" w:hAnsi="Arial" w:cs="Arial"/>
          <w:kern w:val="28"/>
          <w:sz w:val="28"/>
          <w:szCs w:val="18"/>
          <w:lang w:val="fr-CH" w:eastAsia="de-DE"/>
        </w:rPr>
        <w:t xml:space="preserve">a une nouvelle fois </w:t>
      </w:r>
      <w:r w:rsidR="00BA3E10" w:rsidRPr="0023277E">
        <w:rPr>
          <w:rFonts w:ascii="Arial" w:eastAsia="Times New Roman" w:hAnsi="Arial" w:cs="Arial"/>
          <w:kern w:val="28"/>
          <w:sz w:val="28"/>
          <w:szCs w:val="18"/>
          <w:lang w:val="fr-CH" w:eastAsia="de-DE"/>
        </w:rPr>
        <w:t>placée</w:t>
      </w:r>
      <w:r w:rsidR="0023277E" w:rsidRPr="0023277E">
        <w:rPr>
          <w:rFonts w:ascii="Arial" w:eastAsia="Times New Roman" w:hAnsi="Arial" w:cs="Arial"/>
          <w:kern w:val="28"/>
          <w:sz w:val="28"/>
          <w:szCs w:val="18"/>
          <w:lang w:val="fr-CH" w:eastAsia="de-DE"/>
        </w:rPr>
        <w:t xml:space="preserve"> les</w:t>
      </w:r>
      <w:r w:rsidR="000854D6" w:rsidRPr="0023277E">
        <w:rPr>
          <w:rFonts w:ascii="Arial" w:eastAsia="Times New Roman" w:hAnsi="Arial" w:cs="Arial"/>
          <w:kern w:val="28"/>
          <w:sz w:val="28"/>
          <w:szCs w:val="18"/>
          <w:lang w:val="fr-CH" w:eastAsia="de-DE"/>
        </w:rPr>
        <w:t xml:space="preserve"> sections</w:t>
      </w:r>
      <w:r w:rsidR="0023277E" w:rsidRPr="0023277E">
        <w:rPr>
          <w:rFonts w:ascii="Arial" w:eastAsia="Times New Roman" w:hAnsi="Arial" w:cs="Arial"/>
          <w:kern w:val="28"/>
          <w:sz w:val="28"/>
          <w:szCs w:val="18"/>
          <w:lang w:val="fr-CH" w:eastAsia="de-DE"/>
        </w:rPr>
        <w:t xml:space="preserve"> au centre de ses actions </w:t>
      </w:r>
      <w:r w:rsidR="000854D6" w:rsidRPr="0023277E">
        <w:rPr>
          <w:rFonts w:ascii="Arial" w:eastAsia="Times New Roman" w:hAnsi="Arial" w:cs="Arial"/>
          <w:kern w:val="28"/>
          <w:sz w:val="28"/>
          <w:szCs w:val="18"/>
          <w:lang w:val="fr-CH" w:eastAsia="de-DE"/>
        </w:rPr>
        <w:t>dan</w:t>
      </w:r>
      <w:r w:rsidR="000854D6" w:rsidRPr="000854D6">
        <w:rPr>
          <w:rFonts w:ascii="Arial" w:eastAsia="Times New Roman" w:hAnsi="Arial" w:cs="Arial"/>
          <w:kern w:val="28"/>
          <w:sz w:val="28"/>
          <w:szCs w:val="18"/>
          <w:lang w:val="fr-CH" w:eastAsia="de-DE"/>
        </w:rPr>
        <w:t xml:space="preserve">s le but de renforcer la présence de la FSA à l'échelon régional. Deux ateliers en Suisse alémanique et deux en Suisse romande ont traité </w:t>
      </w:r>
      <w:r w:rsidR="00F871C4">
        <w:rPr>
          <w:rFonts w:ascii="Arial" w:eastAsia="Times New Roman" w:hAnsi="Arial" w:cs="Arial"/>
          <w:kern w:val="28"/>
          <w:sz w:val="28"/>
          <w:szCs w:val="18"/>
          <w:lang w:val="fr-CH" w:eastAsia="de-DE"/>
        </w:rPr>
        <w:t>de</w:t>
      </w:r>
      <w:r w:rsidR="00DB6E0D">
        <w:rPr>
          <w:rFonts w:ascii="Arial" w:eastAsia="Times New Roman" w:hAnsi="Arial" w:cs="Arial"/>
          <w:kern w:val="28"/>
          <w:sz w:val="28"/>
          <w:szCs w:val="18"/>
          <w:lang w:val="fr-CH" w:eastAsia="de-DE"/>
        </w:rPr>
        <w:t>s</w:t>
      </w:r>
      <w:r w:rsidR="00F871C4">
        <w:rPr>
          <w:rFonts w:ascii="Arial" w:eastAsia="Times New Roman" w:hAnsi="Arial" w:cs="Arial"/>
          <w:kern w:val="28"/>
          <w:sz w:val="28"/>
          <w:szCs w:val="18"/>
          <w:lang w:val="fr-CH" w:eastAsia="de-DE"/>
        </w:rPr>
        <w:t xml:space="preserve"> questions de construction adaptée</w:t>
      </w:r>
      <w:r w:rsidR="00DB6E0D">
        <w:rPr>
          <w:rFonts w:ascii="Arial" w:eastAsia="Times New Roman" w:hAnsi="Arial" w:cs="Arial"/>
          <w:kern w:val="28"/>
          <w:sz w:val="28"/>
          <w:szCs w:val="18"/>
          <w:lang w:val="fr-CH" w:eastAsia="de-DE"/>
        </w:rPr>
        <w:t xml:space="preserve"> et </w:t>
      </w:r>
      <w:r w:rsidR="000854D6" w:rsidRPr="000854D6">
        <w:rPr>
          <w:rFonts w:ascii="Arial" w:eastAsia="Times New Roman" w:hAnsi="Arial" w:cs="Arial"/>
          <w:kern w:val="28"/>
          <w:sz w:val="28"/>
          <w:szCs w:val="18"/>
          <w:lang w:val="fr-CH" w:eastAsia="de-DE"/>
        </w:rPr>
        <w:t>des marquages tactilo-visuels au sol, de la signalétique et des chantiers. Sur le plan national, ce sont les véhicules électriques qui ont fait débat en tant que danger silencieux pour les per</w:t>
      </w:r>
      <w:r w:rsidR="00986AE8">
        <w:rPr>
          <w:rFonts w:ascii="Arial" w:eastAsia="Times New Roman" w:hAnsi="Arial" w:cs="Arial"/>
          <w:kern w:val="28"/>
          <w:sz w:val="28"/>
          <w:szCs w:val="18"/>
          <w:lang w:val="fr-CH" w:eastAsia="de-DE"/>
        </w:rPr>
        <w:t>sonnes aveugles et malvoyantes.</w:t>
      </w:r>
    </w:p>
    <w:p w:rsidR="000854D6" w:rsidRPr="000854D6" w:rsidRDefault="000854D6" w:rsidP="00F86E9D">
      <w:pPr>
        <w:spacing w:after="120"/>
        <w:rPr>
          <w:rFonts w:ascii="Arial" w:eastAsia="Times New Roman" w:hAnsi="Arial" w:cs="Arial"/>
          <w:kern w:val="28"/>
          <w:sz w:val="28"/>
          <w:szCs w:val="18"/>
          <w:lang w:val="fr-CH" w:eastAsia="de-DE"/>
        </w:rPr>
      </w:pPr>
      <w:r w:rsidRPr="000854D6">
        <w:rPr>
          <w:rFonts w:ascii="Arial" w:eastAsia="Times New Roman" w:hAnsi="Arial" w:cs="Arial"/>
          <w:kern w:val="28"/>
          <w:sz w:val="28"/>
          <w:szCs w:val="18"/>
          <w:lang w:val="fr-CH" w:eastAsia="de-DE"/>
        </w:rPr>
        <w:t xml:space="preserve">Nous avons également pris contact avec des responsables de l'Office fédéral de la communication (OFCOM) et des représentants de SRG SSR pour encourager le recours à l'audio-description dans les films et à la télévision. </w:t>
      </w:r>
      <w:r w:rsidRPr="00BA3E10">
        <w:rPr>
          <w:rFonts w:ascii="Arial" w:eastAsia="Times New Roman" w:hAnsi="Arial" w:cs="Arial"/>
          <w:kern w:val="28"/>
          <w:sz w:val="28"/>
          <w:szCs w:val="18"/>
          <w:lang w:val="fr-CH" w:eastAsia="de-DE"/>
        </w:rPr>
        <w:t>La Défense des intérêts a</w:t>
      </w:r>
      <w:r w:rsidR="00D42CCA" w:rsidRPr="00BA3E10">
        <w:rPr>
          <w:rFonts w:ascii="Arial" w:eastAsia="Times New Roman" w:hAnsi="Arial" w:cs="Arial"/>
          <w:kern w:val="28"/>
          <w:sz w:val="28"/>
          <w:szCs w:val="18"/>
          <w:lang w:val="fr-CH" w:eastAsia="de-DE"/>
        </w:rPr>
        <w:t>,</w:t>
      </w:r>
      <w:r w:rsidRPr="00BA3E10">
        <w:rPr>
          <w:rFonts w:ascii="Arial" w:eastAsia="Times New Roman" w:hAnsi="Arial" w:cs="Arial"/>
          <w:kern w:val="28"/>
          <w:sz w:val="28"/>
          <w:szCs w:val="18"/>
          <w:lang w:val="fr-CH" w:eastAsia="de-DE"/>
        </w:rPr>
        <w:t xml:space="preserve"> </w:t>
      </w:r>
      <w:r w:rsidR="00D42CCA" w:rsidRPr="00BA3E10">
        <w:rPr>
          <w:rFonts w:ascii="Arial" w:eastAsia="Times New Roman" w:hAnsi="Arial" w:cs="Arial"/>
          <w:kern w:val="28"/>
          <w:sz w:val="28"/>
          <w:szCs w:val="18"/>
          <w:lang w:val="fr-CH" w:eastAsia="de-DE"/>
        </w:rPr>
        <w:t>de</w:t>
      </w:r>
      <w:r w:rsidRPr="00BA3E10">
        <w:rPr>
          <w:rFonts w:ascii="Arial" w:eastAsia="Times New Roman" w:hAnsi="Arial" w:cs="Arial"/>
          <w:kern w:val="28"/>
          <w:sz w:val="28"/>
          <w:szCs w:val="18"/>
          <w:lang w:val="fr-CH" w:eastAsia="de-DE"/>
        </w:rPr>
        <w:t xml:space="preserve"> </w:t>
      </w:r>
      <w:r w:rsidR="00D42CCA" w:rsidRPr="00BA3E10">
        <w:rPr>
          <w:rFonts w:ascii="Arial" w:eastAsia="Times New Roman" w:hAnsi="Arial" w:cs="Arial"/>
          <w:kern w:val="28"/>
          <w:sz w:val="28"/>
          <w:szCs w:val="18"/>
          <w:lang w:val="fr-CH" w:eastAsia="de-DE"/>
        </w:rPr>
        <w:t>plus,</w:t>
      </w:r>
      <w:r w:rsidRPr="00BA3E10">
        <w:rPr>
          <w:rFonts w:ascii="Arial" w:eastAsia="Times New Roman" w:hAnsi="Arial" w:cs="Arial"/>
          <w:kern w:val="28"/>
          <w:sz w:val="28"/>
          <w:szCs w:val="18"/>
          <w:lang w:val="fr-CH" w:eastAsia="de-DE"/>
        </w:rPr>
        <w:t xml:space="preserve"> pu s'assurer auprès de la Banque nationale suisse que les nouveaux bi</w:t>
      </w:r>
      <w:r w:rsidR="004C1270" w:rsidRPr="00BA3E10">
        <w:rPr>
          <w:rFonts w:ascii="Arial" w:eastAsia="Times New Roman" w:hAnsi="Arial" w:cs="Arial"/>
          <w:kern w:val="28"/>
          <w:sz w:val="28"/>
          <w:szCs w:val="18"/>
          <w:lang w:val="fr-CH" w:eastAsia="de-DE"/>
        </w:rPr>
        <w:t>llets de banque comporte</w:t>
      </w:r>
      <w:r w:rsidR="00675B63" w:rsidRPr="00BA3E10">
        <w:rPr>
          <w:rFonts w:ascii="Arial" w:eastAsia="Times New Roman" w:hAnsi="Arial" w:cs="Arial"/>
          <w:kern w:val="28"/>
          <w:sz w:val="28"/>
          <w:szCs w:val="18"/>
          <w:lang w:val="fr-CH" w:eastAsia="de-DE"/>
        </w:rPr>
        <w:t xml:space="preserve">ront </w:t>
      </w:r>
      <w:r w:rsidRPr="00BA3E10">
        <w:rPr>
          <w:rFonts w:ascii="Arial" w:eastAsia="Times New Roman" w:hAnsi="Arial" w:cs="Arial"/>
          <w:kern w:val="28"/>
          <w:sz w:val="28"/>
          <w:szCs w:val="18"/>
          <w:lang w:val="fr-CH" w:eastAsia="de-DE"/>
        </w:rPr>
        <w:t>des marques tactiles facilement identifiables</w:t>
      </w:r>
      <w:r w:rsidR="00162194" w:rsidRPr="00BA3E10">
        <w:rPr>
          <w:rFonts w:ascii="Arial" w:eastAsia="Times New Roman" w:hAnsi="Arial" w:cs="Arial"/>
          <w:kern w:val="28"/>
          <w:sz w:val="28"/>
          <w:szCs w:val="18"/>
          <w:lang w:val="fr-CH" w:eastAsia="de-DE"/>
        </w:rPr>
        <w:t xml:space="preserve"> à partir de </w:t>
      </w:r>
      <w:r w:rsidR="00675B63" w:rsidRPr="00BA3E10">
        <w:rPr>
          <w:rFonts w:ascii="Arial" w:eastAsia="Times New Roman" w:hAnsi="Arial" w:cs="Arial"/>
          <w:kern w:val="28"/>
          <w:sz w:val="28"/>
          <w:szCs w:val="18"/>
          <w:lang w:val="fr-CH" w:eastAsia="de-DE"/>
        </w:rPr>
        <w:t>2016</w:t>
      </w:r>
      <w:r w:rsidR="00576D3E" w:rsidRPr="00BA3E10">
        <w:rPr>
          <w:rFonts w:ascii="Arial" w:eastAsia="Times New Roman" w:hAnsi="Arial" w:cs="Arial"/>
          <w:kern w:val="28"/>
          <w:sz w:val="28"/>
          <w:szCs w:val="18"/>
          <w:lang w:val="fr-CH" w:eastAsia="de-DE"/>
        </w:rPr>
        <w:t xml:space="preserve">, </w:t>
      </w:r>
      <w:r w:rsidRPr="00BA3E10">
        <w:rPr>
          <w:rFonts w:ascii="Arial" w:eastAsia="Times New Roman" w:hAnsi="Arial" w:cs="Arial"/>
          <w:kern w:val="28"/>
          <w:sz w:val="28"/>
          <w:szCs w:val="18"/>
          <w:lang w:val="fr-CH" w:eastAsia="de-DE"/>
        </w:rPr>
        <w:t xml:space="preserve">afin </w:t>
      </w:r>
      <w:r w:rsidR="007C4E4B" w:rsidRPr="00BA3E10">
        <w:rPr>
          <w:rFonts w:ascii="Arial" w:eastAsia="Times New Roman" w:hAnsi="Arial" w:cs="Arial"/>
          <w:kern w:val="28"/>
          <w:sz w:val="28"/>
          <w:szCs w:val="18"/>
          <w:lang w:val="fr-CH" w:eastAsia="de-DE"/>
        </w:rPr>
        <w:t>qu'ils soient</w:t>
      </w:r>
      <w:r w:rsidRPr="00BA3E10">
        <w:rPr>
          <w:rFonts w:ascii="Arial" w:eastAsia="Times New Roman" w:hAnsi="Arial" w:cs="Arial"/>
          <w:kern w:val="28"/>
          <w:sz w:val="28"/>
          <w:szCs w:val="18"/>
          <w:lang w:val="fr-CH" w:eastAsia="de-DE"/>
        </w:rPr>
        <w:t xml:space="preserve"> adaptés aux personnes </w:t>
      </w:r>
      <w:r w:rsidR="00D24475" w:rsidRPr="00BA3E10">
        <w:rPr>
          <w:rFonts w:ascii="Arial" w:eastAsia="Times New Roman" w:hAnsi="Arial" w:cs="Arial"/>
          <w:kern w:val="28"/>
          <w:sz w:val="28"/>
          <w:szCs w:val="18"/>
          <w:lang w:val="fr-CH" w:eastAsia="de-DE"/>
        </w:rPr>
        <w:t>aveugles et malvoyantes</w:t>
      </w:r>
      <w:r w:rsidRPr="00BA3E10">
        <w:rPr>
          <w:rFonts w:ascii="Arial" w:eastAsia="Times New Roman" w:hAnsi="Arial" w:cs="Arial"/>
          <w:kern w:val="28"/>
          <w:sz w:val="28"/>
          <w:szCs w:val="18"/>
          <w:lang w:val="fr-CH" w:eastAsia="de-DE"/>
        </w:rPr>
        <w:t>.</w:t>
      </w:r>
      <w:r w:rsidRPr="000854D6">
        <w:rPr>
          <w:rFonts w:ascii="Arial" w:eastAsia="Times New Roman" w:hAnsi="Arial" w:cs="Arial"/>
          <w:kern w:val="28"/>
          <w:sz w:val="28"/>
          <w:szCs w:val="18"/>
          <w:lang w:val="fr-CH" w:eastAsia="de-DE"/>
        </w:rPr>
        <w:t xml:space="preserve"> </w:t>
      </w:r>
    </w:p>
    <w:p w:rsidR="000E5ADC" w:rsidRDefault="000E5ADC" w:rsidP="00F86E9D">
      <w:pPr>
        <w:spacing w:after="120"/>
        <w:rPr>
          <w:rFonts w:ascii="Arial" w:eastAsia="Times New Roman" w:hAnsi="Arial" w:cs="Arial"/>
          <w:b/>
          <w:kern w:val="28"/>
          <w:sz w:val="28"/>
          <w:szCs w:val="18"/>
          <w:lang w:val="fr-CH" w:eastAsia="de-DE"/>
        </w:rPr>
      </w:pPr>
      <w:r>
        <w:rPr>
          <w:rFonts w:ascii="Arial" w:eastAsia="Times New Roman" w:hAnsi="Arial" w:cs="Arial"/>
          <w:b/>
          <w:kern w:val="28"/>
          <w:sz w:val="28"/>
          <w:szCs w:val="18"/>
          <w:lang w:val="fr-CH" w:eastAsia="de-DE"/>
        </w:rPr>
        <w:br w:type="page"/>
      </w:r>
    </w:p>
    <w:p w:rsidR="000E5ADC" w:rsidRDefault="000854D6" w:rsidP="00F86E9D">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lastRenderedPageBreak/>
        <w:t>Du nouveau en matière de communication</w:t>
      </w:r>
    </w:p>
    <w:p w:rsidR="000854D6" w:rsidRPr="000854D6" w:rsidRDefault="0019718E" w:rsidP="00F86E9D">
      <w:pPr>
        <w:spacing w:after="120"/>
        <w:rPr>
          <w:rFonts w:ascii="Arial" w:eastAsia="Times New Roman" w:hAnsi="Arial" w:cs="Arial"/>
          <w:kern w:val="28"/>
          <w:sz w:val="28"/>
          <w:szCs w:val="18"/>
          <w:lang w:val="fr-CH" w:eastAsia="de-DE"/>
        </w:rPr>
      </w:pPr>
      <w:r w:rsidRPr="00BA3E10">
        <w:rPr>
          <w:rFonts w:ascii="Arial" w:eastAsia="Times New Roman" w:hAnsi="Arial" w:cs="Arial"/>
          <w:kern w:val="28"/>
          <w:sz w:val="28"/>
          <w:szCs w:val="18"/>
          <w:lang w:val="fr-CH" w:eastAsia="de-DE"/>
        </w:rPr>
        <w:t>Depuis</w:t>
      </w:r>
      <w:r w:rsidR="000854D6" w:rsidRPr="00BA3E10">
        <w:rPr>
          <w:rFonts w:ascii="Arial" w:eastAsia="Times New Roman" w:hAnsi="Arial" w:cs="Arial"/>
          <w:kern w:val="28"/>
          <w:sz w:val="28"/>
          <w:szCs w:val="18"/>
          <w:lang w:val="fr-CH" w:eastAsia="de-DE"/>
        </w:rPr>
        <w:t xml:space="preserve"> 2015, la FSA </w:t>
      </w:r>
      <w:r w:rsidRPr="00BA3E10">
        <w:rPr>
          <w:rFonts w:ascii="Arial" w:eastAsia="Times New Roman" w:hAnsi="Arial" w:cs="Arial"/>
          <w:kern w:val="28"/>
          <w:sz w:val="28"/>
          <w:szCs w:val="18"/>
          <w:lang w:val="fr-CH" w:eastAsia="de-DE"/>
        </w:rPr>
        <w:t>dispose d'un site Web revisité</w:t>
      </w:r>
      <w:r w:rsidR="009F6F09" w:rsidRPr="00BA3E10">
        <w:rPr>
          <w:rFonts w:ascii="Arial" w:eastAsia="Times New Roman" w:hAnsi="Arial" w:cs="Arial"/>
          <w:kern w:val="28"/>
          <w:sz w:val="28"/>
          <w:szCs w:val="18"/>
          <w:lang w:val="fr-CH" w:eastAsia="de-DE"/>
        </w:rPr>
        <w:t xml:space="preserve"> </w:t>
      </w:r>
      <w:hyperlink r:id="rId9" w:history="1">
        <w:r w:rsidR="00655008" w:rsidRPr="00BA3E10">
          <w:rPr>
            <w:rStyle w:val="Hyperlink"/>
            <w:rFonts w:ascii="Arial" w:eastAsia="Times New Roman" w:hAnsi="Arial" w:cs="Arial"/>
            <w:kern w:val="28"/>
            <w:sz w:val="28"/>
            <w:szCs w:val="18"/>
            <w:lang w:val="fr-CH" w:eastAsia="de-DE"/>
          </w:rPr>
          <w:t>sbv-fsa.ch</w:t>
        </w:r>
      </w:hyperlink>
      <w:r w:rsidR="00F14444" w:rsidRPr="00BA3E10">
        <w:rPr>
          <w:rFonts w:ascii="Arial" w:eastAsia="Times New Roman" w:hAnsi="Arial" w:cs="Arial"/>
          <w:kern w:val="28"/>
          <w:sz w:val="28"/>
          <w:szCs w:val="18"/>
          <w:lang w:val="fr-CH" w:eastAsia="de-DE"/>
        </w:rPr>
        <w:t>.</w:t>
      </w:r>
      <w:r w:rsidR="000854D6" w:rsidRPr="00BA3E10">
        <w:rPr>
          <w:rFonts w:ascii="Arial" w:eastAsia="Times New Roman" w:hAnsi="Arial" w:cs="Arial"/>
          <w:kern w:val="28"/>
          <w:sz w:val="28"/>
          <w:szCs w:val="18"/>
          <w:lang w:val="fr-CH" w:eastAsia="de-DE"/>
        </w:rPr>
        <w:t xml:space="preserve"> </w:t>
      </w:r>
      <w:r w:rsidR="00605A87" w:rsidRPr="00BA3E10">
        <w:rPr>
          <w:rFonts w:ascii="Arial" w:eastAsia="Times New Roman" w:hAnsi="Arial" w:cs="Arial"/>
          <w:kern w:val="28"/>
          <w:sz w:val="28"/>
          <w:szCs w:val="18"/>
          <w:lang w:val="fr-CH" w:eastAsia="de-DE"/>
        </w:rPr>
        <w:t xml:space="preserve">Le site </w:t>
      </w:r>
      <w:r w:rsidRPr="00BA3E10">
        <w:rPr>
          <w:rFonts w:ascii="Arial" w:eastAsia="Times New Roman" w:hAnsi="Arial" w:cs="Arial"/>
          <w:kern w:val="28"/>
          <w:sz w:val="28"/>
          <w:szCs w:val="18"/>
          <w:lang w:val="fr-CH" w:eastAsia="de-DE"/>
        </w:rPr>
        <w:t xml:space="preserve">se veut un  exemple </w:t>
      </w:r>
      <w:r w:rsidR="000854D6" w:rsidRPr="00BA3E10">
        <w:rPr>
          <w:rFonts w:ascii="Arial" w:eastAsia="Times New Roman" w:hAnsi="Arial" w:cs="Arial"/>
          <w:kern w:val="28"/>
          <w:sz w:val="28"/>
          <w:szCs w:val="18"/>
          <w:lang w:val="fr-CH" w:eastAsia="de-DE"/>
        </w:rPr>
        <w:t xml:space="preserve">en matière d'utilisation par des personnes aveugles </w:t>
      </w:r>
      <w:r w:rsidR="00963E60" w:rsidRPr="00BA3E10">
        <w:rPr>
          <w:rFonts w:ascii="Arial" w:eastAsia="Times New Roman" w:hAnsi="Arial" w:cs="Arial"/>
          <w:kern w:val="28"/>
          <w:sz w:val="28"/>
          <w:szCs w:val="18"/>
          <w:lang w:val="fr-CH" w:eastAsia="de-DE"/>
        </w:rPr>
        <w:t>et</w:t>
      </w:r>
      <w:r w:rsidR="000854D6" w:rsidRPr="00BA3E10">
        <w:rPr>
          <w:rFonts w:ascii="Arial" w:eastAsia="Times New Roman" w:hAnsi="Arial" w:cs="Arial"/>
          <w:kern w:val="28"/>
          <w:sz w:val="28"/>
          <w:szCs w:val="18"/>
          <w:lang w:val="fr-CH" w:eastAsia="de-DE"/>
        </w:rPr>
        <w:t xml:space="preserve"> malvoyantes. </w:t>
      </w:r>
      <w:r w:rsidR="004A11DE" w:rsidRPr="00BA3E10">
        <w:rPr>
          <w:rFonts w:ascii="Arial" w:eastAsia="Times New Roman" w:hAnsi="Arial" w:cs="Arial"/>
          <w:kern w:val="28"/>
          <w:sz w:val="28"/>
          <w:szCs w:val="18"/>
          <w:lang w:val="fr-CH" w:eastAsia="de-DE"/>
        </w:rPr>
        <w:t>VoiceNet, notre</w:t>
      </w:r>
      <w:r w:rsidR="000854D6" w:rsidRPr="00BA3E10">
        <w:rPr>
          <w:rFonts w:ascii="Arial" w:eastAsia="Times New Roman" w:hAnsi="Arial" w:cs="Arial"/>
          <w:kern w:val="28"/>
          <w:sz w:val="28"/>
          <w:szCs w:val="18"/>
          <w:lang w:val="fr-CH" w:eastAsia="de-DE"/>
        </w:rPr>
        <w:t xml:space="preserve"> média audio interactif, propose aux personnes aveugles ou malvoyantes une </w:t>
      </w:r>
      <w:r w:rsidR="006C2530" w:rsidRPr="00BA3E10">
        <w:rPr>
          <w:rFonts w:ascii="Arial" w:eastAsia="Times New Roman" w:hAnsi="Arial" w:cs="Arial"/>
          <w:kern w:val="28"/>
          <w:sz w:val="28"/>
          <w:szCs w:val="18"/>
          <w:lang w:val="fr-CH" w:eastAsia="de-DE"/>
        </w:rPr>
        <w:t>vaste offre</w:t>
      </w:r>
      <w:r w:rsidR="000854D6" w:rsidRPr="00BA3E10">
        <w:rPr>
          <w:rFonts w:ascii="Arial" w:eastAsia="Times New Roman" w:hAnsi="Arial" w:cs="Arial"/>
          <w:kern w:val="28"/>
          <w:sz w:val="28"/>
          <w:szCs w:val="18"/>
          <w:lang w:val="fr-CH" w:eastAsia="de-DE"/>
        </w:rPr>
        <w:t xml:space="preserve"> d'informations en allemand, français et italien </w:t>
      </w:r>
      <w:r w:rsidR="00A36667" w:rsidRPr="00BA3E10">
        <w:rPr>
          <w:rFonts w:ascii="Arial" w:eastAsia="Times New Roman" w:hAnsi="Arial" w:cs="Arial"/>
          <w:kern w:val="28"/>
          <w:sz w:val="28"/>
          <w:szCs w:val="18"/>
          <w:lang w:val="fr-CH" w:eastAsia="de-DE"/>
        </w:rPr>
        <w:t>via le</w:t>
      </w:r>
      <w:r w:rsidR="000854D6" w:rsidRPr="00BA3E10">
        <w:rPr>
          <w:rFonts w:ascii="Arial" w:eastAsia="Times New Roman" w:hAnsi="Arial" w:cs="Arial"/>
          <w:kern w:val="28"/>
          <w:sz w:val="28"/>
          <w:szCs w:val="18"/>
          <w:lang w:val="fr-CH" w:eastAsia="de-DE"/>
        </w:rPr>
        <w:t xml:space="preserve"> numéro</w:t>
      </w:r>
      <w:r w:rsidR="00B31559" w:rsidRPr="00BA3E10">
        <w:rPr>
          <w:rFonts w:ascii="Arial" w:eastAsia="Times New Roman" w:hAnsi="Arial" w:cs="Arial"/>
          <w:kern w:val="28"/>
          <w:sz w:val="28"/>
          <w:szCs w:val="18"/>
          <w:lang w:val="fr-CH" w:eastAsia="de-DE"/>
        </w:rPr>
        <w:t xml:space="preserve"> de téléphone</w:t>
      </w:r>
      <w:r w:rsidR="000854D6" w:rsidRPr="00BA3E10">
        <w:rPr>
          <w:rFonts w:ascii="Arial" w:eastAsia="Times New Roman" w:hAnsi="Arial" w:cs="Arial"/>
          <w:kern w:val="28"/>
          <w:sz w:val="28"/>
          <w:szCs w:val="18"/>
          <w:lang w:val="fr-CH" w:eastAsia="de-DE"/>
        </w:rPr>
        <w:t xml:space="preserve"> 031 390 88 88. </w:t>
      </w:r>
      <w:r w:rsidR="00F56FCD" w:rsidRPr="00BA3E10">
        <w:rPr>
          <w:rFonts w:ascii="Arial" w:eastAsia="Times New Roman" w:hAnsi="Arial" w:cs="Arial"/>
          <w:kern w:val="28"/>
          <w:sz w:val="28"/>
          <w:szCs w:val="18"/>
          <w:lang w:val="fr-CH" w:eastAsia="de-DE"/>
        </w:rPr>
        <w:t>Il</w:t>
      </w:r>
      <w:r w:rsidR="000854D6" w:rsidRPr="00BA3E10">
        <w:rPr>
          <w:rFonts w:ascii="Arial" w:eastAsia="Times New Roman" w:hAnsi="Arial" w:cs="Arial"/>
          <w:kern w:val="28"/>
          <w:sz w:val="28"/>
          <w:szCs w:val="18"/>
          <w:lang w:val="fr-CH" w:eastAsia="de-DE"/>
        </w:rPr>
        <w:t xml:space="preserve"> vise</w:t>
      </w:r>
      <w:r w:rsidR="008D48EC" w:rsidRPr="00BA3E10">
        <w:rPr>
          <w:rFonts w:ascii="Arial" w:eastAsia="Times New Roman" w:hAnsi="Arial" w:cs="Arial"/>
          <w:kern w:val="28"/>
          <w:sz w:val="28"/>
          <w:szCs w:val="18"/>
          <w:lang w:val="fr-CH" w:eastAsia="de-DE"/>
        </w:rPr>
        <w:t xml:space="preserve"> à</w:t>
      </w:r>
      <w:r w:rsidR="000854D6" w:rsidRPr="00BA3E10">
        <w:rPr>
          <w:rFonts w:ascii="Arial" w:eastAsia="Times New Roman" w:hAnsi="Arial" w:cs="Arial"/>
          <w:kern w:val="28"/>
          <w:sz w:val="28"/>
          <w:szCs w:val="18"/>
          <w:lang w:val="fr-CH" w:eastAsia="de-DE"/>
        </w:rPr>
        <w:t xml:space="preserve"> </w:t>
      </w:r>
      <w:r w:rsidR="008D48EC" w:rsidRPr="00BA3E10">
        <w:rPr>
          <w:rFonts w:ascii="Arial" w:eastAsia="Times New Roman" w:hAnsi="Arial" w:cs="Arial"/>
          <w:kern w:val="28"/>
          <w:sz w:val="28"/>
          <w:szCs w:val="18"/>
          <w:lang w:val="fr-CH" w:eastAsia="de-DE"/>
        </w:rPr>
        <w:t>favoriser l'</w:t>
      </w:r>
      <w:r w:rsidR="000854D6" w:rsidRPr="00BA3E10">
        <w:rPr>
          <w:rFonts w:ascii="Arial" w:eastAsia="Times New Roman" w:hAnsi="Arial" w:cs="Arial"/>
          <w:kern w:val="28"/>
          <w:sz w:val="28"/>
          <w:szCs w:val="18"/>
          <w:lang w:val="fr-CH" w:eastAsia="de-DE"/>
        </w:rPr>
        <w:t>autonom</w:t>
      </w:r>
      <w:r w:rsidR="008D48EC" w:rsidRPr="00BA3E10">
        <w:rPr>
          <w:rFonts w:ascii="Arial" w:eastAsia="Times New Roman" w:hAnsi="Arial" w:cs="Arial"/>
          <w:kern w:val="28"/>
          <w:sz w:val="28"/>
          <w:szCs w:val="18"/>
          <w:lang w:val="fr-CH" w:eastAsia="de-DE"/>
        </w:rPr>
        <w:t xml:space="preserve">ie, multiplier les loisirs et </w:t>
      </w:r>
      <w:r w:rsidR="000854D6" w:rsidRPr="00BA3E10">
        <w:rPr>
          <w:rFonts w:ascii="Arial" w:eastAsia="Times New Roman" w:hAnsi="Arial" w:cs="Arial"/>
          <w:kern w:val="28"/>
          <w:sz w:val="28"/>
          <w:szCs w:val="18"/>
          <w:lang w:val="fr-CH" w:eastAsia="de-DE"/>
        </w:rPr>
        <w:t xml:space="preserve">entretenir des contacts avec </w:t>
      </w:r>
      <w:r w:rsidR="008D48EC" w:rsidRPr="00BA3E10">
        <w:rPr>
          <w:rFonts w:ascii="Arial" w:eastAsia="Times New Roman" w:hAnsi="Arial" w:cs="Arial"/>
          <w:kern w:val="28"/>
          <w:sz w:val="28"/>
          <w:szCs w:val="18"/>
          <w:lang w:val="fr-CH" w:eastAsia="de-DE"/>
        </w:rPr>
        <w:t>ses</w:t>
      </w:r>
      <w:r w:rsidR="000854D6" w:rsidRPr="00BA3E10">
        <w:rPr>
          <w:rFonts w:ascii="Arial" w:eastAsia="Times New Roman" w:hAnsi="Arial" w:cs="Arial"/>
          <w:kern w:val="28"/>
          <w:sz w:val="28"/>
          <w:szCs w:val="18"/>
          <w:lang w:val="fr-CH" w:eastAsia="de-DE"/>
        </w:rPr>
        <w:t xml:space="preserve"> pairs.</w:t>
      </w:r>
      <w:r w:rsidR="008D48EC" w:rsidRPr="00BA3E10">
        <w:rPr>
          <w:rFonts w:ascii="Arial" w:eastAsia="Times New Roman" w:hAnsi="Arial" w:cs="Arial"/>
          <w:kern w:val="28"/>
          <w:sz w:val="28"/>
          <w:szCs w:val="18"/>
          <w:lang w:val="fr-CH" w:eastAsia="de-DE"/>
        </w:rPr>
        <w:t xml:space="preserve"> </w:t>
      </w:r>
      <w:r w:rsidR="009537AB" w:rsidRPr="00BA3E10">
        <w:rPr>
          <w:rFonts w:ascii="Arial" w:eastAsia="Times New Roman" w:hAnsi="Arial" w:cs="Arial"/>
          <w:kern w:val="28"/>
          <w:sz w:val="28"/>
          <w:szCs w:val="18"/>
          <w:lang w:val="fr-CH" w:eastAsia="de-DE"/>
        </w:rPr>
        <w:t>Restructuré en décembre, il est encore plus facile à utiliser.</w:t>
      </w:r>
    </w:p>
    <w:p w:rsidR="000854D6" w:rsidRPr="000E5ADC" w:rsidRDefault="000854D6" w:rsidP="00F86E9D">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Sensibilisation et fidélisation des donateurs</w:t>
      </w:r>
    </w:p>
    <w:p w:rsidR="00751AC2" w:rsidRDefault="000854D6" w:rsidP="00F86E9D">
      <w:pPr>
        <w:spacing w:after="120"/>
        <w:rPr>
          <w:rFonts w:ascii="Arial" w:eastAsia="Times New Roman" w:hAnsi="Arial" w:cs="Arial"/>
          <w:kern w:val="28"/>
          <w:sz w:val="28"/>
          <w:szCs w:val="18"/>
          <w:lang w:val="fr-CH" w:eastAsia="de-DE"/>
        </w:rPr>
      </w:pPr>
      <w:r w:rsidRPr="000854D6">
        <w:rPr>
          <w:rFonts w:ascii="Arial" w:eastAsia="Times New Roman" w:hAnsi="Arial" w:cs="Arial"/>
          <w:kern w:val="28"/>
          <w:sz w:val="28"/>
          <w:szCs w:val="18"/>
          <w:lang w:val="fr-CH" w:eastAsia="de-DE"/>
        </w:rPr>
        <w:t xml:space="preserve">La FSA a poursuivi sa campagne de sensibilisation durant l'année sous revue, avec deux nouveaux sujets et un spot télévisé. Les donatrices et donateurs ont reçu un courrier </w:t>
      </w:r>
      <w:r w:rsidR="009C7F9F">
        <w:rPr>
          <w:rFonts w:ascii="Arial" w:eastAsia="Times New Roman" w:hAnsi="Arial" w:cs="Arial"/>
          <w:kern w:val="28"/>
          <w:sz w:val="28"/>
          <w:szCs w:val="18"/>
          <w:lang w:val="fr-CH" w:eastAsia="de-DE"/>
        </w:rPr>
        <w:t>étonnant</w:t>
      </w:r>
      <w:r w:rsidR="00B86355">
        <w:rPr>
          <w:rFonts w:ascii="Arial" w:eastAsia="Times New Roman" w:hAnsi="Arial" w:cs="Arial"/>
          <w:kern w:val="28"/>
          <w:sz w:val="28"/>
          <w:szCs w:val="18"/>
          <w:lang w:val="fr-CH" w:eastAsia="de-DE"/>
        </w:rPr>
        <w:t xml:space="preserve">: pour la première fois, </w:t>
      </w:r>
      <w:r w:rsidR="00DF5A43" w:rsidRPr="000854D6">
        <w:rPr>
          <w:rFonts w:ascii="Arial" w:eastAsia="Times New Roman" w:hAnsi="Arial" w:cs="Arial"/>
          <w:kern w:val="28"/>
          <w:sz w:val="28"/>
          <w:szCs w:val="18"/>
          <w:lang w:val="fr-CH" w:eastAsia="de-DE"/>
        </w:rPr>
        <w:t xml:space="preserve">le </w:t>
      </w:r>
      <w:r w:rsidR="002C1B55">
        <w:rPr>
          <w:rFonts w:ascii="Arial" w:eastAsia="Times New Roman" w:hAnsi="Arial" w:cs="Arial"/>
          <w:kern w:val="28"/>
          <w:sz w:val="28"/>
          <w:szCs w:val="18"/>
          <w:lang w:val="fr-CH" w:eastAsia="de-DE"/>
        </w:rPr>
        <w:t>très populaire</w:t>
      </w:r>
      <w:r w:rsidR="00DF5A43" w:rsidRPr="000854D6">
        <w:rPr>
          <w:rFonts w:ascii="Arial" w:eastAsia="Times New Roman" w:hAnsi="Arial" w:cs="Arial"/>
          <w:kern w:val="28"/>
          <w:sz w:val="28"/>
          <w:szCs w:val="18"/>
          <w:lang w:val="fr-CH" w:eastAsia="de-DE"/>
        </w:rPr>
        <w:t xml:space="preserve"> </w:t>
      </w:r>
      <w:r w:rsidR="002C1B55" w:rsidRPr="000854D6">
        <w:rPr>
          <w:rFonts w:ascii="Arial" w:eastAsia="Times New Roman" w:hAnsi="Arial" w:cs="Arial"/>
          <w:kern w:val="28"/>
          <w:sz w:val="28"/>
          <w:szCs w:val="18"/>
          <w:lang w:val="fr-CH" w:eastAsia="de-DE"/>
        </w:rPr>
        <w:t>magazine</w:t>
      </w:r>
      <w:r w:rsidR="002C1B55">
        <w:rPr>
          <w:rFonts w:ascii="Arial" w:eastAsia="Times New Roman" w:hAnsi="Arial" w:cs="Arial"/>
          <w:kern w:val="28"/>
          <w:sz w:val="28"/>
          <w:szCs w:val="18"/>
          <w:lang w:val="fr-CH" w:eastAsia="de-DE"/>
        </w:rPr>
        <w:t xml:space="preserve"> </w:t>
      </w:r>
      <w:r w:rsidR="00DF5A43">
        <w:rPr>
          <w:rFonts w:ascii="Arial" w:eastAsia="Times New Roman" w:hAnsi="Arial" w:cs="Arial"/>
          <w:kern w:val="28"/>
          <w:sz w:val="28"/>
          <w:szCs w:val="18"/>
          <w:lang w:val="fr-CH" w:eastAsia="de-DE"/>
        </w:rPr>
        <w:t xml:space="preserve">culinaire </w:t>
      </w:r>
      <w:r w:rsidR="009E531C">
        <w:rPr>
          <w:rFonts w:ascii="Arial" w:eastAsia="Times New Roman" w:hAnsi="Arial" w:cs="Arial"/>
          <w:kern w:val="28"/>
          <w:sz w:val="28"/>
          <w:szCs w:val="18"/>
          <w:lang w:val="fr-CH" w:eastAsia="de-DE"/>
        </w:rPr>
        <w:t>"</w:t>
      </w:r>
      <w:r w:rsidR="00DF5A43">
        <w:rPr>
          <w:rFonts w:ascii="Arial" w:eastAsia="Times New Roman" w:hAnsi="Arial" w:cs="Arial"/>
          <w:kern w:val="28"/>
          <w:sz w:val="28"/>
          <w:szCs w:val="18"/>
          <w:lang w:val="fr-CH" w:eastAsia="de-DE"/>
        </w:rPr>
        <w:t xml:space="preserve">LE MENU </w:t>
      </w:r>
      <w:r w:rsidR="00DF5A43" w:rsidRPr="000854D6">
        <w:rPr>
          <w:rFonts w:ascii="Arial" w:eastAsia="Times New Roman" w:hAnsi="Arial" w:cs="Arial"/>
          <w:kern w:val="28"/>
          <w:sz w:val="28"/>
          <w:szCs w:val="18"/>
          <w:lang w:val="fr-CH" w:eastAsia="de-DE"/>
        </w:rPr>
        <w:t xml:space="preserve">- </w:t>
      </w:r>
      <w:r w:rsidR="00DF5A43" w:rsidRPr="009E531C">
        <w:rPr>
          <w:rFonts w:ascii="Arial" w:eastAsia="Times New Roman" w:hAnsi="Arial" w:cs="Arial"/>
          <w:kern w:val="28"/>
          <w:sz w:val="28"/>
          <w:szCs w:val="18"/>
          <w:lang w:val="fr-CH" w:eastAsia="de-DE"/>
        </w:rPr>
        <w:t>Cuisinez suisse</w:t>
      </w:r>
      <w:r w:rsidR="009E531C">
        <w:rPr>
          <w:rFonts w:ascii="Arial" w:eastAsia="Times New Roman" w:hAnsi="Arial" w:cs="Arial"/>
          <w:kern w:val="28"/>
          <w:sz w:val="28"/>
          <w:szCs w:val="18"/>
          <w:lang w:val="fr-CH" w:eastAsia="de-DE"/>
        </w:rPr>
        <w:t>"</w:t>
      </w:r>
      <w:r w:rsidR="00DF5A43">
        <w:rPr>
          <w:rFonts w:ascii="Arial" w:eastAsia="Times New Roman" w:hAnsi="Arial" w:cs="Arial"/>
          <w:kern w:val="28"/>
          <w:sz w:val="28"/>
          <w:szCs w:val="18"/>
          <w:lang w:val="fr-CH" w:eastAsia="de-DE"/>
        </w:rPr>
        <w:t xml:space="preserve"> leur </w:t>
      </w:r>
      <w:r w:rsidRPr="000854D6">
        <w:rPr>
          <w:rFonts w:ascii="Arial" w:eastAsia="Times New Roman" w:hAnsi="Arial" w:cs="Arial"/>
          <w:kern w:val="28"/>
          <w:sz w:val="28"/>
          <w:szCs w:val="18"/>
          <w:lang w:val="fr-CH" w:eastAsia="de-DE"/>
        </w:rPr>
        <w:t>a</w:t>
      </w:r>
      <w:r w:rsidR="00DF5A43">
        <w:rPr>
          <w:rFonts w:ascii="Arial" w:eastAsia="Times New Roman" w:hAnsi="Arial" w:cs="Arial"/>
          <w:kern w:val="28"/>
          <w:sz w:val="28"/>
          <w:szCs w:val="18"/>
          <w:lang w:val="fr-CH" w:eastAsia="de-DE"/>
        </w:rPr>
        <w:t xml:space="preserve"> été envoyé</w:t>
      </w:r>
      <w:r w:rsidR="00B86355">
        <w:rPr>
          <w:rFonts w:ascii="Arial" w:eastAsia="Times New Roman" w:hAnsi="Arial" w:cs="Arial"/>
          <w:kern w:val="28"/>
          <w:sz w:val="28"/>
          <w:szCs w:val="18"/>
          <w:lang w:val="fr-CH" w:eastAsia="de-DE"/>
        </w:rPr>
        <w:t xml:space="preserve">. </w:t>
      </w:r>
      <w:r w:rsidR="00704169">
        <w:rPr>
          <w:rFonts w:ascii="Arial" w:eastAsia="Times New Roman" w:hAnsi="Arial" w:cs="Arial"/>
          <w:kern w:val="28"/>
          <w:sz w:val="28"/>
          <w:szCs w:val="18"/>
          <w:lang w:val="fr-CH" w:eastAsia="de-DE"/>
        </w:rPr>
        <w:t xml:space="preserve">Ceci </w:t>
      </w:r>
      <w:r w:rsidR="00B86355" w:rsidRPr="000854D6">
        <w:rPr>
          <w:rFonts w:ascii="Arial" w:eastAsia="Times New Roman" w:hAnsi="Arial" w:cs="Arial"/>
          <w:kern w:val="28"/>
          <w:sz w:val="28"/>
          <w:szCs w:val="18"/>
          <w:lang w:val="fr-CH" w:eastAsia="de-DE"/>
        </w:rPr>
        <w:t>en collaboration avec l'éditeur Swissmilk</w:t>
      </w:r>
      <w:r w:rsidR="001F708F">
        <w:rPr>
          <w:rFonts w:ascii="Arial" w:eastAsia="Times New Roman" w:hAnsi="Arial" w:cs="Arial"/>
          <w:kern w:val="28"/>
          <w:sz w:val="28"/>
          <w:szCs w:val="18"/>
          <w:lang w:val="fr-CH" w:eastAsia="de-DE"/>
        </w:rPr>
        <w:t>.</w:t>
      </w:r>
    </w:p>
    <w:p w:rsidR="005130B8" w:rsidRDefault="000854D6" w:rsidP="00F86E9D">
      <w:pPr>
        <w:spacing w:after="120"/>
        <w:rPr>
          <w:rFonts w:ascii="Arial" w:eastAsia="Times New Roman" w:hAnsi="Arial" w:cs="Arial"/>
          <w:kern w:val="28"/>
          <w:sz w:val="28"/>
          <w:szCs w:val="18"/>
          <w:lang w:val="fr-CH" w:eastAsia="de-DE"/>
        </w:rPr>
      </w:pPr>
      <w:r w:rsidRPr="000854D6">
        <w:rPr>
          <w:rFonts w:ascii="Arial" w:eastAsia="Times New Roman" w:hAnsi="Arial" w:cs="Arial"/>
          <w:kern w:val="28"/>
          <w:sz w:val="28"/>
          <w:szCs w:val="18"/>
          <w:lang w:val="fr-CH" w:eastAsia="de-DE"/>
        </w:rPr>
        <w:t xml:space="preserve">La FSA a par ailleurs </w:t>
      </w:r>
      <w:r w:rsidR="00E42718">
        <w:rPr>
          <w:rFonts w:ascii="Arial" w:eastAsia="Times New Roman" w:hAnsi="Arial" w:cs="Arial"/>
          <w:kern w:val="28"/>
          <w:sz w:val="28"/>
          <w:szCs w:val="18"/>
          <w:lang w:val="fr-CH" w:eastAsia="de-DE"/>
        </w:rPr>
        <w:t>fait parvenir</w:t>
      </w:r>
      <w:r w:rsidRPr="000854D6">
        <w:rPr>
          <w:rFonts w:ascii="Arial" w:eastAsia="Times New Roman" w:hAnsi="Arial" w:cs="Arial"/>
          <w:kern w:val="28"/>
          <w:sz w:val="28"/>
          <w:szCs w:val="18"/>
          <w:lang w:val="fr-CH" w:eastAsia="de-DE"/>
        </w:rPr>
        <w:t xml:space="preserve"> </w:t>
      </w:r>
      <w:r w:rsidR="00E42718" w:rsidRPr="000854D6">
        <w:rPr>
          <w:rFonts w:ascii="Arial" w:eastAsia="Times New Roman" w:hAnsi="Arial" w:cs="Arial"/>
          <w:kern w:val="28"/>
          <w:sz w:val="28"/>
          <w:szCs w:val="18"/>
          <w:lang w:val="fr-CH" w:eastAsia="de-DE"/>
        </w:rPr>
        <w:t xml:space="preserve">son CD de Noël </w:t>
      </w:r>
      <w:r w:rsidRPr="000854D6">
        <w:rPr>
          <w:rFonts w:ascii="Arial" w:eastAsia="Times New Roman" w:hAnsi="Arial" w:cs="Arial"/>
          <w:kern w:val="28"/>
          <w:sz w:val="28"/>
          <w:szCs w:val="18"/>
          <w:lang w:val="fr-CH" w:eastAsia="de-DE"/>
        </w:rPr>
        <w:t xml:space="preserve">à 1600 établissements médico-sociaux, </w:t>
      </w:r>
      <w:r w:rsidRPr="00E42718">
        <w:rPr>
          <w:rFonts w:ascii="Arial" w:eastAsia="Times New Roman" w:hAnsi="Arial" w:cs="Arial"/>
          <w:kern w:val="28"/>
          <w:sz w:val="28"/>
          <w:szCs w:val="18"/>
          <w:lang w:val="fr-CH" w:eastAsia="de-DE"/>
        </w:rPr>
        <w:t>dans le but</w:t>
      </w:r>
      <w:r w:rsidR="00E42718" w:rsidRPr="00E42718">
        <w:rPr>
          <w:rFonts w:ascii="Arial" w:eastAsia="Times New Roman" w:hAnsi="Arial" w:cs="Arial"/>
          <w:kern w:val="28"/>
          <w:sz w:val="28"/>
          <w:szCs w:val="18"/>
          <w:lang w:val="fr-CH" w:eastAsia="de-DE"/>
        </w:rPr>
        <w:t xml:space="preserve"> d'offrir un accompagnement sonore</w:t>
      </w:r>
      <w:r w:rsidRPr="00E42718">
        <w:rPr>
          <w:rFonts w:ascii="Arial" w:eastAsia="Times New Roman" w:hAnsi="Arial" w:cs="Arial"/>
          <w:kern w:val="28"/>
          <w:sz w:val="28"/>
          <w:szCs w:val="18"/>
          <w:lang w:val="fr-CH" w:eastAsia="de-DE"/>
        </w:rPr>
        <w:t xml:space="preserve"> </w:t>
      </w:r>
      <w:r w:rsidR="00E42718" w:rsidRPr="00E42718">
        <w:rPr>
          <w:rFonts w:ascii="Arial" w:eastAsia="Times New Roman" w:hAnsi="Arial" w:cs="Arial"/>
          <w:kern w:val="28"/>
          <w:sz w:val="28"/>
          <w:szCs w:val="18"/>
          <w:lang w:val="fr-CH" w:eastAsia="de-DE"/>
        </w:rPr>
        <w:t>aux</w:t>
      </w:r>
      <w:r w:rsidRPr="00E42718">
        <w:rPr>
          <w:rFonts w:ascii="Arial" w:eastAsia="Times New Roman" w:hAnsi="Arial" w:cs="Arial"/>
          <w:kern w:val="28"/>
          <w:sz w:val="28"/>
          <w:szCs w:val="18"/>
          <w:lang w:val="fr-CH" w:eastAsia="de-DE"/>
        </w:rPr>
        <w:t xml:space="preserve"> résidentes et résidents</w:t>
      </w:r>
      <w:r w:rsidR="00E42718" w:rsidRPr="00E42718">
        <w:rPr>
          <w:rFonts w:ascii="Arial" w:eastAsia="Times New Roman" w:hAnsi="Arial" w:cs="Arial"/>
          <w:kern w:val="28"/>
          <w:sz w:val="28"/>
          <w:szCs w:val="18"/>
          <w:lang w:val="fr-CH" w:eastAsia="de-DE"/>
        </w:rPr>
        <w:t xml:space="preserve"> pendant la période des fêtes</w:t>
      </w:r>
      <w:r w:rsidRPr="00E42718">
        <w:rPr>
          <w:rFonts w:ascii="Arial" w:eastAsia="Times New Roman" w:hAnsi="Arial" w:cs="Arial"/>
          <w:kern w:val="28"/>
          <w:sz w:val="28"/>
          <w:szCs w:val="18"/>
          <w:lang w:val="fr-CH" w:eastAsia="de-DE"/>
        </w:rPr>
        <w:t xml:space="preserve"> et</w:t>
      </w:r>
      <w:r w:rsidR="00E42718">
        <w:rPr>
          <w:rFonts w:ascii="Arial" w:eastAsia="Times New Roman" w:hAnsi="Arial" w:cs="Arial"/>
          <w:kern w:val="28"/>
          <w:sz w:val="28"/>
          <w:szCs w:val="18"/>
          <w:lang w:val="fr-CH" w:eastAsia="de-DE"/>
        </w:rPr>
        <w:t>, par la même occasion,</w:t>
      </w:r>
      <w:r w:rsidRPr="00E42718">
        <w:rPr>
          <w:rFonts w:ascii="Arial" w:eastAsia="Times New Roman" w:hAnsi="Arial" w:cs="Arial"/>
          <w:kern w:val="28"/>
          <w:sz w:val="28"/>
          <w:szCs w:val="18"/>
          <w:lang w:val="fr-CH" w:eastAsia="de-DE"/>
        </w:rPr>
        <w:t xml:space="preserve"> leur </w:t>
      </w:r>
      <w:r w:rsidR="00E42718" w:rsidRPr="00E42718">
        <w:rPr>
          <w:rFonts w:ascii="Arial" w:eastAsia="Times New Roman" w:hAnsi="Arial" w:cs="Arial"/>
          <w:kern w:val="28"/>
          <w:sz w:val="28"/>
          <w:szCs w:val="18"/>
          <w:lang w:val="fr-CH" w:eastAsia="de-DE"/>
        </w:rPr>
        <w:t>présenter l'organisation d'entraide pour personnes aveugles et malvoyantes</w:t>
      </w:r>
      <w:r w:rsidRPr="00E42718">
        <w:rPr>
          <w:rFonts w:ascii="Arial" w:eastAsia="Times New Roman" w:hAnsi="Arial" w:cs="Arial"/>
          <w:kern w:val="28"/>
          <w:sz w:val="28"/>
          <w:szCs w:val="18"/>
          <w:lang w:val="fr-CH" w:eastAsia="de-DE"/>
        </w:rPr>
        <w:t xml:space="preserve"> </w:t>
      </w:r>
      <w:r w:rsidR="00E42718" w:rsidRPr="00E42718">
        <w:rPr>
          <w:rFonts w:ascii="Arial" w:eastAsia="Times New Roman" w:hAnsi="Arial" w:cs="Arial"/>
          <w:kern w:val="28"/>
          <w:sz w:val="28"/>
          <w:szCs w:val="18"/>
          <w:lang w:val="fr-CH" w:eastAsia="de-DE"/>
        </w:rPr>
        <w:t>présente dans toute</w:t>
      </w:r>
      <w:r w:rsidRPr="00E42718">
        <w:rPr>
          <w:rFonts w:ascii="Arial" w:eastAsia="Times New Roman" w:hAnsi="Arial" w:cs="Arial"/>
          <w:kern w:val="28"/>
          <w:sz w:val="28"/>
          <w:szCs w:val="18"/>
          <w:lang w:val="fr-CH" w:eastAsia="de-DE"/>
        </w:rPr>
        <w:t xml:space="preserve"> la Suisse</w:t>
      </w:r>
      <w:r w:rsidR="00E42718">
        <w:rPr>
          <w:rFonts w:ascii="Arial" w:eastAsia="Times New Roman" w:hAnsi="Arial" w:cs="Arial"/>
          <w:kern w:val="28"/>
          <w:sz w:val="28"/>
          <w:szCs w:val="18"/>
          <w:lang w:val="fr-CH" w:eastAsia="de-DE"/>
        </w:rPr>
        <w:t xml:space="preserve"> qu'est la FSA</w:t>
      </w:r>
      <w:r w:rsidR="005130B8">
        <w:rPr>
          <w:rFonts w:ascii="Arial" w:eastAsia="Times New Roman" w:hAnsi="Arial" w:cs="Arial"/>
          <w:kern w:val="28"/>
          <w:sz w:val="28"/>
          <w:szCs w:val="18"/>
          <w:lang w:val="fr-CH" w:eastAsia="de-DE"/>
        </w:rPr>
        <w:t>.</w:t>
      </w:r>
    </w:p>
    <w:p w:rsidR="000854D6" w:rsidRPr="000854D6" w:rsidRDefault="000854D6" w:rsidP="00F86E9D">
      <w:pPr>
        <w:spacing w:after="120"/>
        <w:rPr>
          <w:rFonts w:ascii="Arial" w:eastAsia="Times New Roman" w:hAnsi="Arial" w:cs="Arial"/>
          <w:kern w:val="28"/>
          <w:sz w:val="28"/>
          <w:szCs w:val="18"/>
          <w:lang w:val="fr-CH" w:eastAsia="de-DE"/>
        </w:rPr>
      </w:pPr>
      <w:r w:rsidRPr="000854D6">
        <w:rPr>
          <w:rFonts w:ascii="Arial" w:eastAsia="Times New Roman" w:hAnsi="Arial" w:cs="Arial"/>
          <w:kern w:val="28"/>
          <w:sz w:val="28"/>
          <w:szCs w:val="18"/>
          <w:lang w:val="fr-CH" w:eastAsia="de-DE"/>
        </w:rPr>
        <w:t>La FSA a</w:t>
      </w:r>
      <w:r w:rsidR="005130B8">
        <w:rPr>
          <w:rFonts w:ascii="Arial" w:eastAsia="Times New Roman" w:hAnsi="Arial" w:cs="Arial"/>
          <w:kern w:val="28"/>
          <w:sz w:val="28"/>
          <w:szCs w:val="18"/>
          <w:lang w:val="fr-CH" w:eastAsia="de-DE"/>
        </w:rPr>
        <w:t xml:space="preserve"> également</w:t>
      </w:r>
      <w:r w:rsidRPr="000854D6">
        <w:rPr>
          <w:rFonts w:ascii="Arial" w:eastAsia="Times New Roman" w:hAnsi="Arial" w:cs="Arial"/>
          <w:kern w:val="28"/>
          <w:sz w:val="28"/>
          <w:szCs w:val="18"/>
          <w:lang w:val="fr-CH" w:eastAsia="de-DE"/>
        </w:rPr>
        <w:t xml:space="preserve"> poursuivi son i</w:t>
      </w:r>
      <w:r w:rsidR="005130B8">
        <w:rPr>
          <w:rFonts w:ascii="Arial" w:eastAsia="Times New Roman" w:hAnsi="Arial" w:cs="Arial"/>
          <w:kern w:val="28"/>
          <w:sz w:val="28"/>
          <w:szCs w:val="18"/>
          <w:lang w:val="fr-CH" w:eastAsia="de-DE"/>
        </w:rPr>
        <w:t>mportant engagement en faveur du travail</w:t>
      </w:r>
      <w:r w:rsidRPr="000854D6">
        <w:rPr>
          <w:rFonts w:ascii="Arial" w:eastAsia="Times New Roman" w:hAnsi="Arial" w:cs="Arial"/>
          <w:kern w:val="28"/>
          <w:sz w:val="28"/>
          <w:szCs w:val="18"/>
          <w:lang w:val="fr-CH" w:eastAsia="de-DE"/>
        </w:rPr>
        <w:t xml:space="preserve"> </w:t>
      </w:r>
      <w:r w:rsidR="005130B8">
        <w:rPr>
          <w:rFonts w:ascii="Arial" w:eastAsia="Times New Roman" w:hAnsi="Arial" w:cs="Arial"/>
          <w:kern w:val="28"/>
          <w:sz w:val="28"/>
          <w:szCs w:val="18"/>
          <w:lang w:val="fr-CH" w:eastAsia="de-DE"/>
        </w:rPr>
        <w:t>de</w:t>
      </w:r>
      <w:r w:rsidRPr="000854D6">
        <w:rPr>
          <w:rFonts w:ascii="Arial" w:eastAsia="Times New Roman" w:hAnsi="Arial" w:cs="Arial"/>
          <w:kern w:val="28"/>
          <w:sz w:val="28"/>
          <w:szCs w:val="18"/>
          <w:lang w:val="fr-CH" w:eastAsia="de-DE"/>
        </w:rPr>
        <w:t xml:space="preserve"> sensibilisation</w:t>
      </w:r>
      <w:r w:rsidR="00612E66">
        <w:rPr>
          <w:rFonts w:ascii="Arial" w:eastAsia="Times New Roman" w:hAnsi="Arial" w:cs="Arial"/>
          <w:kern w:val="28"/>
          <w:sz w:val="28"/>
          <w:szCs w:val="18"/>
          <w:lang w:val="fr-CH" w:eastAsia="de-DE"/>
        </w:rPr>
        <w:t xml:space="preserve"> </w:t>
      </w:r>
      <w:r w:rsidR="00612E66" w:rsidRPr="009E06BE">
        <w:rPr>
          <w:rFonts w:ascii="Arial" w:eastAsia="Times New Roman" w:hAnsi="Arial" w:cs="Arial"/>
          <w:kern w:val="28"/>
          <w:sz w:val="28"/>
          <w:szCs w:val="18"/>
          <w:lang w:val="fr-CH" w:eastAsia="de-DE"/>
        </w:rPr>
        <w:t>autour du thème du handicap visuel</w:t>
      </w:r>
      <w:r w:rsidRPr="009E06BE">
        <w:rPr>
          <w:rFonts w:ascii="Arial" w:eastAsia="Times New Roman" w:hAnsi="Arial" w:cs="Arial"/>
          <w:kern w:val="28"/>
          <w:sz w:val="28"/>
          <w:szCs w:val="18"/>
          <w:lang w:val="fr-CH" w:eastAsia="de-DE"/>
        </w:rPr>
        <w:t xml:space="preserve"> avec ses </w:t>
      </w:r>
      <w:r w:rsidR="005130B8" w:rsidRPr="009E06BE">
        <w:rPr>
          <w:rFonts w:ascii="Arial" w:eastAsia="Times New Roman" w:hAnsi="Arial" w:cs="Arial"/>
          <w:kern w:val="28"/>
          <w:sz w:val="28"/>
          <w:szCs w:val="18"/>
          <w:lang w:val="fr-CH" w:eastAsia="de-DE"/>
        </w:rPr>
        <w:t>"</w:t>
      </w:r>
      <w:r w:rsidRPr="009E06BE">
        <w:rPr>
          <w:rFonts w:ascii="Arial" w:eastAsia="Times New Roman" w:hAnsi="Arial" w:cs="Arial"/>
          <w:kern w:val="28"/>
          <w:sz w:val="28"/>
          <w:szCs w:val="18"/>
          <w:lang w:val="fr-CH" w:eastAsia="de-DE"/>
        </w:rPr>
        <w:t>infoboxes</w:t>
      </w:r>
      <w:r w:rsidR="005130B8" w:rsidRPr="009E06BE">
        <w:rPr>
          <w:rFonts w:ascii="Arial" w:eastAsia="Times New Roman" w:hAnsi="Arial" w:cs="Arial"/>
          <w:kern w:val="28"/>
          <w:sz w:val="28"/>
          <w:szCs w:val="18"/>
          <w:lang w:val="fr-CH" w:eastAsia="de-DE"/>
        </w:rPr>
        <w:t>"</w:t>
      </w:r>
      <w:r w:rsidRPr="009E06BE">
        <w:rPr>
          <w:rFonts w:ascii="Arial" w:eastAsia="Times New Roman" w:hAnsi="Arial" w:cs="Arial"/>
          <w:kern w:val="28"/>
          <w:sz w:val="28"/>
          <w:szCs w:val="18"/>
          <w:lang w:val="fr-CH" w:eastAsia="de-DE"/>
        </w:rPr>
        <w:t xml:space="preserve"> bien connues.</w:t>
      </w:r>
      <w:r w:rsidRPr="000854D6">
        <w:rPr>
          <w:rFonts w:ascii="Arial" w:eastAsia="Times New Roman" w:hAnsi="Arial" w:cs="Arial"/>
          <w:kern w:val="28"/>
          <w:sz w:val="28"/>
          <w:szCs w:val="18"/>
          <w:lang w:val="fr-CH" w:eastAsia="de-DE"/>
        </w:rPr>
        <w:t xml:space="preserve"> 60 infoboxes ont ainsi circulé à travers le pays</w:t>
      </w:r>
      <w:r w:rsidR="005F4290">
        <w:rPr>
          <w:rFonts w:ascii="Arial" w:eastAsia="Times New Roman" w:hAnsi="Arial" w:cs="Arial"/>
          <w:kern w:val="28"/>
          <w:sz w:val="28"/>
          <w:szCs w:val="18"/>
          <w:lang w:val="fr-CH" w:eastAsia="de-DE"/>
        </w:rPr>
        <w:t xml:space="preserve"> au cours de l'année, sensibilisant </w:t>
      </w:r>
      <w:r w:rsidRPr="000854D6">
        <w:rPr>
          <w:rFonts w:ascii="Arial" w:eastAsia="Times New Roman" w:hAnsi="Arial" w:cs="Arial"/>
          <w:kern w:val="28"/>
          <w:sz w:val="28"/>
          <w:szCs w:val="18"/>
          <w:lang w:val="fr-CH" w:eastAsia="de-DE"/>
        </w:rPr>
        <w:t>plusieurs centaines de personnes, princ</w:t>
      </w:r>
      <w:r w:rsidR="000F6188">
        <w:rPr>
          <w:rFonts w:ascii="Arial" w:eastAsia="Times New Roman" w:hAnsi="Arial" w:cs="Arial"/>
          <w:kern w:val="28"/>
          <w:sz w:val="28"/>
          <w:szCs w:val="18"/>
          <w:lang w:val="fr-CH" w:eastAsia="de-DE"/>
        </w:rPr>
        <w:t>ipalement dans les écoles.</w:t>
      </w:r>
    </w:p>
    <w:p w:rsidR="000854D6" w:rsidRPr="001B36DF" w:rsidRDefault="009E06BE" w:rsidP="00EC5648">
      <w:pPr>
        <w:spacing w:after="120"/>
        <w:rPr>
          <w:rFonts w:ascii="Arial" w:eastAsia="Times New Roman" w:hAnsi="Arial" w:cs="Arial"/>
          <w:b/>
          <w:kern w:val="28"/>
          <w:sz w:val="28"/>
          <w:szCs w:val="18"/>
          <w:lang w:val="fr-CH" w:eastAsia="de-DE"/>
        </w:rPr>
      </w:pPr>
      <w:r w:rsidRPr="001B36DF">
        <w:rPr>
          <w:rFonts w:ascii="Arial" w:eastAsia="Times New Roman" w:hAnsi="Arial" w:cs="Arial"/>
          <w:b/>
          <w:kern w:val="28"/>
          <w:sz w:val="28"/>
          <w:szCs w:val="18"/>
          <w:lang w:val="fr-CH" w:eastAsia="de-DE"/>
        </w:rPr>
        <w:t>Légende</w:t>
      </w:r>
      <w:r w:rsidR="000F6188" w:rsidRPr="001B36DF">
        <w:rPr>
          <w:rFonts w:ascii="Arial" w:eastAsia="Times New Roman" w:hAnsi="Arial" w:cs="Arial"/>
          <w:b/>
          <w:kern w:val="28"/>
          <w:sz w:val="28"/>
          <w:szCs w:val="18"/>
          <w:lang w:val="fr-CH" w:eastAsia="de-DE"/>
        </w:rPr>
        <w:t xml:space="preserve">: </w:t>
      </w:r>
      <w:r w:rsidR="00612E66" w:rsidRPr="001B36DF">
        <w:rPr>
          <w:rFonts w:ascii="Arial" w:eastAsia="Times New Roman" w:hAnsi="Arial" w:cs="Arial"/>
          <w:b/>
          <w:kern w:val="28"/>
          <w:sz w:val="28"/>
          <w:szCs w:val="18"/>
          <w:lang w:val="fr-CH" w:eastAsia="de-DE"/>
        </w:rPr>
        <w:t xml:space="preserve">Des lignes de guidage dégagées permettent aux personnes </w:t>
      </w:r>
      <w:r w:rsidR="000F6188" w:rsidRPr="001B36DF">
        <w:rPr>
          <w:rFonts w:ascii="Arial" w:eastAsia="Times New Roman" w:hAnsi="Arial" w:cs="Arial"/>
          <w:b/>
          <w:kern w:val="28"/>
          <w:sz w:val="28"/>
          <w:szCs w:val="18"/>
          <w:lang w:val="fr-CH" w:eastAsia="de-DE"/>
        </w:rPr>
        <w:t>aveugles et malvoyantes</w:t>
      </w:r>
      <w:r w:rsidR="00612E66" w:rsidRPr="001B36DF">
        <w:rPr>
          <w:rFonts w:ascii="Arial" w:eastAsia="Times New Roman" w:hAnsi="Arial" w:cs="Arial"/>
          <w:b/>
          <w:kern w:val="28"/>
          <w:sz w:val="28"/>
          <w:szCs w:val="18"/>
          <w:lang w:val="fr-CH" w:eastAsia="de-DE"/>
        </w:rPr>
        <w:t xml:space="preserve"> de pouvoir se déplacer dans l'espace public de manière autonome</w:t>
      </w:r>
      <w:r w:rsidRPr="001B36DF">
        <w:rPr>
          <w:rFonts w:ascii="Arial" w:eastAsia="Times New Roman" w:hAnsi="Arial" w:cs="Arial"/>
          <w:b/>
          <w:kern w:val="28"/>
          <w:sz w:val="28"/>
          <w:szCs w:val="18"/>
          <w:lang w:val="fr-CH" w:eastAsia="de-DE"/>
        </w:rPr>
        <w:t xml:space="preserve"> </w:t>
      </w:r>
      <w:r w:rsidRPr="00BA3E10">
        <w:rPr>
          <w:rFonts w:ascii="Arial" w:eastAsia="Times New Roman" w:hAnsi="Arial" w:cs="Arial"/>
          <w:b/>
          <w:kern w:val="28"/>
          <w:sz w:val="28"/>
          <w:szCs w:val="18"/>
          <w:lang w:val="fr-CH" w:eastAsia="de-DE"/>
        </w:rPr>
        <w:t>(lignes de guidage gare de Berne)</w:t>
      </w:r>
      <w:r w:rsidR="000F6188" w:rsidRPr="001B36DF">
        <w:rPr>
          <w:rFonts w:ascii="Arial" w:eastAsia="Times New Roman" w:hAnsi="Arial" w:cs="Arial"/>
          <w:b/>
          <w:kern w:val="28"/>
          <w:sz w:val="28"/>
          <w:szCs w:val="18"/>
          <w:lang w:val="fr-CH" w:eastAsia="de-DE"/>
        </w:rPr>
        <w:t>.</w:t>
      </w:r>
    </w:p>
    <w:p w:rsidR="000E5ADC" w:rsidRDefault="000E5ADC" w:rsidP="004237BD">
      <w:pPr>
        <w:pStyle w:val="berschrift2"/>
        <w:rPr>
          <w:lang w:val="fr-CH"/>
        </w:rPr>
      </w:pPr>
      <w:r>
        <w:rPr>
          <w:lang w:val="fr-CH"/>
        </w:rPr>
        <w:br w:type="page"/>
      </w:r>
    </w:p>
    <w:p w:rsidR="004237BD" w:rsidRPr="000E5ADC" w:rsidRDefault="003D13D4" w:rsidP="004237BD">
      <w:pPr>
        <w:pStyle w:val="berschrift2"/>
        <w:rPr>
          <w:b/>
          <w:lang w:val="fr-CH"/>
        </w:rPr>
      </w:pPr>
      <w:bookmarkStart w:id="9" w:name="_Toc450736038"/>
      <w:r w:rsidRPr="000E5ADC">
        <w:rPr>
          <w:b/>
          <w:lang w:val="fr-CH"/>
        </w:rPr>
        <w:lastRenderedPageBreak/>
        <w:t xml:space="preserve">Un service de </w:t>
      </w:r>
      <w:r w:rsidR="004237BD" w:rsidRPr="000E5ADC">
        <w:rPr>
          <w:b/>
          <w:lang w:val="fr-CH"/>
        </w:rPr>
        <w:t>conseil axé sur les besoins</w:t>
      </w:r>
      <w:bookmarkEnd w:id="9"/>
    </w:p>
    <w:p w:rsidR="00C023AD" w:rsidRPr="00500E18" w:rsidRDefault="004237BD" w:rsidP="00500E18">
      <w:pPr>
        <w:pStyle w:val="berschrift3"/>
        <w:spacing w:after="120"/>
        <w:rPr>
          <w:rFonts w:ascii="Arial" w:eastAsia="Times New Roman" w:hAnsi="Arial" w:cs="Arial"/>
          <w:b/>
          <w:color w:val="auto"/>
          <w:sz w:val="32"/>
          <w:szCs w:val="32"/>
          <w:lang w:val="fr-CH" w:eastAsia="de-DE"/>
        </w:rPr>
      </w:pPr>
      <w:r w:rsidRPr="00C023AD">
        <w:rPr>
          <w:rFonts w:ascii="Arial" w:eastAsia="Times New Roman" w:hAnsi="Arial" w:cs="Arial"/>
          <w:color w:val="auto"/>
          <w:sz w:val="32"/>
          <w:szCs w:val="32"/>
          <w:lang w:val="fr-CH" w:eastAsia="de-DE"/>
        </w:rPr>
        <w:t>Consultation et réadaptation</w:t>
      </w:r>
    </w:p>
    <w:p w:rsidR="004237BD" w:rsidRPr="000E5ADC" w:rsidRDefault="004237BD" w:rsidP="00500E18">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L'objectif des centres de consultation de la FSA est de fournir aux personnes aveugles ou malvoyantes un soutien compétent, personnalisé et axé sur leurs besoins, afin qu'elles puissent préserve</w:t>
      </w:r>
      <w:r w:rsidR="00473C80" w:rsidRPr="000E5ADC">
        <w:rPr>
          <w:rFonts w:ascii="Arial" w:eastAsia="Times New Roman" w:hAnsi="Arial" w:cs="Arial"/>
          <w:b/>
          <w:kern w:val="28"/>
          <w:sz w:val="28"/>
          <w:szCs w:val="18"/>
          <w:lang w:val="fr-CH" w:eastAsia="de-DE"/>
        </w:rPr>
        <w:t xml:space="preserve">r ou retrouver leur autonomie. </w:t>
      </w:r>
    </w:p>
    <w:p w:rsidR="004237BD" w:rsidRPr="004237BD" w:rsidRDefault="004237BD" w:rsidP="00473C80">
      <w:pPr>
        <w:spacing w:after="120"/>
        <w:rPr>
          <w:rFonts w:ascii="Arial" w:eastAsia="Times New Roman" w:hAnsi="Arial" w:cs="Arial"/>
          <w:kern w:val="28"/>
          <w:sz w:val="28"/>
          <w:szCs w:val="18"/>
          <w:lang w:val="fr-CH" w:eastAsia="de-DE"/>
        </w:rPr>
      </w:pPr>
      <w:r w:rsidRPr="004237BD">
        <w:rPr>
          <w:rFonts w:ascii="Arial" w:eastAsia="Times New Roman" w:hAnsi="Arial" w:cs="Arial"/>
          <w:kern w:val="28"/>
          <w:sz w:val="28"/>
          <w:szCs w:val="18"/>
          <w:lang w:val="fr-CH" w:eastAsia="de-DE"/>
        </w:rPr>
        <w:t xml:space="preserve">En 2015, 1725 clientes et clients ont bénéficié des prestations des sept centres de consultation de la FSA. Plus d'un tiers d'entre eux ont rejoint la fédération au cours de l'année </w:t>
      </w:r>
      <w:r w:rsidR="00AA2F40">
        <w:rPr>
          <w:rFonts w:ascii="Arial" w:eastAsia="Times New Roman" w:hAnsi="Arial" w:cs="Arial"/>
          <w:kern w:val="28"/>
          <w:sz w:val="28"/>
          <w:szCs w:val="18"/>
          <w:lang w:val="fr-CH" w:eastAsia="de-DE"/>
        </w:rPr>
        <w:t>sous revue</w:t>
      </w:r>
      <w:r w:rsidRPr="004237BD">
        <w:rPr>
          <w:rFonts w:ascii="Arial" w:eastAsia="Times New Roman" w:hAnsi="Arial" w:cs="Arial"/>
          <w:kern w:val="28"/>
          <w:sz w:val="28"/>
          <w:szCs w:val="18"/>
          <w:lang w:val="fr-CH" w:eastAsia="de-DE"/>
        </w:rPr>
        <w:t>. La palette de nos prestations est vaste: de la consultation sociale à l'enseignement du braille, en passant par l'examen «basse vision» destiné à optimiser la vision résiduelle ou l'acquisition de moyens auxiliaires. Elle comprend également l'entraînement en «orientation et mobilité» et en «activités de la vie quotidienne». Au cours d'un premier entretien, nous détermino</w:t>
      </w:r>
      <w:r w:rsidR="00E22DB6">
        <w:rPr>
          <w:rFonts w:ascii="Arial" w:eastAsia="Times New Roman" w:hAnsi="Arial" w:cs="Arial"/>
          <w:kern w:val="28"/>
          <w:sz w:val="28"/>
          <w:szCs w:val="18"/>
          <w:lang w:val="fr-CH" w:eastAsia="de-DE"/>
        </w:rPr>
        <w:t>ns les besoins d</w:t>
      </w:r>
      <w:r w:rsidR="00D85088">
        <w:rPr>
          <w:rFonts w:ascii="Arial" w:eastAsia="Times New Roman" w:hAnsi="Arial" w:cs="Arial"/>
          <w:kern w:val="28"/>
          <w:sz w:val="28"/>
          <w:szCs w:val="18"/>
          <w:lang w:val="fr-CH" w:eastAsia="de-DE"/>
        </w:rPr>
        <w:t>u client</w:t>
      </w:r>
      <w:r w:rsidR="00E22DB6">
        <w:rPr>
          <w:rFonts w:ascii="Arial" w:eastAsia="Times New Roman" w:hAnsi="Arial" w:cs="Arial"/>
          <w:kern w:val="28"/>
          <w:sz w:val="28"/>
          <w:szCs w:val="18"/>
          <w:lang w:val="fr-CH" w:eastAsia="de-DE"/>
        </w:rPr>
        <w:t xml:space="preserve"> ou de la cliente</w:t>
      </w:r>
      <w:r w:rsidR="00D85088">
        <w:rPr>
          <w:rFonts w:ascii="Arial" w:eastAsia="Times New Roman" w:hAnsi="Arial" w:cs="Arial"/>
          <w:kern w:val="28"/>
          <w:sz w:val="28"/>
          <w:szCs w:val="18"/>
          <w:lang w:val="fr-CH" w:eastAsia="de-DE"/>
        </w:rPr>
        <w:t>, examinons ensemble les possibilités</w:t>
      </w:r>
      <w:r w:rsidR="00E22DB6">
        <w:rPr>
          <w:rFonts w:ascii="Arial" w:eastAsia="Times New Roman" w:hAnsi="Arial" w:cs="Arial"/>
          <w:kern w:val="28"/>
          <w:sz w:val="28"/>
          <w:szCs w:val="18"/>
          <w:lang w:val="fr-CH" w:eastAsia="de-DE"/>
        </w:rPr>
        <w:t xml:space="preserve"> avec la personne </w:t>
      </w:r>
      <w:r w:rsidR="00D85088">
        <w:rPr>
          <w:rFonts w:ascii="Arial" w:eastAsia="Times New Roman" w:hAnsi="Arial" w:cs="Arial"/>
          <w:kern w:val="28"/>
          <w:sz w:val="28"/>
          <w:szCs w:val="18"/>
          <w:lang w:val="fr-CH" w:eastAsia="de-DE"/>
        </w:rPr>
        <w:t>et fixons</w:t>
      </w:r>
      <w:r w:rsidR="00E22DB6">
        <w:rPr>
          <w:rFonts w:ascii="Arial" w:eastAsia="Times New Roman" w:hAnsi="Arial" w:cs="Arial"/>
          <w:kern w:val="28"/>
          <w:sz w:val="28"/>
          <w:szCs w:val="18"/>
          <w:lang w:val="fr-CH" w:eastAsia="de-DE"/>
        </w:rPr>
        <w:t>, avec elle,</w:t>
      </w:r>
      <w:r w:rsidR="00D85088">
        <w:rPr>
          <w:rFonts w:ascii="Arial" w:eastAsia="Times New Roman" w:hAnsi="Arial" w:cs="Arial"/>
          <w:kern w:val="28"/>
          <w:sz w:val="28"/>
          <w:szCs w:val="18"/>
          <w:lang w:val="fr-CH" w:eastAsia="de-DE"/>
        </w:rPr>
        <w:t xml:space="preserve"> </w:t>
      </w:r>
      <w:r w:rsidRPr="004237BD">
        <w:rPr>
          <w:rFonts w:ascii="Arial" w:eastAsia="Times New Roman" w:hAnsi="Arial" w:cs="Arial"/>
          <w:kern w:val="28"/>
          <w:sz w:val="28"/>
          <w:szCs w:val="18"/>
          <w:lang w:val="fr-CH" w:eastAsia="de-DE"/>
        </w:rPr>
        <w:t xml:space="preserve">les objectifs de la consultation. </w:t>
      </w:r>
      <w:r w:rsidR="00371A37">
        <w:rPr>
          <w:rFonts w:ascii="Arial" w:eastAsia="Times New Roman" w:hAnsi="Arial" w:cs="Arial"/>
          <w:kern w:val="28"/>
          <w:sz w:val="28"/>
          <w:szCs w:val="18"/>
          <w:lang w:val="fr-CH" w:eastAsia="de-DE"/>
        </w:rPr>
        <w:t xml:space="preserve">Le plus souvent, </w:t>
      </w:r>
      <w:r w:rsidR="00371A37" w:rsidRPr="00AB4E71">
        <w:rPr>
          <w:rFonts w:ascii="Arial" w:eastAsia="Times New Roman" w:hAnsi="Arial" w:cs="Arial"/>
          <w:kern w:val="28"/>
          <w:sz w:val="28"/>
          <w:szCs w:val="18"/>
          <w:lang w:val="fr-CH" w:eastAsia="de-DE"/>
        </w:rPr>
        <w:t>n</w:t>
      </w:r>
      <w:r w:rsidRPr="00AB4E71">
        <w:rPr>
          <w:rFonts w:ascii="Arial" w:eastAsia="Times New Roman" w:hAnsi="Arial" w:cs="Arial"/>
          <w:kern w:val="28"/>
          <w:sz w:val="28"/>
          <w:szCs w:val="18"/>
          <w:lang w:val="fr-CH" w:eastAsia="de-DE"/>
        </w:rPr>
        <w:t xml:space="preserve">ous </w:t>
      </w:r>
      <w:r w:rsidR="00E22DB6" w:rsidRPr="00AB4E71">
        <w:rPr>
          <w:rFonts w:ascii="Arial" w:eastAsia="Times New Roman" w:hAnsi="Arial" w:cs="Arial"/>
          <w:kern w:val="28"/>
          <w:sz w:val="28"/>
          <w:szCs w:val="18"/>
          <w:lang w:val="fr-CH" w:eastAsia="de-DE"/>
        </w:rPr>
        <w:t>l'orientons</w:t>
      </w:r>
      <w:r w:rsidRPr="00AB4E71">
        <w:rPr>
          <w:rFonts w:ascii="Arial" w:eastAsia="Times New Roman" w:hAnsi="Arial" w:cs="Arial"/>
          <w:kern w:val="28"/>
          <w:sz w:val="28"/>
          <w:szCs w:val="18"/>
          <w:lang w:val="fr-CH" w:eastAsia="de-DE"/>
        </w:rPr>
        <w:t xml:space="preserve"> ensuite </w:t>
      </w:r>
      <w:r w:rsidR="00E22DB6" w:rsidRPr="00AB4E71">
        <w:rPr>
          <w:rFonts w:ascii="Arial" w:eastAsia="Times New Roman" w:hAnsi="Arial" w:cs="Arial"/>
          <w:kern w:val="28"/>
          <w:sz w:val="28"/>
          <w:szCs w:val="18"/>
          <w:lang w:val="fr-CH" w:eastAsia="de-DE"/>
        </w:rPr>
        <w:t>vers</w:t>
      </w:r>
      <w:r w:rsidR="00371A37" w:rsidRPr="00AB4E71">
        <w:rPr>
          <w:rFonts w:ascii="Arial" w:eastAsia="Times New Roman" w:hAnsi="Arial" w:cs="Arial"/>
          <w:kern w:val="28"/>
          <w:sz w:val="28"/>
          <w:szCs w:val="18"/>
          <w:lang w:val="fr-CH" w:eastAsia="de-DE"/>
        </w:rPr>
        <w:t xml:space="preserve"> un spécialiste correspondant au sein de nos centres</w:t>
      </w:r>
      <w:r w:rsidR="00AB4E71" w:rsidRPr="00AB4E71">
        <w:rPr>
          <w:rFonts w:ascii="Arial" w:eastAsia="Times New Roman" w:hAnsi="Arial" w:cs="Arial"/>
          <w:kern w:val="28"/>
          <w:sz w:val="28"/>
          <w:szCs w:val="18"/>
          <w:lang w:val="fr-CH" w:eastAsia="de-DE"/>
        </w:rPr>
        <w:t xml:space="preserve"> de</w:t>
      </w:r>
      <w:r w:rsidRPr="00AB4E71">
        <w:rPr>
          <w:rFonts w:ascii="Arial" w:eastAsia="Times New Roman" w:hAnsi="Arial" w:cs="Arial"/>
          <w:kern w:val="28"/>
          <w:sz w:val="28"/>
          <w:szCs w:val="18"/>
          <w:lang w:val="fr-CH" w:eastAsia="de-DE"/>
        </w:rPr>
        <w:t xml:space="preserve"> consultation. </w:t>
      </w:r>
      <w:r w:rsidR="00E03EC0">
        <w:rPr>
          <w:rFonts w:ascii="Arial" w:eastAsia="Times New Roman" w:hAnsi="Arial" w:cs="Arial"/>
          <w:kern w:val="28"/>
          <w:sz w:val="28"/>
          <w:szCs w:val="18"/>
          <w:lang w:val="fr-CH" w:eastAsia="de-DE"/>
        </w:rPr>
        <w:t xml:space="preserve">En 2015, </w:t>
      </w:r>
      <w:r w:rsidR="00E03EC0" w:rsidRPr="006902A0">
        <w:rPr>
          <w:rFonts w:ascii="Arial" w:eastAsia="Times New Roman" w:hAnsi="Arial" w:cs="Arial"/>
          <w:kern w:val="28"/>
          <w:sz w:val="28"/>
          <w:szCs w:val="18"/>
          <w:lang w:val="fr-CH" w:eastAsia="de-DE"/>
        </w:rPr>
        <w:t xml:space="preserve">nous avons notamment pu </w:t>
      </w:r>
      <w:r w:rsidR="00993A87" w:rsidRPr="006902A0">
        <w:rPr>
          <w:rFonts w:ascii="Arial" w:eastAsia="Times New Roman" w:hAnsi="Arial" w:cs="Arial"/>
          <w:kern w:val="28"/>
          <w:sz w:val="28"/>
          <w:szCs w:val="18"/>
          <w:lang w:val="fr-CH" w:eastAsia="de-DE"/>
        </w:rPr>
        <w:t>intervenir auprès de</w:t>
      </w:r>
      <w:r w:rsidRPr="006902A0">
        <w:rPr>
          <w:rFonts w:ascii="Arial" w:eastAsia="Times New Roman" w:hAnsi="Arial" w:cs="Arial"/>
          <w:kern w:val="28"/>
          <w:sz w:val="28"/>
          <w:szCs w:val="18"/>
          <w:lang w:val="fr-CH" w:eastAsia="de-DE"/>
        </w:rPr>
        <w:t xml:space="preserve"> personnes en situation de handicap visuel</w:t>
      </w:r>
      <w:r w:rsidR="00993A87" w:rsidRPr="006902A0">
        <w:rPr>
          <w:rFonts w:ascii="Arial" w:eastAsia="Times New Roman" w:hAnsi="Arial" w:cs="Arial"/>
          <w:kern w:val="28"/>
          <w:sz w:val="28"/>
          <w:szCs w:val="18"/>
          <w:lang w:val="fr-CH" w:eastAsia="de-DE"/>
        </w:rPr>
        <w:t xml:space="preserve"> </w:t>
      </w:r>
      <w:r w:rsidR="00CE69F1">
        <w:rPr>
          <w:rFonts w:ascii="Arial" w:eastAsia="Times New Roman" w:hAnsi="Arial" w:cs="Arial"/>
          <w:kern w:val="28"/>
          <w:sz w:val="28"/>
          <w:szCs w:val="18"/>
          <w:lang w:val="fr-CH" w:eastAsia="de-DE"/>
        </w:rPr>
        <w:t>en grande nécessité</w:t>
      </w:r>
      <w:r w:rsidRPr="006902A0">
        <w:rPr>
          <w:rFonts w:ascii="Arial" w:eastAsia="Times New Roman" w:hAnsi="Arial" w:cs="Arial"/>
          <w:kern w:val="28"/>
          <w:sz w:val="28"/>
          <w:szCs w:val="18"/>
          <w:lang w:val="fr-CH" w:eastAsia="de-DE"/>
        </w:rPr>
        <w:t xml:space="preserve"> en leur octroyant une aide financière.</w:t>
      </w:r>
    </w:p>
    <w:p w:rsidR="004237BD" w:rsidRPr="000E5ADC" w:rsidRDefault="003656E4" w:rsidP="00473C80">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A</w:t>
      </w:r>
      <w:r w:rsidR="004237BD" w:rsidRPr="000E5ADC">
        <w:rPr>
          <w:rFonts w:ascii="Arial" w:eastAsia="Times New Roman" w:hAnsi="Arial" w:cs="Arial"/>
          <w:b/>
          <w:kern w:val="28"/>
          <w:sz w:val="28"/>
          <w:szCs w:val="18"/>
          <w:lang w:val="fr-CH" w:eastAsia="de-DE"/>
        </w:rPr>
        <w:t>ctivités</w:t>
      </w:r>
      <w:r w:rsidRPr="000E5ADC">
        <w:rPr>
          <w:rFonts w:ascii="Arial" w:eastAsia="Times New Roman" w:hAnsi="Arial" w:cs="Arial"/>
          <w:b/>
          <w:kern w:val="28"/>
          <w:sz w:val="28"/>
          <w:szCs w:val="18"/>
          <w:lang w:val="fr-CH" w:eastAsia="de-DE"/>
        </w:rPr>
        <w:t xml:space="preserve"> supplémentaires</w:t>
      </w:r>
      <w:r w:rsidR="004237BD" w:rsidRPr="000E5ADC">
        <w:rPr>
          <w:rFonts w:ascii="Arial" w:eastAsia="Times New Roman" w:hAnsi="Arial" w:cs="Arial"/>
          <w:b/>
          <w:kern w:val="28"/>
          <w:sz w:val="28"/>
          <w:szCs w:val="18"/>
          <w:lang w:val="fr-CH" w:eastAsia="de-DE"/>
        </w:rPr>
        <w:t xml:space="preserve"> du personnel spécialisé</w:t>
      </w:r>
    </w:p>
    <w:p w:rsidR="001F2962" w:rsidRDefault="004237BD" w:rsidP="00473C80">
      <w:pPr>
        <w:spacing w:after="120"/>
        <w:rPr>
          <w:rFonts w:ascii="Arial" w:eastAsia="Times New Roman" w:hAnsi="Arial" w:cs="Arial"/>
          <w:kern w:val="28"/>
          <w:sz w:val="28"/>
          <w:szCs w:val="18"/>
          <w:lang w:val="fr-CH" w:eastAsia="de-DE"/>
        </w:rPr>
      </w:pPr>
      <w:r w:rsidRPr="004237BD">
        <w:rPr>
          <w:rFonts w:ascii="Arial" w:eastAsia="Times New Roman" w:hAnsi="Arial" w:cs="Arial"/>
          <w:kern w:val="28"/>
          <w:sz w:val="28"/>
          <w:szCs w:val="18"/>
          <w:lang w:val="fr-CH" w:eastAsia="de-DE"/>
        </w:rPr>
        <w:t xml:space="preserve">Les progrès technologiques donnent lieu à de nouvelles possibilités pour les personnes à l'acuité visuelle réduite, surtout en matière de communication et de mobilité. Afin que l'offre de la FSA </w:t>
      </w:r>
      <w:r w:rsidR="00A970F2">
        <w:rPr>
          <w:rFonts w:ascii="Arial" w:eastAsia="Times New Roman" w:hAnsi="Arial" w:cs="Arial"/>
          <w:kern w:val="28"/>
          <w:sz w:val="28"/>
          <w:szCs w:val="18"/>
          <w:lang w:val="fr-CH" w:eastAsia="de-DE"/>
        </w:rPr>
        <w:t>soit en phase avec les dernières évolutions techniques et les modifications</w:t>
      </w:r>
      <w:r w:rsidRPr="004237BD">
        <w:rPr>
          <w:rFonts w:ascii="Arial" w:eastAsia="Times New Roman" w:hAnsi="Arial" w:cs="Arial"/>
          <w:kern w:val="28"/>
          <w:sz w:val="28"/>
          <w:szCs w:val="18"/>
          <w:lang w:val="fr-CH" w:eastAsia="de-DE"/>
        </w:rPr>
        <w:t xml:space="preserve"> </w:t>
      </w:r>
      <w:r w:rsidR="00A970F2">
        <w:rPr>
          <w:rFonts w:ascii="Arial" w:eastAsia="Times New Roman" w:hAnsi="Arial" w:cs="Arial"/>
          <w:kern w:val="28"/>
          <w:sz w:val="28"/>
          <w:szCs w:val="18"/>
          <w:lang w:val="fr-CH" w:eastAsia="de-DE"/>
        </w:rPr>
        <w:t xml:space="preserve">relatives au </w:t>
      </w:r>
      <w:r w:rsidRPr="004237BD">
        <w:rPr>
          <w:rFonts w:ascii="Arial" w:eastAsia="Times New Roman" w:hAnsi="Arial" w:cs="Arial"/>
          <w:kern w:val="28"/>
          <w:sz w:val="28"/>
          <w:szCs w:val="18"/>
          <w:lang w:val="fr-CH" w:eastAsia="de-DE"/>
        </w:rPr>
        <w:t xml:space="preserve">droit des assurances sociales, notre personnel spécialisé suit régulièrement des formations et adapte ainsi constamment </w:t>
      </w:r>
      <w:r w:rsidR="00A970F2">
        <w:rPr>
          <w:rFonts w:ascii="Arial" w:eastAsia="Times New Roman" w:hAnsi="Arial" w:cs="Arial"/>
          <w:kern w:val="28"/>
          <w:sz w:val="28"/>
          <w:szCs w:val="18"/>
          <w:lang w:val="fr-CH" w:eastAsia="de-DE"/>
        </w:rPr>
        <w:t>son offre de</w:t>
      </w:r>
      <w:r w:rsidRPr="004237BD">
        <w:rPr>
          <w:rFonts w:ascii="Arial" w:eastAsia="Times New Roman" w:hAnsi="Arial" w:cs="Arial"/>
          <w:kern w:val="28"/>
          <w:sz w:val="28"/>
          <w:szCs w:val="18"/>
          <w:lang w:val="fr-CH" w:eastAsia="de-DE"/>
        </w:rPr>
        <w:t xml:space="preserve"> moyens auxiliaires</w:t>
      </w:r>
      <w:r w:rsidR="001F2962">
        <w:rPr>
          <w:rFonts w:ascii="Arial" w:eastAsia="Times New Roman" w:hAnsi="Arial" w:cs="Arial"/>
          <w:kern w:val="28"/>
          <w:sz w:val="28"/>
          <w:szCs w:val="18"/>
          <w:lang w:val="fr-CH" w:eastAsia="de-DE"/>
        </w:rPr>
        <w:t>.</w:t>
      </w:r>
    </w:p>
    <w:p w:rsidR="004237BD" w:rsidRPr="004237BD" w:rsidRDefault="004237BD" w:rsidP="00473C80">
      <w:pPr>
        <w:spacing w:after="120"/>
        <w:rPr>
          <w:rFonts w:ascii="Arial" w:eastAsia="Times New Roman" w:hAnsi="Arial" w:cs="Arial"/>
          <w:kern w:val="28"/>
          <w:sz w:val="28"/>
          <w:szCs w:val="18"/>
          <w:lang w:val="fr-CH" w:eastAsia="de-DE"/>
        </w:rPr>
      </w:pPr>
      <w:r w:rsidRPr="004237BD">
        <w:rPr>
          <w:rFonts w:ascii="Arial" w:eastAsia="Times New Roman" w:hAnsi="Arial" w:cs="Arial"/>
          <w:kern w:val="28"/>
          <w:sz w:val="28"/>
          <w:szCs w:val="18"/>
          <w:lang w:val="fr-CH" w:eastAsia="de-DE"/>
        </w:rPr>
        <w:lastRenderedPageBreak/>
        <w:t>De plus, nos centres de consultation disposent d'un bon réseau régional et fournissent un important travail de relations publiques. En 2015, nous avons ainsi pu effectuer des actions de sensibilisation chez Novartis et au Lions Club</w:t>
      </w:r>
      <w:r w:rsidR="001F2962">
        <w:rPr>
          <w:rFonts w:ascii="Arial" w:eastAsia="Times New Roman" w:hAnsi="Arial" w:cs="Arial"/>
          <w:kern w:val="28"/>
          <w:sz w:val="28"/>
          <w:szCs w:val="18"/>
          <w:lang w:val="fr-CH" w:eastAsia="de-DE"/>
        </w:rPr>
        <w:t>.</w:t>
      </w:r>
      <w:r w:rsidRPr="004237BD">
        <w:rPr>
          <w:rFonts w:ascii="Arial" w:eastAsia="Times New Roman" w:hAnsi="Arial" w:cs="Arial"/>
          <w:kern w:val="28"/>
          <w:sz w:val="28"/>
          <w:szCs w:val="18"/>
          <w:lang w:val="fr-CH" w:eastAsia="de-DE"/>
        </w:rPr>
        <w:t xml:space="preserve"> </w:t>
      </w:r>
      <w:r w:rsidR="001F2962">
        <w:rPr>
          <w:rFonts w:ascii="Arial" w:eastAsia="Times New Roman" w:hAnsi="Arial" w:cs="Arial"/>
          <w:kern w:val="28"/>
          <w:sz w:val="28"/>
          <w:szCs w:val="18"/>
          <w:lang w:val="fr-CH" w:eastAsia="de-DE"/>
        </w:rPr>
        <w:t xml:space="preserve">Nous avons également organisé </w:t>
      </w:r>
      <w:r w:rsidRPr="004237BD">
        <w:rPr>
          <w:rFonts w:ascii="Arial" w:eastAsia="Times New Roman" w:hAnsi="Arial" w:cs="Arial"/>
          <w:kern w:val="28"/>
          <w:sz w:val="28"/>
          <w:szCs w:val="18"/>
          <w:lang w:val="fr-CH" w:eastAsia="de-DE"/>
        </w:rPr>
        <w:t>diverses manifestations auprès des hautes école</w:t>
      </w:r>
      <w:r w:rsidR="001F2962">
        <w:rPr>
          <w:rFonts w:ascii="Arial" w:eastAsia="Times New Roman" w:hAnsi="Arial" w:cs="Arial"/>
          <w:kern w:val="28"/>
          <w:sz w:val="28"/>
          <w:szCs w:val="18"/>
          <w:lang w:val="fr-CH" w:eastAsia="de-DE"/>
        </w:rPr>
        <w:t>s et des institutions actives dans le domaine</w:t>
      </w:r>
      <w:r w:rsidRPr="004237BD">
        <w:rPr>
          <w:rFonts w:ascii="Arial" w:eastAsia="Times New Roman" w:hAnsi="Arial" w:cs="Arial"/>
          <w:kern w:val="28"/>
          <w:sz w:val="28"/>
          <w:szCs w:val="18"/>
          <w:lang w:val="fr-CH" w:eastAsia="de-DE"/>
        </w:rPr>
        <w:t xml:space="preserve"> </w:t>
      </w:r>
      <w:r w:rsidR="001F2962">
        <w:rPr>
          <w:rFonts w:ascii="Arial" w:eastAsia="Times New Roman" w:hAnsi="Arial" w:cs="Arial"/>
          <w:kern w:val="28"/>
          <w:sz w:val="28"/>
          <w:szCs w:val="18"/>
          <w:lang w:val="fr-CH" w:eastAsia="de-DE"/>
        </w:rPr>
        <w:t>de l'</w:t>
      </w:r>
      <w:r w:rsidRPr="004237BD">
        <w:rPr>
          <w:rFonts w:ascii="Arial" w:eastAsia="Times New Roman" w:hAnsi="Arial" w:cs="Arial"/>
          <w:kern w:val="28"/>
          <w:sz w:val="28"/>
          <w:szCs w:val="18"/>
          <w:lang w:val="fr-CH" w:eastAsia="de-DE"/>
        </w:rPr>
        <w:t xml:space="preserve">optique, </w:t>
      </w:r>
      <w:r w:rsidR="001F2962">
        <w:rPr>
          <w:rFonts w:ascii="Arial" w:eastAsia="Times New Roman" w:hAnsi="Arial" w:cs="Arial"/>
          <w:kern w:val="28"/>
          <w:sz w:val="28"/>
          <w:szCs w:val="18"/>
          <w:lang w:val="fr-CH" w:eastAsia="de-DE"/>
        </w:rPr>
        <w:t xml:space="preserve">des </w:t>
      </w:r>
      <w:r w:rsidRPr="004237BD">
        <w:rPr>
          <w:rFonts w:ascii="Arial" w:eastAsia="Times New Roman" w:hAnsi="Arial" w:cs="Arial"/>
          <w:kern w:val="28"/>
          <w:sz w:val="28"/>
          <w:szCs w:val="18"/>
          <w:lang w:val="fr-CH" w:eastAsia="de-DE"/>
        </w:rPr>
        <w:t xml:space="preserve">soins et </w:t>
      </w:r>
      <w:r w:rsidR="001F2962">
        <w:rPr>
          <w:rFonts w:ascii="Arial" w:eastAsia="Times New Roman" w:hAnsi="Arial" w:cs="Arial"/>
          <w:kern w:val="28"/>
          <w:sz w:val="28"/>
          <w:szCs w:val="18"/>
          <w:lang w:val="fr-CH" w:eastAsia="de-DE"/>
        </w:rPr>
        <w:t>de l'</w:t>
      </w:r>
      <w:r w:rsidR="00B11A62">
        <w:rPr>
          <w:rFonts w:ascii="Arial" w:eastAsia="Times New Roman" w:hAnsi="Arial" w:cs="Arial"/>
          <w:kern w:val="28"/>
          <w:sz w:val="28"/>
          <w:szCs w:val="18"/>
          <w:lang w:val="fr-CH" w:eastAsia="de-DE"/>
        </w:rPr>
        <w:t xml:space="preserve">hôtellerie et </w:t>
      </w:r>
      <w:r w:rsidRPr="004237BD">
        <w:rPr>
          <w:rFonts w:ascii="Arial" w:eastAsia="Times New Roman" w:hAnsi="Arial" w:cs="Arial"/>
          <w:kern w:val="28"/>
          <w:sz w:val="28"/>
          <w:szCs w:val="18"/>
          <w:lang w:val="fr-CH" w:eastAsia="de-DE"/>
        </w:rPr>
        <w:t>rendu visite à des op</w:t>
      </w:r>
      <w:r w:rsidR="00B11A62">
        <w:rPr>
          <w:rFonts w:ascii="Arial" w:eastAsia="Times New Roman" w:hAnsi="Arial" w:cs="Arial"/>
          <w:kern w:val="28"/>
          <w:sz w:val="28"/>
          <w:szCs w:val="18"/>
          <w:lang w:val="fr-CH" w:eastAsia="de-DE"/>
        </w:rPr>
        <w:t>ticiens et des ophtalmologues. À</w:t>
      </w:r>
      <w:r w:rsidRPr="004237BD">
        <w:rPr>
          <w:rFonts w:ascii="Arial" w:eastAsia="Times New Roman" w:hAnsi="Arial" w:cs="Arial"/>
          <w:kern w:val="28"/>
          <w:sz w:val="28"/>
          <w:szCs w:val="18"/>
          <w:lang w:val="fr-CH" w:eastAsia="de-DE"/>
        </w:rPr>
        <w:t xml:space="preserve"> Lucerne, une étroite collaboration a ainsi été établie avec la clinique ophtalmologique locale. Les médecins assistants sont désormais formés et sensibilisés durant une demi-journée par notre personnel de la Fachstelle Sehbehinderung Zentralschweiz (fsz). Au besoin, nous soutenons aussi nos sections en matière de défense des intérêts, </w:t>
      </w:r>
      <w:r w:rsidR="00C66949">
        <w:rPr>
          <w:rFonts w:ascii="Arial" w:eastAsia="Times New Roman" w:hAnsi="Arial" w:cs="Arial"/>
          <w:kern w:val="28"/>
          <w:sz w:val="28"/>
          <w:szCs w:val="18"/>
          <w:lang w:val="fr-CH" w:eastAsia="de-DE"/>
        </w:rPr>
        <w:t>comme cela a été</w:t>
      </w:r>
      <w:r w:rsidRPr="004237BD">
        <w:rPr>
          <w:rFonts w:ascii="Arial" w:eastAsia="Times New Roman" w:hAnsi="Arial" w:cs="Arial"/>
          <w:kern w:val="28"/>
          <w:sz w:val="28"/>
          <w:szCs w:val="18"/>
          <w:lang w:val="fr-CH" w:eastAsia="de-DE"/>
        </w:rPr>
        <w:t xml:space="preserve"> le cas d</w:t>
      </w:r>
      <w:r w:rsidR="00C66949">
        <w:rPr>
          <w:rFonts w:ascii="Arial" w:eastAsia="Times New Roman" w:hAnsi="Arial" w:cs="Arial"/>
          <w:kern w:val="28"/>
          <w:sz w:val="28"/>
          <w:szCs w:val="18"/>
          <w:lang w:val="fr-CH" w:eastAsia="de-DE"/>
        </w:rPr>
        <w:t xml:space="preserve">ans le Jura à l'occasion de la </w:t>
      </w:r>
      <w:r w:rsidR="00192EA0">
        <w:rPr>
          <w:rFonts w:ascii="Arial" w:eastAsia="Times New Roman" w:hAnsi="Arial" w:cs="Arial"/>
          <w:kern w:val="28"/>
          <w:sz w:val="28"/>
          <w:szCs w:val="18"/>
          <w:lang w:val="fr-CH" w:eastAsia="de-DE"/>
        </w:rPr>
        <w:t>"</w:t>
      </w:r>
      <w:r w:rsidR="00C66949">
        <w:rPr>
          <w:rFonts w:ascii="Arial" w:eastAsia="Times New Roman" w:hAnsi="Arial" w:cs="Arial"/>
          <w:kern w:val="28"/>
          <w:sz w:val="28"/>
          <w:szCs w:val="18"/>
          <w:lang w:val="fr-CH" w:eastAsia="de-DE"/>
        </w:rPr>
        <w:t>Journée de la canne blanche</w:t>
      </w:r>
      <w:r w:rsidR="00192EA0">
        <w:rPr>
          <w:rFonts w:ascii="Arial" w:eastAsia="Times New Roman" w:hAnsi="Arial" w:cs="Arial"/>
          <w:kern w:val="28"/>
          <w:sz w:val="28"/>
          <w:szCs w:val="18"/>
          <w:lang w:val="fr-CH" w:eastAsia="de-DE"/>
        </w:rPr>
        <w:t>"</w:t>
      </w:r>
      <w:r w:rsidRPr="004237BD">
        <w:rPr>
          <w:rFonts w:ascii="Arial" w:eastAsia="Times New Roman" w:hAnsi="Arial" w:cs="Arial"/>
          <w:kern w:val="28"/>
          <w:sz w:val="28"/>
          <w:szCs w:val="18"/>
          <w:lang w:val="fr-CH" w:eastAsia="de-DE"/>
        </w:rPr>
        <w:t>. Le centre de consultation, avec l'aide de la section jurassienne, y a tenu une conférence de presse avec des représentants des autorités cantonales.</w:t>
      </w:r>
    </w:p>
    <w:p w:rsidR="004237BD" w:rsidRPr="000E5ADC" w:rsidRDefault="004237BD" w:rsidP="00473C80">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Changements structurels et personnels</w:t>
      </w:r>
    </w:p>
    <w:p w:rsidR="004237BD" w:rsidRPr="004237BD" w:rsidRDefault="004237BD" w:rsidP="00473C80">
      <w:pPr>
        <w:spacing w:after="120"/>
        <w:rPr>
          <w:rFonts w:ascii="Arial" w:eastAsia="Times New Roman" w:hAnsi="Arial" w:cs="Arial"/>
          <w:kern w:val="28"/>
          <w:sz w:val="28"/>
          <w:szCs w:val="18"/>
          <w:lang w:val="fr-CH" w:eastAsia="de-DE"/>
        </w:rPr>
      </w:pPr>
      <w:r w:rsidRPr="004237BD">
        <w:rPr>
          <w:rFonts w:ascii="Arial" w:eastAsia="Times New Roman" w:hAnsi="Arial" w:cs="Arial"/>
          <w:kern w:val="28"/>
          <w:sz w:val="28"/>
          <w:szCs w:val="18"/>
          <w:lang w:val="fr-CH" w:eastAsia="de-DE"/>
        </w:rPr>
        <w:t xml:space="preserve">Pour l'année 2015, des modifications d'ordre organisationnel sont à signaler. Ainsi, le service de consultation soutenu par la FSA à Berne (BRSB) a fusionné avec le Blinden- und Behindertenzentrum Bern (BBB). La FSA continuera à lui apporter son soutien. Ce changement n'affecte en rien les clients. La FSA a décidé de se retirer de Bâle et son service de consultation fermera donc en été 2016. </w:t>
      </w:r>
      <w:r w:rsidR="00B23F15">
        <w:rPr>
          <w:rFonts w:ascii="Arial" w:eastAsia="Times New Roman" w:hAnsi="Arial" w:cs="Arial"/>
          <w:kern w:val="28"/>
          <w:sz w:val="28"/>
          <w:szCs w:val="18"/>
          <w:lang w:val="fr-CH" w:eastAsia="de-DE"/>
        </w:rPr>
        <w:t>Le</w:t>
      </w:r>
      <w:r w:rsidRPr="004237BD">
        <w:rPr>
          <w:rFonts w:ascii="Arial" w:eastAsia="Times New Roman" w:hAnsi="Arial" w:cs="Arial"/>
          <w:kern w:val="28"/>
          <w:sz w:val="28"/>
          <w:szCs w:val="18"/>
          <w:lang w:val="fr-CH" w:eastAsia="de-DE"/>
        </w:rPr>
        <w:t xml:space="preserve"> suivi des clientes et clients de </w:t>
      </w:r>
      <w:r w:rsidR="003E15E4">
        <w:rPr>
          <w:rFonts w:ascii="Arial" w:eastAsia="Times New Roman" w:hAnsi="Arial" w:cs="Arial"/>
          <w:kern w:val="28"/>
          <w:sz w:val="28"/>
          <w:szCs w:val="18"/>
          <w:lang w:val="fr-CH" w:eastAsia="de-DE"/>
        </w:rPr>
        <w:t xml:space="preserve">la région bâloise est </w:t>
      </w:r>
      <w:r w:rsidR="00B23F15">
        <w:rPr>
          <w:rFonts w:ascii="Arial" w:eastAsia="Times New Roman" w:hAnsi="Arial" w:cs="Arial"/>
          <w:kern w:val="28"/>
          <w:sz w:val="28"/>
          <w:szCs w:val="18"/>
          <w:lang w:val="fr-CH" w:eastAsia="de-DE"/>
        </w:rPr>
        <w:t>assuré</w:t>
      </w:r>
      <w:r w:rsidR="00175DAE">
        <w:rPr>
          <w:rFonts w:ascii="Arial" w:eastAsia="Times New Roman" w:hAnsi="Arial" w:cs="Arial"/>
          <w:kern w:val="28"/>
          <w:sz w:val="28"/>
          <w:szCs w:val="18"/>
          <w:lang w:val="fr-CH" w:eastAsia="de-DE"/>
        </w:rPr>
        <w:t xml:space="preserve"> </w:t>
      </w:r>
      <w:r w:rsidR="00AA5F10">
        <w:rPr>
          <w:rFonts w:ascii="Arial" w:eastAsia="Times New Roman" w:hAnsi="Arial" w:cs="Arial"/>
          <w:kern w:val="28"/>
          <w:sz w:val="28"/>
          <w:szCs w:val="18"/>
          <w:lang w:val="fr-CH" w:eastAsia="de-DE"/>
        </w:rPr>
        <w:t>pendant</w:t>
      </w:r>
      <w:r w:rsidR="00175DAE">
        <w:rPr>
          <w:rFonts w:ascii="Arial" w:eastAsia="Times New Roman" w:hAnsi="Arial" w:cs="Arial"/>
          <w:kern w:val="28"/>
          <w:sz w:val="28"/>
          <w:szCs w:val="18"/>
          <w:lang w:val="fr-CH" w:eastAsia="de-DE"/>
        </w:rPr>
        <w:t xml:space="preserve"> la transition</w:t>
      </w:r>
      <w:r w:rsidR="00B23F15">
        <w:rPr>
          <w:rFonts w:ascii="Arial" w:eastAsia="Times New Roman" w:hAnsi="Arial" w:cs="Arial"/>
          <w:kern w:val="28"/>
          <w:sz w:val="28"/>
          <w:szCs w:val="18"/>
          <w:lang w:val="fr-CH" w:eastAsia="de-DE"/>
        </w:rPr>
        <w:t>. À</w:t>
      </w:r>
      <w:r w:rsidRPr="004237BD">
        <w:rPr>
          <w:rFonts w:ascii="Arial" w:eastAsia="Times New Roman" w:hAnsi="Arial" w:cs="Arial"/>
          <w:kern w:val="28"/>
          <w:sz w:val="28"/>
          <w:szCs w:val="18"/>
          <w:lang w:val="fr-CH" w:eastAsia="de-DE"/>
        </w:rPr>
        <w:t xml:space="preserve"> Sion, après de longues recherches, le service de consultation a trouvé des locaux appropriés et le déménagement aura lieu prochainement. Au niveau du personnel, divers changements sont à signaler: quatre nouveaux spécialistes en basse vision ainsi que trois nouveaux collaborateurs et collaboratrices ont rejoint nos centres de consultation.</w:t>
      </w:r>
    </w:p>
    <w:p w:rsidR="0014353B" w:rsidRDefault="0014353B" w:rsidP="004237BD">
      <w:pPr>
        <w:rPr>
          <w:rFonts w:ascii="Arial" w:eastAsia="Times New Roman" w:hAnsi="Arial" w:cs="Arial"/>
          <w:b/>
          <w:kern w:val="28"/>
          <w:sz w:val="28"/>
          <w:szCs w:val="18"/>
          <w:lang w:val="fr-CH" w:eastAsia="de-DE"/>
        </w:rPr>
      </w:pPr>
      <w:r>
        <w:rPr>
          <w:rFonts w:ascii="Arial" w:eastAsia="Times New Roman" w:hAnsi="Arial" w:cs="Arial"/>
          <w:b/>
          <w:kern w:val="28"/>
          <w:sz w:val="28"/>
          <w:szCs w:val="18"/>
          <w:lang w:val="fr-CH" w:eastAsia="de-DE"/>
        </w:rPr>
        <w:br w:type="page"/>
      </w:r>
    </w:p>
    <w:p w:rsidR="004237BD" w:rsidRPr="002D768A" w:rsidRDefault="004237BD" w:rsidP="004237BD">
      <w:pPr>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lastRenderedPageBreak/>
        <w:t>Quelques chiffres</w:t>
      </w:r>
    </w:p>
    <w:p w:rsidR="003153DC" w:rsidRPr="002D768A" w:rsidRDefault="003153DC" w:rsidP="00E72716">
      <w:pPr>
        <w:pStyle w:val="Aufzhlung"/>
        <w:numPr>
          <w:ilvl w:val="0"/>
          <w:numId w:val="5"/>
        </w:numPr>
        <w:spacing w:before="0"/>
        <w:ind w:left="714" w:hanging="357"/>
      </w:pPr>
      <w:r w:rsidRPr="002D768A">
        <w:t>En 2015, 1725 personnes ont été prises en charge par nos sept centres de consultation.</w:t>
      </w:r>
    </w:p>
    <w:p w:rsidR="003153DC" w:rsidRPr="002D768A" w:rsidRDefault="003153DC" w:rsidP="00E72716">
      <w:pPr>
        <w:pStyle w:val="Aufzhlung"/>
        <w:numPr>
          <w:ilvl w:val="0"/>
          <w:numId w:val="5"/>
        </w:numPr>
        <w:spacing w:before="0"/>
        <w:ind w:left="714" w:hanging="357"/>
      </w:pPr>
      <w:r w:rsidRPr="002D768A">
        <w:t>Parmi elles, 533 sont en âge de travailler (AI) et 1192 à l'âge de la retraite (AVS).</w:t>
      </w:r>
    </w:p>
    <w:p w:rsidR="00F84A88" w:rsidRPr="002D768A" w:rsidRDefault="003153DC" w:rsidP="00E72716">
      <w:pPr>
        <w:pStyle w:val="Aufzhlung"/>
        <w:numPr>
          <w:ilvl w:val="0"/>
          <w:numId w:val="5"/>
        </w:numPr>
        <w:spacing w:before="0"/>
        <w:ind w:left="714" w:hanging="357"/>
      </w:pPr>
      <w:r w:rsidRPr="002D768A">
        <w:t>Retina Suisse et nos services informatiques ont également fourni des prestations de conseil.</w:t>
      </w:r>
    </w:p>
    <w:p w:rsidR="009F6790" w:rsidRPr="000E5ADC" w:rsidRDefault="00B91940" w:rsidP="004237BD">
      <w:pPr>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Légende</w:t>
      </w:r>
      <w:r w:rsidR="00F13E59" w:rsidRPr="000E5ADC">
        <w:rPr>
          <w:rFonts w:ascii="Arial" w:eastAsia="Times New Roman" w:hAnsi="Arial" w:cs="Arial"/>
          <w:b/>
          <w:kern w:val="28"/>
          <w:sz w:val="28"/>
          <w:szCs w:val="18"/>
          <w:lang w:val="fr-CH" w:eastAsia="de-DE"/>
        </w:rPr>
        <w:t xml:space="preserve">: </w:t>
      </w:r>
      <w:r w:rsidR="004237BD" w:rsidRPr="000E5ADC">
        <w:rPr>
          <w:rFonts w:ascii="Arial" w:eastAsia="Times New Roman" w:hAnsi="Arial" w:cs="Arial"/>
          <w:b/>
          <w:kern w:val="28"/>
          <w:sz w:val="28"/>
          <w:szCs w:val="18"/>
          <w:lang w:val="fr-CH" w:eastAsia="de-DE"/>
        </w:rPr>
        <w:t>Un</w:t>
      </w:r>
      <w:r w:rsidR="00AF37D5" w:rsidRPr="000E5ADC">
        <w:rPr>
          <w:rFonts w:ascii="Arial" w:eastAsia="Times New Roman" w:hAnsi="Arial" w:cs="Arial"/>
          <w:b/>
          <w:kern w:val="28"/>
          <w:sz w:val="28"/>
          <w:szCs w:val="18"/>
          <w:lang w:val="fr-CH" w:eastAsia="de-DE"/>
        </w:rPr>
        <w:t xml:space="preserve"> de nos</w:t>
      </w:r>
      <w:r w:rsidR="004237BD" w:rsidRPr="000E5ADC">
        <w:rPr>
          <w:rFonts w:ascii="Arial" w:eastAsia="Times New Roman" w:hAnsi="Arial" w:cs="Arial"/>
          <w:b/>
          <w:kern w:val="28"/>
          <w:sz w:val="28"/>
          <w:szCs w:val="18"/>
          <w:lang w:val="fr-CH" w:eastAsia="de-DE"/>
        </w:rPr>
        <w:t xml:space="preserve"> formateur</w:t>
      </w:r>
      <w:r w:rsidR="00AF37D5" w:rsidRPr="000E5ADC">
        <w:rPr>
          <w:rFonts w:ascii="Arial" w:eastAsia="Times New Roman" w:hAnsi="Arial" w:cs="Arial"/>
          <w:b/>
          <w:kern w:val="28"/>
          <w:sz w:val="28"/>
          <w:szCs w:val="18"/>
          <w:lang w:val="fr-CH" w:eastAsia="de-DE"/>
        </w:rPr>
        <w:t>s</w:t>
      </w:r>
      <w:r w:rsidR="004237BD" w:rsidRPr="000E5ADC">
        <w:rPr>
          <w:rFonts w:ascii="Arial" w:eastAsia="Times New Roman" w:hAnsi="Arial" w:cs="Arial"/>
          <w:b/>
          <w:kern w:val="28"/>
          <w:sz w:val="28"/>
          <w:szCs w:val="18"/>
          <w:lang w:val="fr-CH" w:eastAsia="de-DE"/>
        </w:rPr>
        <w:t xml:space="preserve"> montre</w:t>
      </w:r>
      <w:r w:rsidR="00794C5E" w:rsidRPr="000E5ADC">
        <w:rPr>
          <w:rFonts w:ascii="Arial" w:eastAsia="Times New Roman" w:hAnsi="Arial" w:cs="Arial"/>
          <w:b/>
          <w:kern w:val="28"/>
          <w:sz w:val="28"/>
          <w:szCs w:val="18"/>
          <w:lang w:val="fr-CH" w:eastAsia="de-DE"/>
        </w:rPr>
        <w:t xml:space="preserve"> à une personne aveugle</w:t>
      </w:r>
      <w:r w:rsidR="004237BD" w:rsidRPr="000E5ADC">
        <w:rPr>
          <w:rFonts w:ascii="Arial" w:eastAsia="Times New Roman" w:hAnsi="Arial" w:cs="Arial"/>
          <w:b/>
          <w:kern w:val="28"/>
          <w:sz w:val="28"/>
          <w:szCs w:val="18"/>
          <w:lang w:val="fr-CH" w:eastAsia="de-DE"/>
        </w:rPr>
        <w:t xml:space="preserve"> comment travers</w:t>
      </w:r>
      <w:r w:rsidR="00F13E59" w:rsidRPr="000E5ADC">
        <w:rPr>
          <w:rFonts w:ascii="Arial" w:eastAsia="Times New Roman" w:hAnsi="Arial" w:cs="Arial"/>
          <w:b/>
          <w:kern w:val="28"/>
          <w:sz w:val="28"/>
          <w:szCs w:val="18"/>
          <w:lang w:val="fr-CH" w:eastAsia="de-DE"/>
        </w:rPr>
        <w:t>er une route en toute sécurité.</w:t>
      </w:r>
    </w:p>
    <w:p w:rsidR="009F6790" w:rsidRPr="000E5ADC" w:rsidRDefault="009F6790" w:rsidP="005050C9">
      <w:pPr>
        <w:pStyle w:val="berschrift2"/>
        <w:rPr>
          <w:b/>
          <w:lang w:val="fr-CH"/>
        </w:rPr>
      </w:pPr>
      <w:bookmarkStart w:id="10" w:name="_Toc450736039"/>
      <w:r w:rsidRPr="000E5ADC">
        <w:rPr>
          <w:b/>
          <w:lang w:val="fr-CH"/>
        </w:rPr>
        <w:t xml:space="preserve">Ensemble et </w:t>
      </w:r>
      <w:r w:rsidR="00BC3B47" w:rsidRPr="000E5ADC">
        <w:rPr>
          <w:b/>
          <w:lang w:val="fr-CH"/>
        </w:rPr>
        <w:t>solidaires</w:t>
      </w:r>
      <w:bookmarkEnd w:id="10"/>
    </w:p>
    <w:p w:rsidR="00C023AD" w:rsidRPr="00500E18" w:rsidRDefault="009F6790" w:rsidP="00500E18">
      <w:pPr>
        <w:pStyle w:val="berschrift3"/>
        <w:spacing w:after="120"/>
        <w:rPr>
          <w:rFonts w:ascii="Arial" w:eastAsia="Times New Roman" w:hAnsi="Arial" w:cs="Arial"/>
          <w:b/>
          <w:color w:val="auto"/>
          <w:sz w:val="32"/>
          <w:szCs w:val="32"/>
          <w:lang w:val="fr-CH" w:eastAsia="de-DE"/>
        </w:rPr>
      </w:pPr>
      <w:r w:rsidRPr="00C023AD">
        <w:rPr>
          <w:rFonts w:ascii="Arial" w:eastAsia="Times New Roman" w:hAnsi="Arial" w:cs="Arial"/>
          <w:color w:val="auto"/>
          <w:sz w:val="32"/>
          <w:szCs w:val="32"/>
          <w:lang w:val="fr-CH" w:eastAsia="de-DE"/>
        </w:rPr>
        <w:t>Membres et formation</w:t>
      </w:r>
    </w:p>
    <w:p w:rsidR="009F6790" w:rsidRPr="000E5ADC" w:rsidRDefault="009F6790" w:rsidP="00500E18">
      <w:pPr>
        <w:spacing w:after="120"/>
        <w:rPr>
          <w:rFonts w:ascii="Arial" w:eastAsia="Times New Roman" w:hAnsi="Arial" w:cs="Arial"/>
          <w:b/>
          <w:kern w:val="28"/>
          <w:sz w:val="28"/>
          <w:szCs w:val="18"/>
          <w:lang w:val="fr-CH" w:eastAsia="de-DE"/>
        </w:rPr>
      </w:pPr>
      <w:r w:rsidRPr="00BA3E10">
        <w:rPr>
          <w:rFonts w:ascii="Arial" w:eastAsia="Times New Roman" w:hAnsi="Arial" w:cs="Arial"/>
          <w:b/>
          <w:kern w:val="28"/>
          <w:sz w:val="28"/>
          <w:szCs w:val="18"/>
          <w:lang w:val="fr-CH" w:eastAsia="de-DE"/>
        </w:rPr>
        <w:t xml:space="preserve">Les 28 collaboratrices et collaborateurs du département sont chaque jour en relation directe avec </w:t>
      </w:r>
      <w:r w:rsidR="008B3C8D" w:rsidRPr="00BA3E10">
        <w:rPr>
          <w:rFonts w:ascii="Arial" w:eastAsia="Times New Roman" w:hAnsi="Arial" w:cs="Arial"/>
          <w:b/>
          <w:kern w:val="28"/>
          <w:sz w:val="28"/>
          <w:szCs w:val="18"/>
          <w:lang w:val="fr-CH" w:eastAsia="de-DE"/>
        </w:rPr>
        <w:t>de</w:t>
      </w:r>
      <w:r w:rsidRPr="00BA3E10">
        <w:rPr>
          <w:rFonts w:ascii="Arial" w:eastAsia="Times New Roman" w:hAnsi="Arial" w:cs="Arial"/>
          <w:b/>
          <w:kern w:val="28"/>
          <w:sz w:val="28"/>
          <w:szCs w:val="18"/>
          <w:lang w:val="fr-CH" w:eastAsia="de-DE"/>
        </w:rPr>
        <w:t>s personnes aveugles et malvoyan</w:t>
      </w:r>
      <w:r w:rsidR="00E308BE" w:rsidRPr="00BA3E10">
        <w:rPr>
          <w:rFonts w:ascii="Arial" w:eastAsia="Times New Roman" w:hAnsi="Arial" w:cs="Arial"/>
          <w:b/>
          <w:kern w:val="28"/>
          <w:sz w:val="28"/>
          <w:szCs w:val="18"/>
          <w:lang w:val="fr-CH" w:eastAsia="de-DE"/>
        </w:rPr>
        <w:t>tes</w:t>
      </w:r>
      <w:r w:rsidR="0094504A" w:rsidRPr="00BA3E10">
        <w:rPr>
          <w:rFonts w:ascii="Arial" w:eastAsia="Times New Roman" w:hAnsi="Arial" w:cs="Arial"/>
          <w:b/>
          <w:kern w:val="28"/>
          <w:sz w:val="28"/>
          <w:szCs w:val="18"/>
          <w:lang w:val="fr-CH" w:eastAsia="de-DE"/>
        </w:rPr>
        <w:t xml:space="preserve"> et/ou nos membres</w:t>
      </w:r>
      <w:r w:rsidR="00E308BE" w:rsidRPr="00BA3E10">
        <w:rPr>
          <w:rFonts w:ascii="Arial" w:eastAsia="Times New Roman" w:hAnsi="Arial" w:cs="Arial"/>
          <w:b/>
          <w:kern w:val="28"/>
          <w:sz w:val="28"/>
          <w:szCs w:val="18"/>
          <w:lang w:val="fr-CH" w:eastAsia="de-DE"/>
        </w:rPr>
        <w:t>.</w:t>
      </w:r>
    </w:p>
    <w:p w:rsidR="009F6790" w:rsidRPr="009F6790" w:rsidRDefault="009F6790" w:rsidP="00E40DD8">
      <w:pPr>
        <w:spacing w:after="120"/>
        <w:rPr>
          <w:rFonts w:ascii="Arial" w:eastAsia="Times New Roman" w:hAnsi="Arial" w:cs="Arial"/>
          <w:kern w:val="28"/>
          <w:sz w:val="28"/>
          <w:szCs w:val="18"/>
          <w:lang w:val="fr-CH" w:eastAsia="de-DE"/>
        </w:rPr>
      </w:pPr>
      <w:r w:rsidRPr="009F6790">
        <w:rPr>
          <w:rFonts w:ascii="Arial" w:eastAsia="Times New Roman" w:hAnsi="Arial" w:cs="Arial"/>
          <w:kern w:val="28"/>
          <w:sz w:val="28"/>
          <w:szCs w:val="18"/>
          <w:lang w:val="fr-CH" w:eastAsia="de-DE"/>
        </w:rPr>
        <w:t>La mise en place et le développement en commun d'une collaboration positive à caractère durable est au centre de nos actions. Encourager et exiger, droits et devoirs</w:t>
      </w:r>
      <w:r w:rsidR="00E46228">
        <w:rPr>
          <w:rFonts w:ascii="Arial" w:eastAsia="Times New Roman" w:hAnsi="Arial" w:cs="Arial"/>
          <w:kern w:val="28"/>
          <w:sz w:val="28"/>
          <w:szCs w:val="18"/>
          <w:lang w:val="fr-CH" w:eastAsia="de-DE"/>
        </w:rPr>
        <w:t xml:space="preserve">, </w:t>
      </w:r>
      <w:r w:rsidR="00E46228">
        <w:rPr>
          <w:rFonts w:ascii="Arial" w:hAnsi="Arial" w:cs="Arial"/>
          <w:kern w:val="28"/>
          <w:sz w:val="28"/>
          <w:szCs w:val="28"/>
          <w:lang w:val="fr-CH"/>
        </w:rPr>
        <w:t>les uns avec les autres et les uns pour les autres.</w:t>
      </w:r>
      <w:r w:rsidRPr="009F6790">
        <w:rPr>
          <w:rFonts w:ascii="Arial" w:eastAsia="Times New Roman" w:hAnsi="Arial" w:cs="Arial"/>
          <w:kern w:val="28"/>
          <w:sz w:val="28"/>
          <w:szCs w:val="18"/>
          <w:lang w:val="fr-CH" w:eastAsia="de-DE"/>
        </w:rPr>
        <w:t xml:space="preserve"> Ce sont les valeurs traditionnelles d'une communauté qui fonctionne bien, des valeurs que nous vivons et respectons au quotidien. </w:t>
      </w:r>
    </w:p>
    <w:p w:rsidR="009F6790" w:rsidRPr="000E5ADC" w:rsidRDefault="009F6790" w:rsidP="00E40DD8">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De multiples prestations en matière d'information</w:t>
      </w:r>
    </w:p>
    <w:p w:rsidR="009F6790" w:rsidRPr="009F6790" w:rsidRDefault="009F6790" w:rsidP="00E40DD8">
      <w:pPr>
        <w:spacing w:after="120"/>
        <w:rPr>
          <w:rFonts w:ascii="Arial" w:eastAsia="Times New Roman" w:hAnsi="Arial" w:cs="Arial"/>
          <w:kern w:val="28"/>
          <w:sz w:val="28"/>
          <w:szCs w:val="18"/>
          <w:lang w:val="fr-CH" w:eastAsia="de-DE"/>
        </w:rPr>
      </w:pPr>
      <w:r w:rsidRPr="009F6790">
        <w:rPr>
          <w:rFonts w:ascii="Arial" w:eastAsia="Times New Roman" w:hAnsi="Arial" w:cs="Arial"/>
          <w:kern w:val="28"/>
          <w:sz w:val="28"/>
          <w:szCs w:val="18"/>
          <w:lang w:val="fr-CH" w:eastAsia="de-DE"/>
        </w:rPr>
        <w:t>Plus une fédération est active, plus son besoin d'information et de communication est important. Il en va de même pour la FSA: une lettre trimestrielle livre désormais aux présidentes et présidents des sections des informations importantes sur tous les départements, dans un format bref et condensé. «Simplifier la vie aux gens»: ce principe de marketing guide nos actions dans la collaboration avec les sections. Outre une vue d'ensemble des prestations et des collaborateurs, les responsables de section reçoivent une liste des adresses des membres de tous les comités de section, dans le but d'</w:t>
      </w:r>
      <w:r w:rsidR="00AA1E64">
        <w:rPr>
          <w:rFonts w:ascii="Arial" w:eastAsia="Times New Roman" w:hAnsi="Arial" w:cs="Arial"/>
          <w:kern w:val="28"/>
          <w:sz w:val="28"/>
          <w:szCs w:val="18"/>
          <w:lang w:val="fr-CH" w:eastAsia="de-DE"/>
        </w:rPr>
        <w:t>intensifier</w:t>
      </w:r>
      <w:r w:rsidRPr="009F6790">
        <w:rPr>
          <w:rFonts w:ascii="Arial" w:eastAsia="Times New Roman" w:hAnsi="Arial" w:cs="Arial"/>
          <w:kern w:val="28"/>
          <w:sz w:val="28"/>
          <w:szCs w:val="18"/>
          <w:lang w:val="fr-CH" w:eastAsia="de-DE"/>
        </w:rPr>
        <w:t xml:space="preserve"> le</w:t>
      </w:r>
      <w:r w:rsidR="00AA1E64">
        <w:rPr>
          <w:rFonts w:ascii="Arial" w:eastAsia="Times New Roman" w:hAnsi="Arial" w:cs="Arial"/>
          <w:kern w:val="28"/>
          <w:sz w:val="28"/>
          <w:szCs w:val="18"/>
          <w:lang w:val="fr-CH" w:eastAsia="de-DE"/>
        </w:rPr>
        <w:t>s</w:t>
      </w:r>
      <w:r w:rsidRPr="009F6790">
        <w:rPr>
          <w:rFonts w:ascii="Arial" w:eastAsia="Times New Roman" w:hAnsi="Arial" w:cs="Arial"/>
          <w:kern w:val="28"/>
          <w:sz w:val="28"/>
          <w:szCs w:val="18"/>
          <w:lang w:val="fr-CH" w:eastAsia="de-DE"/>
        </w:rPr>
        <w:t xml:space="preserve"> contact</w:t>
      </w:r>
      <w:r w:rsidR="00AA1E64">
        <w:rPr>
          <w:rFonts w:ascii="Arial" w:eastAsia="Times New Roman" w:hAnsi="Arial" w:cs="Arial"/>
          <w:kern w:val="28"/>
          <w:sz w:val="28"/>
          <w:szCs w:val="18"/>
          <w:lang w:val="fr-CH" w:eastAsia="de-DE"/>
        </w:rPr>
        <w:t>s</w:t>
      </w:r>
      <w:r w:rsidRPr="009F6790">
        <w:rPr>
          <w:rFonts w:ascii="Arial" w:eastAsia="Times New Roman" w:hAnsi="Arial" w:cs="Arial"/>
          <w:kern w:val="28"/>
          <w:sz w:val="28"/>
          <w:szCs w:val="18"/>
          <w:lang w:val="fr-CH" w:eastAsia="de-DE"/>
        </w:rPr>
        <w:t xml:space="preserve"> mutuel</w:t>
      </w:r>
      <w:r w:rsidR="00AA1E64">
        <w:rPr>
          <w:rFonts w:ascii="Arial" w:eastAsia="Times New Roman" w:hAnsi="Arial" w:cs="Arial"/>
          <w:kern w:val="28"/>
          <w:sz w:val="28"/>
          <w:szCs w:val="18"/>
          <w:lang w:val="fr-CH" w:eastAsia="de-DE"/>
        </w:rPr>
        <w:t>s</w:t>
      </w:r>
      <w:r w:rsidRPr="009F6790">
        <w:rPr>
          <w:rFonts w:ascii="Arial" w:eastAsia="Times New Roman" w:hAnsi="Arial" w:cs="Arial"/>
          <w:kern w:val="28"/>
          <w:sz w:val="28"/>
          <w:szCs w:val="18"/>
          <w:lang w:val="fr-CH" w:eastAsia="de-DE"/>
        </w:rPr>
        <w:t xml:space="preserve"> et d'échanger savoir-faire et idées.</w:t>
      </w:r>
    </w:p>
    <w:p w:rsidR="009F6790" w:rsidRPr="009B3A71" w:rsidRDefault="009F6790" w:rsidP="00E40DD8">
      <w:pPr>
        <w:spacing w:after="120"/>
        <w:rPr>
          <w:rFonts w:ascii="Arial" w:eastAsia="Times New Roman" w:hAnsi="Arial" w:cs="Arial"/>
          <w:strike/>
          <w:kern w:val="28"/>
          <w:sz w:val="28"/>
          <w:szCs w:val="18"/>
          <w:lang w:val="fr-CH" w:eastAsia="de-DE"/>
        </w:rPr>
      </w:pPr>
      <w:r w:rsidRPr="009F6790">
        <w:rPr>
          <w:rFonts w:ascii="Arial" w:eastAsia="Times New Roman" w:hAnsi="Arial" w:cs="Arial"/>
          <w:kern w:val="28"/>
          <w:sz w:val="28"/>
          <w:szCs w:val="18"/>
          <w:lang w:val="fr-CH" w:eastAsia="de-DE"/>
        </w:rPr>
        <w:lastRenderedPageBreak/>
        <w:t xml:space="preserve">Un autre service important que nous fournissons à nos sections est la préparation et l'envoi des actualités des sections </w:t>
      </w:r>
      <w:r w:rsidR="00D62162">
        <w:rPr>
          <w:rFonts w:ascii="Arial" w:eastAsia="Times New Roman" w:hAnsi="Arial" w:cs="Arial"/>
          <w:kern w:val="28"/>
          <w:sz w:val="28"/>
          <w:szCs w:val="18"/>
          <w:lang w:val="fr-CH" w:eastAsia="de-DE"/>
        </w:rPr>
        <w:t>dans divers formats d'écriture.</w:t>
      </w:r>
    </w:p>
    <w:p w:rsidR="009F6790" w:rsidRPr="000E5ADC" w:rsidRDefault="009F6790" w:rsidP="00E40DD8">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Cours pour les comités de section</w:t>
      </w:r>
    </w:p>
    <w:p w:rsidR="009F6790" w:rsidRPr="009F6790" w:rsidRDefault="009F6790" w:rsidP="00E40DD8">
      <w:pPr>
        <w:spacing w:after="120"/>
        <w:rPr>
          <w:rFonts w:ascii="Arial" w:eastAsia="Times New Roman" w:hAnsi="Arial" w:cs="Arial"/>
          <w:kern w:val="28"/>
          <w:sz w:val="28"/>
          <w:szCs w:val="18"/>
          <w:lang w:val="fr-CH" w:eastAsia="de-DE"/>
        </w:rPr>
      </w:pPr>
      <w:r w:rsidRPr="009F6790">
        <w:rPr>
          <w:rFonts w:ascii="Arial" w:eastAsia="Times New Roman" w:hAnsi="Arial" w:cs="Arial"/>
          <w:kern w:val="28"/>
          <w:sz w:val="28"/>
          <w:szCs w:val="18"/>
          <w:lang w:val="fr-CH" w:eastAsia="de-DE"/>
        </w:rPr>
        <w:t>«Ces deux journées ont été très intéressantes. Nous avons pu nous exprimer et avons reçu des informations précieuses qui nous permettent d'améliorer encore le service à nos membres.» C'est l'un des feedbacks réjouissants qui nous est parvenu sur nos cours de deux jours destinés aux comités de section et organisés pour la première fois en 2015, à Berne et à Fribourg. L'évaluation de ces deux cours nous a déjà permis d'optimiser la c</w:t>
      </w:r>
      <w:r w:rsidR="00BA3E10">
        <w:rPr>
          <w:rFonts w:ascii="Arial" w:eastAsia="Times New Roman" w:hAnsi="Arial" w:cs="Arial"/>
          <w:kern w:val="28"/>
          <w:sz w:val="28"/>
          <w:szCs w:val="18"/>
          <w:lang w:val="fr-CH" w:eastAsia="de-DE"/>
        </w:rPr>
        <w:t>ollaboration avec les sections.</w:t>
      </w:r>
    </w:p>
    <w:p w:rsidR="009F6790" w:rsidRPr="000E5ADC" w:rsidRDefault="009F6790" w:rsidP="00E40DD8">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Des cours pour tous les goûts</w:t>
      </w:r>
    </w:p>
    <w:p w:rsidR="009F6790" w:rsidRPr="009F6790" w:rsidRDefault="009F6790" w:rsidP="00E40DD8">
      <w:pPr>
        <w:spacing w:after="120"/>
        <w:rPr>
          <w:rFonts w:ascii="Arial" w:eastAsia="Times New Roman" w:hAnsi="Arial" w:cs="Arial"/>
          <w:kern w:val="28"/>
          <w:sz w:val="28"/>
          <w:szCs w:val="18"/>
          <w:lang w:val="fr-CH" w:eastAsia="de-DE"/>
        </w:rPr>
      </w:pPr>
      <w:r w:rsidRPr="009F6790">
        <w:rPr>
          <w:rFonts w:ascii="Arial" w:eastAsia="Times New Roman" w:hAnsi="Arial" w:cs="Arial"/>
          <w:kern w:val="28"/>
          <w:sz w:val="28"/>
          <w:szCs w:val="18"/>
          <w:lang w:val="fr-CH" w:eastAsia="de-DE"/>
        </w:rPr>
        <w:t>Le département des cours a proposé en 2015 quelque 150 cours dans toute la Suisse portant sur les loisirs, le sport et la formation continue. Il y en avait pour tous les goûts, du ski à la cuisine, en passant par le chant, les randonnées, les travaux manuels, la vannerie et bien davantage. Au total, 232 journées de cours journaliers ou en bloc ont été organisées et les formations semestrielles et annuelles ont donné lieu à 5069 heures de cours. Pour les jeunes aveugles ou malvoyants âgés de 12 à 26 ans, la FSA a o</w:t>
      </w:r>
      <w:r w:rsidR="00A470AF">
        <w:rPr>
          <w:rFonts w:ascii="Arial" w:eastAsia="Times New Roman" w:hAnsi="Arial" w:cs="Arial"/>
          <w:kern w:val="28"/>
          <w:sz w:val="28"/>
          <w:szCs w:val="18"/>
          <w:lang w:val="fr-CH" w:eastAsia="de-DE"/>
        </w:rPr>
        <w:t xml:space="preserve">rganisé, en collaboration avec </w:t>
      </w:r>
      <w:r w:rsidRPr="009F6790">
        <w:rPr>
          <w:rFonts w:ascii="Arial" w:eastAsia="Times New Roman" w:hAnsi="Arial" w:cs="Arial"/>
          <w:kern w:val="28"/>
          <w:sz w:val="28"/>
          <w:szCs w:val="18"/>
          <w:lang w:val="fr-CH" w:eastAsia="de-DE"/>
        </w:rPr>
        <w:t>Blinds</w:t>
      </w:r>
      <w:r w:rsidR="00A470AF">
        <w:rPr>
          <w:rFonts w:ascii="Arial" w:eastAsia="Times New Roman" w:hAnsi="Arial" w:cs="Arial"/>
          <w:kern w:val="28"/>
          <w:sz w:val="28"/>
          <w:szCs w:val="18"/>
          <w:lang w:val="fr-CH" w:eastAsia="de-DE"/>
        </w:rPr>
        <w:t>pot</w:t>
      </w:r>
      <w:r w:rsidRPr="009F6790">
        <w:rPr>
          <w:rFonts w:ascii="Arial" w:eastAsia="Times New Roman" w:hAnsi="Arial" w:cs="Arial"/>
          <w:kern w:val="28"/>
          <w:sz w:val="28"/>
          <w:szCs w:val="18"/>
          <w:lang w:val="fr-CH" w:eastAsia="de-DE"/>
        </w:rPr>
        <w:t>, des camps de ski et de snowboard, des week-ends d</w:t>
      </w:r>
      <w:r w:rsidR="003D081A">
        <w:rPr>
          <w:rFonts w:ascii="Arial" w:eastAsia="Times New Roman" w:hAnsi="Arial" w:cs="Arial"/>
          <w:kern w:val="28"/>
          <w:sz w:val="28"/>
          <w:szCs w:val="18"/>
          <w:lang w:val="fr-CH" w:eastAsia="de-DE"/>
        </w:rPr>
        <w:t xml:space="preserve">e sports de neige et </w:t>
      </w:r>
      <w:r w:rsidR="000B18A5">
        <w:rPr>
          <w:rFonts w:ascii="Arial" w:eastAsia="Times New Roman" w:hAnsi="Arial" w:cs="Arial"/>
          <w:kern w:val="28"/>
          <w:sz w:val="28"/>
          <w:szCs w:val="18"/>
          <w:lang w:val="fr-CH" w:eastAsia="de-DE"/>
        </w:rPr>
        <w:t>une semaine spéciale</w:t>
      </w:r>
      <w:r w:rsidR="003D081A">
        <w:rPr>
          <w:rFonts w:ascii="Arial" w:eastAsia="Times New Roman" w:hAnsi="Arial" w:cs="Arial"/>
          <w:kern w:val="28"/>
          <w:sz w:val="28"/>
          <w:szCs w:val="18"/>
          <w:lang w:val="fr-CH" w:eastAsia="de-DE"/>
        </w:rPr>
        <w:t xml:space="preserve"> «Cooltour»</w:t>
      </w:r>
      <w:r w:rsidRPr="009F6790">
        <w:rPr>
          <w:rFonts w:ascii="Arial" w:eastAsia="Times New Roman" w:hAnsi="Arial" w:cs="Arial"/>
          <w:kern w:val="28"/>
          <w:sz w:val="28"/>
          <w:szCs w:val="18"/>
          <w:lang w:val="fr-CH" w:eastAsia="de-DE"/>
        </w:rPr>
        <w:t>. L'offre a eu beaucoup de succès et les jeunes participants ont une nouvelle fois fait preuve d'un bel enthousiasme et ont confirmé avoir vécu de belles expériences.</w:t>
      </w:r>
    </w:p>
    <w:p w:rsidR="0014353B" w:rsidRDefault="0014353B" w:rsidP="00E40DD8">
      <w:pPr>
        <w:spacing w:after="120"/>
        <w:rPr>
          <w:rFonts w:ascii="Arial" w:eastAsia="Times New Roman" w:hAnsi="Arial" w:cs="Arial"/>
          <w:b/>
          <w:kern w:val="28"/>
          <w:sz w:val="28"/>
          <w:szCs w:val="18"/>
          <w:lang w:val="fr-CH" w:eastAsia="de-DE"/>
        </w:rPr>
      </w:pPr>
      <w:r>
        <w:rPr>
          <w:rFonts w:ascii="Arial" w:eastAsia="Times New Roman" w:hAnsi="Arial" w:cs="Arial"/>
          <w:b/>
          <w:kern w:val="28"/>
          <w:sz w:val="28"/>
          <w:szCs w:val="18"/>
          <w:lang w:val="fr-CH" w:eastAsia="de-DE"/>
        </w:rPr>
        <w:br w:type="page"/>
      </w:r>
    </w:p>
    <w:p w:rsidR="009F6790" w:rsidRPr="000E5ADC" w:rsidRDefault="009F6790" w:rsidP="00E40DD8">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lastRenderedPageBreak/>
        <w:t>Centres de formation et de rencontre (CFR)</w:t>
      </w:r>
    </w:p>
    <w:p w:rsidR="009F6790" w:rsidRPr="009F6790" w:rsidRDefault="000F23F3" w:rsidP="00E40DD8">
      <w:pPr>
        <w:spacing w:after="120"/>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De</w:t>
      </w:r>
      <w:r w:rsidR="009F6790" w:rsidRPr="009F6790">
        <w:rPr>
          <w:rFonts w:ascii="Arial" w:eastAsia="Times New Roman" w:hAnsi="Arial" w:cs="Arial"/>
          <w:kern w:val="28"/>
          <w:sz w:val="28"/>
          <w:szCs w:val="18"/>
          <w:lang w:val="fr-CH" w:eastAsia="de-DE"/>
        </w:rPr>
        <w:t xml:space="preserve"> nombreuses pos</w:t>
      </w:r>
      <w:r>
        <w:rPr>
          <w:rFonts w:ascii="Arial" w:eastAsia="Times New Roman" w:hAnsi="Arial" w:cs="Arial"/>
          <w:kern w:val="28"/>
          <w:sz w:val="28"/>
          <w:szCs w:val="18"/>
          <w:lang w:val="fr-CH" w:eastAsia="de-DE"/>
        </w:rPr>
        <w:t>sibilités d'expression créative,</w:t>
      </w:r>
      <w:r w:rsidR="009F6790" w:rsidRPr="009F6790">
        <w:rPr>
          <w:rFonts w:ascii="Arial" w:eastAsia="Times New Roman" w:hAnsi="Arial" w:cs="Arial"/>
          <w:kern w:val="28"/>
          <w:sz w:val="28"/>
          <w:szCs w:val="18"/>
          <w:lang w:val="fr-CH" w:eastAsia="de-DE"/>
        </w:rPr>
        <w:t xml:space="preserve"> accomp</w:t>
      </w:r>
      <w:r>
        <w:rPr>
          <w:rFonts w:ascii="Arial" w:eastAsia="Times New Roman" w:hAnsi="Arial" w:cs="Arial"/>
          <w:kern w:val="28"/>
          <w:sz w:val="28"/>
          <w:szCs w:val="18"/>
          <w:lang w:val="fr-CH" w:eastAsia="de-DE"/>
        </w:rPr>
        <w:t>agnées de cours et d'ateliers</w:t>
      </w:r>
      <w:r w:rsidR="009F6790" w:rsidRPr="009F6790">
        <w:rPr>
          <w:rFonts w:ascii="Arial" w:eastAsia="Times New Roman" w:hAnsi="Arial" w:cs="Arial"/>
          <w:kern w:val="28"/>
          <w:sz w:val="28"/>
          <w:szCs w:val="18"/>
          <w:lang w:val="fr-CH" w:eastAsia="de-DE"/>
        </w:rPr>
        <w:t xml:space="preserve"> complétées par des excursions et des festivités diverses, ont constitué </w:t>
      </w:r>
      <w:r>
        <w:rPr>
          <w:rFonts w:ascii="Arial" w:eastAsia="Times New Roman" w:hAnsi="Arial" w:cs="Arial"/>
          <w:kern w:val="28"/>
          <w:sz w:val="28"/>
          <w:szCs w:val="18"/>
          <w:lang w:val="fr-CH" w:eastAsia="de-DE"/>
        </w:rPr>
        <w:t>le cœur</w:t>
      </w:r>
      <w:r w:rsidR="009F6790" w:rsidRPr="009F6790">
        <w:rPr>
          <w:rFonts w:ascii="Arial" w:eastAsia="Times New Roman" w:hAnsi="Arial" w:cs="Arial"/>
          <w:kern w:val="28"/>
          <w:sz w:val="28"/>
          <w:szCs w:val="18"/>
          <w:lang w:val="fr-CH" w:eastAsia="de-DE"/>
        </w:rPr>
        <w:t xml:space="preserve"> de nos activités. Les cinq CFR de la FSA ont organisé une journée </w:t>
      </w:r>
      <w:r w:rsidR="009F6790" w:rsidRPr="00381E4C">
        <w:rPr>
          <w:rFonts w:ascii="Arial" w:eastAsia="Times New Roman" w:hAnsi="Arial" w:cs="Arial"/>
          <w:kern w:val="28"/>
          <w:sz w:val="28"/>
          <w:szCs w:val="18"/>
          <w:lang w:val="fr-CH" w:eastAsia="de-DE"/>
        </w:rPr>
        <w:t>portes ouvertes</w:t>
      </w:r>
      <w:r w:rsidR="00381E4C">
        <w:rPr>
          <w:rFonts w:ascii="Arial" w:eastAsia="Times New Roman" w:hAnsi="Arial" w:cs="Arial"/>
          <w:kern w:val="28"/>
          <w:sz w:val="28"/>
          <w:szCs w:val="18"/>
          <w:lang w:val="fr-CH" w:eastAsia="de-DE"/>
        </w:rPr>
        <w:t xml:space="preserve"> </w:t>
      </w:r>
      <w:r w:rsidR="006014C1" w:rsidRPr="00C023AD">
        <w:rPr>
          <w:rFonts w:ascii="Arial" w:eastAsia="Times New Roman" w:hAnsi="Arial" w:cs="Arial"/>
          <w:kern w:val="28"/>
          <w:sz w:val="28"/>
          <w:szCs w:val="18"/>
          <w:lang w:val="fr-CH" w:eastAsia="de-DE"/>
        </w:rPr>
        <w:t>le 6 juin</w:t>
      </w:r>
      <w:r w:rsidR="006014C1">
        <w:rPr>
          <w:rFonts w:ascii="Arial" w:eastAsia="Times New Roman" w:hAnsi="Arial" w:cs="Arial"/>
          <w:kern w:val="28"/>
          <w:sz w:val="28"/>
          <w:szCs w:val="18"/>
          <w:lang w:val="fr-CH" w:eastAsia="de-DE"/>
        </w:rPr>
        <w:t xml:space="preserve"> </w:t>
      </w:r>
      <w:r w:rsidR="009F6790" w:rsidRPr="009F6790">
        <w:rPr>
          <w:rFonts w:ascii="Arial" w:eastAsia="Times New Roman" w:hAnsi="Arial" w:cs="Arial"/>
          <w:kern w:val="28"/>
          <w:sz w:val="28"/>
          <w:szCs w:val="18"/>
          <w:lang w:val="fr-CH" w:eastAsia="de-DE"/>
        </w:rPr>
        <w:t>avec pour slogan «Le CFR se présente», à l'intention des personnes aveugles ou malvoyantes et de leur entourage. En coordination avec les centres de consultation, les groupes créati</w:t>
      </w:r>
      <w:r w:rsidR="00665255">
        <w:rPr>
          <w:rFonts w:ascii="Arial" w:eastAsia="Times New Roman" w:hAnsi="Arial" w:cs="Arial"/>
          <w:kern w:val="28"/>
          <w:sz w:val="28"/>
          <w:szCs w:val="18"/>
          <w:lang w:val="fr-CH" w:eastAsia="de-DE"/>
        </w:rPr>
        <w:t>fs et les écoles de chiens-</w:t>
      </w:r>
      <w:r w:rsidR="009F6790" w:rsidRPr="009F6790">
        <w:rPr>
          <w:rFonts w:ascii="Arial" w:eastAsia="Times New Roman" w:hAnsi="Arial" w:cs="Arial"/>
          <w:kern w:val="28"/>
          <w:sz w:val="28"/>
          <w:szCs w:val="18"/>
          <w:lang w:val="fr-CH" w:eastAsia="de-DE"/>
        </w:rPr>
        <w:t xml:space="preserve">guides, de nombreuses personnes concernées ont pu se faire une idée précise de la variété des prestations que nous proposons. </w:t>
      </w:r>
      <w:r w:rsidR="002430C0">
        <w:rPr>
          <w:rFonts w:ascii="Arial" w:eastAsia="Times New Roman" w:hAnsi="Arial" w:cs="Arial"/>
          <w:kern w:val="28"/>
          <w:sz w:val="28"/>
          <w:szCs w:val="18"/>
          <w:lang w:val="fr-CH" w:eastAsia="de-DE"/>
        </w:rPr>
        <w:t>Par ailleurs</w:t>
      </w:r>
      <w:r w:rsidR="009F6790" w:rsidRPr="009F6790">
        <w:rPr>
          <w:rFonts w:ascii="Arial" w:eastAsia="Times New Roman" w:hAnsi="Arial" w:cs="Arial"/>
          <w:kern w:val="28"/>
          <w:sz w:val="28"/>
          <w:szCs w:val="18"/>
          <w:lang w:val="fr-CH" w:eastAsia="de-DE"/>
        </w:rPr>
        <w:t>, les standards de qualité s'appliquant aux CFR ont été actualisés et jugés «très bons» lors d'un audit de supervision qui a eu lieu en 2015.</w:t>
      </w:r>
    </w:p>
    <w:p w:rsidR="009F6790" w:rsidRPr="000E5ADC" w:rsidRDefault="009F6790" w:rsidP="00E40DD8">
      <w:pPr>
        <w:spacing w:after="120"/>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Ensemble dans l'espace public</w:t>
      </w:r>
    </w:p>
    <w:p w:rsidR="009F6790" w:rsidRPr="009F6790" w:rsidRDefault="009F6790" w:rsidP="00E40DD8">
      <w:pPr>
        <w:spacing w:after="120"/>
        <w:rPr>
          <w:rFonts w:ascii="Arial" w:eastAsia="Times New Roman" w:hAnsi="Arial" w:cs="Arial"/>
          <w:kern w:val="28"/>
          <w:sz w:val="28"/>
          <w:szCs w:val="18"/>
          <w:lang w:val="fr-CH" w:eastAsia="de-DE"/>
        </w:rPr>
      </w:pPr>
      <w:r w:rsidRPr="009F6790">
        <w:rPr>
          <w:rFonts w:ascii="Arial" w:eastAsia="Times New Roman" w:hAnsi="Arial" w:cs="Arial"/>
          <w:kern w:val="28"/>
          <w:sz w:val="28"/>
          <w:szCs w:val="18"/>
          <w:lang w:val="fr-CH" w:eastAsia="de-DE"/>
        </w:rPr>
        <w:t>Les CFR ont participé à plus de dix marchés</w:t>
      </w:r>
      <w:r w:rsidR="00B12D0E">
        <w:rPr>
          <w:rFonts w:ascii="Arial" w:eastAsia="Times New Roman" w:hAnsi="Arial" w:cs="Arial"/>
          <w:kern w:val="28"/>
          <w:sz w:val="28"/>
          <w:szCs w:val="18"/>
          <w:lang w:val="fr-CH" w:eastAsia="de-DE"/>
        </w:rPr>
        <w:t xml:space="preserve"> </w:t>
      </w:r>
      <w:r w:rsidR="00B12D0E" w:rsidRPr="00C023AD">
        <w:rPr>
          <w:rFonts w:ascii="Arial" w:eastAsia="Times New Roman" w:hAnsi="Arial" w:cs="Arial"/>
          <w:kern w:val="28"/>
          <w:sz w:val="28"/>
          <w:szCs w:val="18"/>
          <w:lang w:val="fr-CH" w:eastAsia="de-DE"/>
        </w:rPr>
        <w:t xml:space="preserve">pour </w:t>
      </w:r>
      <w:r w:rsidR="00217923" w:rsidRPr="00C023AD">
        <w:rPr>
          <w:rFonts w:ascii="Arial" w:eastAsia="Times New Roman" w:hAnsi="Arial" w:cs="Arial"/>
          <w:kern w:val="28"/>
          <w:sz w:val="28"/>
          <w:szCs w:val="18"/>
          <w:lang w:val="fr-CH" w:eastAsia="de-DE"/>
        </w:rPr>
        <w:t>mettre en avant leur</w:t>
      </w:r>
      <w:r w:rsidR="007812DB" w:rsidRPr="00C023AD">
        <w:rPr>
          <w:rFonts w:ascii="Arial" w:eastAsia="Times New Roman" w:hAnsi="Arial" w:cs="Arial"/>
          <w:kern w:val="28"/>
          <w:sz w:val="28"/>
          <w:szCs w:val="18"/>
          <w:lang w:val="fr-CH" w:eastAsia="de-DE"/>
        </w:rPr>
        <w:t>s</w:t>
      </w:r>
      <w:r w:rsidR="00217923" w:rsidRPr="00C023AD">
        <w:rPr>
          <w:rFonts w:ascii="Arial" w:eastAsia="Times New Roman" w:hAnsi="Arial" w:cs="Arial"/>
          <w:kern w:val="28"/>
          <w:sz w:val="28"/>
          <w:szCs w:val="18"/>
          <w:lang w:val="fr-CH" w:eastAsia="de-DE"/>
        </w:rPr>
        <w:t xml:space="preserve"> produits</w:t>
      </w:r>
      <w:r w:rsidRPr="00C023AD">
        <w:rPr>
          <w:rFonts w:ascii="Arial" w:eastAsia="Times New Roman" w:hAnsi="Arial" w:cs="Arial"/>
          <w:kern w:val="28"/>
          <w:sz w:val="28"/>
          <w:szCs w:val="18"/>
          <w:lang w:val="fr-CH" w:eastAsia="de-DE"/>
        </w:rPr>
        <w:t>,</w:t>
      </w:r>
      <w:r w:rsidRPr="009F6790">
        <w:rPr>
          <w:rFonts w:ascii="Arial" w:eastAsia="Times New Roman" w:hAnsi="Arial" w:cs="Arial"/>
          <w:kern w:val="28"/>
          <w:sz w:val="28"/>
          <w:szCs w:val="18"/>
          <w:lang w:val="fr-CH" w:eastAsia="de-DE"/>
        </w:rPr>
        <w:t xml:space="preserve"> les groupes créatifs de Suisse romande ont organisé des journées portes ouvertes et nos participants à la semaine de randonnée ont rencontré des amateurs voyants de sport et de nature. En outre, nous avons à nouveau soutenu de nombreuses écolières et de nombreux écoliers de tous âges en leur fournissant des informations concrètes sur la manière de gérer un handicap </w:t>
      </w:r>
      <w:r w:rsidR="00B73D31">
        <w:rPr>
          <w:rFonts w:ascii="Arial" w:eastAsia="Times New Roman" w:hAnsi="Arial" w:cs="Arial"/>
          <w:kern w:val="28"/>
          <w:sz w:val="28"/>
          <w:szCs w:val="18"/>
          <w:lang w:val="fr-CH" w:eastAsia="de-DE"/>
        </w:rPr>
        <w:t>visuel</w:t>
      </w:r>
      <w:r w:rsidR="00C023AD">
        <w:rPr>
          <w:rFonts w:ascii="Arial" w:eastAsia="Times New Roman" w:hAnsi="Arial" w:cs="Arial"/>
          <w:kern w:val="28"/>
          <w:sz w:val="28"/>
          <w:szCs w:val="18"/>
          <w:lang w:val="fr-CH" w:eastAsia="de-DE"/>
        </w:rPr>
        <w:t xml:space="preserve"> au quotidien.</w:t>
      </w:r>
    </w:p>
    <w:p w:rsidR="009F6790" w:rsidRPr="000E5ADC" w:rsidRDefault="009F6790" w:rsidP="009F6790">
      <w:pPr>
        <w:rPr>
          <w:rFonts w:ascii="Arial" w:eastAsia="Times New Roman" w:hAnsi="Arial" w:cs="Arial"/>
          <w:b/>
          <w:kern w:val="28"/>
          <w:sz w:val="28"/>
          <w:szCs w:val="18"/>
          <w:lang w:val="fr-CH" w:eastAsia="de-DE"/>
        </w:rPr>
      </w:pPr>
      <w:r w:rsidRPr="000E5ADC">
        <w:rPr>
          <w:rFonts w:ascii="Arial" w:eastAsia="Times New Roman" w:hAnsi="Arial" w:cs="Arial"/>
          <w:b/>
          <w:kern w:val="28"/>
          <w:sz w:val="28"/>
          <w:szCs w:val="18"/>
          <w:lang w:val="fr-CH" w:eastAsia="de-DE"/>
        </w:rPr>
        <w:t>Quelques chiffres</w:t>
      </w:r>
    </w:p>
    <w:p w:rsidR="00BA45B6" w:rsidRPr="00BA3E10" w:rsidRDefault="00BA45B6" w:rsidP="00E72716">
      <w:pPr>
        <w:pStyle w:val="Aufzhlung"/>
        <w:numPr>
          <w:ilvl w:val="0"/>
          <w:numId w:val="6"/>
        </w:numPr>
        <w:spacing w:before="0"/>
        <w:ind w:left="714" w:hanging="357"/>
      </w:pPr>
      <w:r w:rsidRPr="00BA3E10">
        <w:t>Cours: les CFR ont enregistré 8994 visites journalières avec une moyenne de 10 participants par cours et</w:t>
      </w:r>
      <w:r w:rsidR="00AA2555" w:rsidRPr="00BA3E10">
        <w:t xml:space="preserve"> par jour.</w:t>
      </w:r>
    </w:p>
    <w:p w:rsidR="00BA45B6" w:rsidRPr="00BA3E10" w:rsidRDefault="00BA45B6" w:rsidP="00E72716">
      <w:pPr>
        <w:pStyle w:val="Aufzhlung"/>
        <w:numPr>
          <w:ilvl w:val="0"/>
          <w:numId w:val="6"/>
        </w:numPr>
        <w:spacing w:before="0"/>
        <w:ind w:left="714" w:hanging="357"/>
      </w:pPr>
      <w:r w:rsidRPr="00BA3E10">
        <w:t>Groupes créatifs: 44 chargé-e-s de cours</w:t>
      </w:r>
      <w:r w:rsidR="00AD093A" w:rsidRPr="00BA3E10">
        <w:t xml:space="preserve"> et auxiliaires</w:t>
      </w:r>
      <w:r w:rsidRPr="00BA3E10">
        <w:t xml:space="preserve"> ont fourni </w:t>
      </w:r>
      <w:r w:rsidR="00AD093A" w:rsidRPr="00BA3E10">
        <w:t>6727</w:t>
      </w:r>
      <w:r w:rsidRPr="00BA3E10">
        <w:t xml:space="preserve"> heures</w:t>
      </w:r>
      <w:r w:rsidR="00AD093A" w:rsidRPr="00BA3E10">
        <w:t xml:space="preserve"> de travail</w:t>
      </w:r>
      <w:r w:rsidR="00AA2555" w:rsidRPr="00BA3E10">
        <w:t>.</w:t>
      </w:r>
    </w:p>
    <w:p w:rsidR="0014353B" w:rsidRPr="00BA3E10" w:rsidRDefault="00BA45B6" w:rsidP="005050C9">
      <w:pPr>
        <w:pStyle w:val="Aufzhlung"/>
        <w:numPr>
          <w:ilvl w:val="0"/>
          <w:numId w:val="6"/>
        </w:numPr>
        <w:spacing w:before="0"/>
        <w:ind w:left="714" w:hanging="357"/>
      </w:pPr>
      <w:r w:rsidRPr="00BA3E10">
        <w:t xml:space="preserve">Envoi: </w:t>
      </w:r>
      <w:r w:rsidR="004319F4" w:rsidRPr="00BA3E10">
        <w:t>Environ 1'500</w:t>
      </w:r>
      <w:r w:rsidRPr="00BA3E10">
        <w:t xml:space="preserve"> docum</w:t>
      </w:r>
      <w:r w:rsidR="003062FD" w:rsidRPr="00BA3E10">
        <w:t xml:space="preserve">ents </w:t>
      </w:r>
      <w:r w:rsidR="00AA2555" w:rsidRPr="00BA3E10">
        <w:t>en braille</w:t>
      </w:r>
      <w:r w:rsidR="005B49ED" w:rsidRPr="00BA3E10">
        <w:t>.</w:t>
      </w:r>
      <w:r w:rsidR="0014353B" w:rsidRPr="00BA3E10">
        <w:rPr>
          <w:b/>
        </w:rPr>
        <w:br w:type="page"/>
      </w:r>
    </w:p>
    <w:p w:rsidR="005050C9" w:rsidRPr="002D768A" w:rsidRDefault="005050C9" w:rsidP="005050C9">
      <w:pPr>
        <w:pStyle w:val="berschrift2"/>
        <w:rPr>
          <w:b/>
          <w:lang w:val="fr-CH"/>
        </w:rPr>
      </w:pPr>
      <w:bookmarkStart w:id="11" w:name="_Toc450736040"/>
      <w:r w:rsidRPr="002D768A">
        <w:rPr>
          <w:b/>
          <w:lang w:val="fr-CH"/>
        </w:rPr>
        <w:lastRenderedPageBreak/>
        <w:t>Confiance et avenir</w:t>
      </w:r>
      <w:bookmarkEnd w:id="11"/>
    </w:p>
    <w:p w:rsidR="00C023AD" w:rsidRPr="00500E18" w:rsidRDefault="00C023AD" w:rsidP="00500E18">
      <w:pPr>
        <w:pStyle w:val="berschrift3"/>
        <w:spacing w:after="120"/>
        <w:rPr>
          <w:rFonts w:ascii="Arial" w:eastAsia="Times New Roman" w:hAnsi="Arial" w:cs="Arial"/>
          <w:b/>
          <w:color w:val="auto"/>
          <w:sz w:val="32"/>
          <w:szCs w:val="32"/>
          <w:lang w:val="fr-CH" w:eastAsia="de-DE"/>
        </w:rPr>
      </w:pPr>
      <w:r w:rsidRPr="00C023AD">
        <w:rPr>
          <w:rFonts w:ascii="Arial" w:eastAsia="Times New Roman" w:hAnsi="Arial" w:cs="Arial"/>
          <w:color w:val="auto"/>
          <w:sz w:val="32"/>
          <w:szCs w:val="32"/>
          <w:lang w:val="fr-CH" w:eastAsia="de-DE"/>
        </w:rPr>
        <w:t>P</w:t>
      </w:r>
      <w:r w:rsidR="006A616C" w:rsidRPr="00C023AD">
        <w:rPr>
          <w:rFonts w:ascii="Arial" w:eastAsia="Times New Roman" w:hAnsi="Arial" w:cs="Arial"/>
          <w:color w:val="auto"/>
          <w:sz w:val="32"/>
          <w:szCs w:val="32"/>
          <w:lang w:val="fr-CH" w:eastAsia="de-DE"/>
        </w:rPr>
        <w:t>ersonnel</w:t>
      </w:r>
    </w:p>
    <w:p w:rsidR="005050C9" w:rsidRPr="00BA3E10" w:rsidRDefault="005050C9" w:rsidP="00500E18">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t xml:space="preserve">En 2015, 24 nouveaux collaborateurs et collaboratrices </w:t>
      </w:r>
      <w:r w:rsidR="00B53D17" w:rsidRPr="002D768A">
        <w:rPr>
          <w:rFonts w:ascii="Arial" w:eastAsia="Times New Roman" w:hAnsi="Arial" w:cs="Arial"/>
          <w:b/>
          <w:kern w:val="28"/>
          <w:sz w:val="28"/>
          <w:szCs w:val="18"/>
          <w:lang w:val="fr-CH" w:eastAsia="de-DE"/>
        </w:rPr>
        <w:t xml:space="preserve">nous </w:t>
      </w:r>
      <w:r w:rsidRPr="002D768A">
        <w:rPr>
          <w:rFonts w:ascii="Arial" w:eastAsia="Times New Roman" w:hAnsi="Arial" w:cs="Arial"/>
          <w:b/>
          <w:kern w:val="28"/>
          <w:sz w:val="28"/>
          <w:szCs w:val="18"/>
          <w:lang w:val="fr-CH" w:eastAsia="de-DE"/>
        </w:rPr>
        <w:t xml:space="preserve">ont rejoint, dont quatre sont atteints d'un handicap </w:t>
      </w:r>
      <w:r w:rsidR="00B53D17" w:rsidRPr="002D768A">
        <w:rPr>
          <w:rFonts w:ascii="Arial" w:eastAsia="Times New Roman" w:hAnsi="Arial" w:cs="Arial"/>
          <w:b/>
          <w:kern w:val="28"/>
          <w:sz w:val="28"/>
          <w:szCs w:val="18"/>
          <w:lang w:val="fr-CH" w:eastAsia="de-DE"/>
        </w:rPr>
        <w:t>visuel</w:t>
      </w:r>
      <w:r w:rsidRPr="002D768A">
        <w:rPr>
          <w:rFonts w:ascii="Arial" w:eastAsia="Times New Roman" w:hAnsi="Arial" w:cs="Arial"/>
          <w:b/>
          <w:kern w:val="28"/>
          <w:sz w:val="28"/>
          <w:szCs w:val="18"/>
          <w:lang w:val="fr-CH" w:eastAsia="de-DE"/>
        </w:rPr>
        <w:t>. 882 jou</w:t>
      </w:r>
      <w:r w:rsidR="00EC16D7">
        <w:rPr>
          <w:rFonts w:ascii="Arial" w:eastAsia="Times New Roman" w:hAnsi="Arial" w:cs="Arial"/>
          <w:b/>
          <w:kern w:val="28"/>
          <w:sz w:val="28"/>
          <w:szCs w:val="18"/>
          <w:lang w:val="fr-CH" w:eastAsia="de-DE"/>
        </w:rPr>
        <w:t xml:space="preserve">rnées de formation continue </w:t>
      </w:r>
      <w:r w:rsidR="00EC16D7" w:rsidRPr="00BA3E10">
        <w:rPr>
          <w:rFonts w:ascii="Arial" w:eastAsia="Times New Roman" w:hAnsi="Arial" w:cs="Arial"/>
          <w:b/>
          <w:kern w:val="28"/>
          <w:sz w:val="28"/>
          <w:szCs w:val="18"/>
          <w:lang w:val="fr-CH" w:eastAsia="de-DE"/>
        </w:rPr>
        <w:t xml:space="preserve">ont </w:t>
      </w:r>
      <w:r w:rsidRPr="00BA3E10">
        <w:rPr>
          <w:rFonts w:ascii="Arial" w:eastAsia="Times New Roman" w:hAnsi="Arial" w:cs="Arial"/>
          <w:b/>
          <w:kern w:val="28"/>
          <w:sz w:val="28"/>
          <w:szCs w:val="18"/>
          <w:lang w:val="fr-CH" w:eastAsia="de-DE"/>
        </w:rPr>
        <w:t xml:space="preserve">été comptabilisées, ce qui montre que la FSA veille au développement de ses employés tant sur le plan professionnel que </w:t>
      </w:r>
      <w:r w:rsidR="006A616C" w:rsidRPr="00BA3E10">
        <w:rPr>
          <w:rFonts w:ascii="Arial" w:eastAsia="Times New Roman" w:hAnsi="Arial" w:cs="Arial"/>
          <w:b/>
          <w:kern w:val="28"/>
          <w:sz w:val="28"/>
          <w:szCs w:val="18"/>
          <w:lang w:val="fr-CH" w:eastAsia="de-DE"/>
        </w:rPr>
        <w:t>personnel.</w:t>
      </w:r>
    </w:p>
    <w:p w:rsidR="005050C9" w:rsidRPr="005050C9" w:rsidRDefault="00EC16D7" w:rsidP="006A616C">
      <w:pPr>
        <w:spacing w:after="120"/>
        <w:rPr>
          <w:rFonts w:ascii="Arial" w:eastAsia="Times New Roman" w:hAnsi="Arial" w:cs="Arial"/>
          <w:kern w:val="28"/>
          <w:sz w:val="28"/>
          <w:szCs w:val="18"/>
          <w:lang w:val="fr-CH" w:eastAsia="de-DE"/>
        </w:rPr>
      </w:pPr>
      <w:r w:rsidRPr="00BA3E10">
        <w:rPr>
          <w:rFonts w:ascii="Arial" w:eastAsia="Times New Roman" w:hAnsi="Arial" w:cs="Arial"/>
          <w:kern w:val="28"/>
          <w:sz w:val="28"/>
          <w:szCs w:val="18"/>
          <w:lang w:val="fr-CH" w:eastAsia="de-DE"/>
        </w:rPr>
        <w:t>N</w:t>
      </w:r>
      <w:r w:rsidR="00146DAF" w:rsidRPr="00BA3E10">
        <w:rPr>
          <w:rFonts w:ascii="Arial" w:eastAsia="Times New Roman" w:hAnsi="Arial" w:cs="Arial"/>
          <w:kern w:val="28"/>
          <w:sz w:val="28"/>
          <w:szCs w:val="18"/>
          <w:lang w:val="fr-CH" w:eastAsia="de-DE"/>
        </w:rPr>
        <w:t>os s</w:t>
      </w:r>
      <w:r w:rsidRPr="00BA3E10">
        <w:rPr>
          <w:rFonts w:ascii="Arial" w:eastAsia="Times New Roman" w:hAnsi="Arial" w:cs="Arial"/>
          <w:kern w:val="28"/>
          <w:sz w:val="28"/>
          <w:szCs w:val="18"/>
          <w:lang w:val="fr-CH" w:eastAsia="de-DE"/>
        </w:rPr>
        <w:t>ections</w:t>
      </w:r>
      <w:r w:rsidR="005050C9" w:rsidRPr="00BA3E10">
        <w:rPr>
          <w:rFonts w:ascii="Arial" w:eastAsia="Times New Roman" w:hAnsi="Arial" w:cs="Arial"/>
          <w:kern w:val="28"/>
          <w:sz w:val="28"/>
          <w:szCs w:val="18"/>
          <w:lang w:val="fr-CH" w:eastAsia="de-DE"/>
        </w:rPr>
        <w:t xml:space="preserve"> ont désormais </w:t>
      </w:r>
      <w:r w:rsidR="003C2F8B" w:rsidRPr="00BA3E10">
        <w:rPr>
          <w:rFonts w:ascii="Arial" w:eastAsia="Times New Roman" w:hAnsi="Arial" w:cs="Arial"/>
          <w:kern w:val="28"/>
          <w:sz w:val="28"/>
          <w:szCs w:val="18"/>
          <w:lang w:val="fr-CH" w:eastAsia="de-DE"/>
        </w:rPr>
        <w:t>la possibilité de bénéficier d</w:t>
      </w:r>
      <w:r w:rsidR="00F2744A" w:rsidRPr="00BA3E10">
        <w:rPr>
          <w:rFonts w:ascii="Arial" w:eastAsia="Times New Roman" w:hAnsi="Arial" w:cs="Arial"/>
          <w:kern w:val="28"/>
          <w:sz w:val="28"/>
          <w:szCs w:val="18"/>
          <w:lang w:val="fr-CH" w:eastAsia="de-DE"/>
        </w:rPr>
        <w:t xml:space="preserve">'un contrat </w:t>
      </w:r>
      <w:r w:rsidR="003C2F8B" w:rsidRPr="00BA3E10">
        <w:rPr>
          <w:rFonts w:ascii="Arial" w:eastAsia="Times New Roman" w:hAnsi="Arial" w:cs="Arial"/>
          <w:kern w:val="28"/>
          <w:sz w:val="28"/>
          <w:szCs w:val="18"/>
          <w:lang w:val="fr-CH" w:eastAsia="de-DE"/>
        </w:rPr>
        <w:t xml:space="preserve">de </w:t>
      </w:r>
      <w:r w:rsidR="005050C9" w:rsidRPr="00BA3E10">
        <w:rPr>
          <w:rFonts w:ascii="Arial" w:eastAsia="Times New Roman" w:hAnsi="Arial" w:cs="Arial"/>
          <w:kern w:val="28"/>
          <w:sz w:val="28"/>
          <w:szCs w:val="18"/>
          <w:lang w:val="fr-CH" w:eastAsia="de-DE"/>
        </w:rPr>
        <w:t>prestation</w:t>
      </w:r>
      <w:r w:rsidR="003C2F8B" w:rsidRPr="00BA3E10">
        <w:rPr>
          <w:rFonts w:ascii="Arial" w:eastAsia="Times New Roman" w:hAnsi="Arial" w:cs="Arial"/>
          <w:kern w:val="28"/>
          <w:sz w:val="28"/>
          <w:szCs w:val="18"/>
          <w:lang w:val="fr-CH" w:eastAsia="de-DE"/>
        </w:rPr>
        <w:t>s</w:t>
      </w:r>
      <w:r w:rsidR="00F2744A" w:rsidRPr="00BA3E10">
        <w:rPr>
          <w:rFonts w:ascii="Arial" w:eastAsia="Times New Roman" w:hAnsi="Arial" w:cs="Arial"/>
          <w:kern w:val="28"/>
          <w:sz w:val="28"/>
          <w:szCs w:val="18"/>
          <w:lang w:val="fr-CH" w:eastAsia="de-DE"/>
        </w:rPr>
        <w:t xml:space="preserve"> varié proposé</w:t>
      </w:r>
      <w:r w:rsidR="003C2F8B" w:rsidRPr="00BA3E10">
        <w:rPr>
          <w:rFonts w:ascii="Arial" w:eastAsia="Times New Roman" w:hAnsi="Arial" w:cs="Arial"/>
          <w:kern w:val="28"/>
          <w:sz w:val="28"/>
          <w:szCs w:val="18"/>
          <w:lang w:val="fr-CH" w:eastAsia="de-DE"/>
        </w:rPr>
        <w:t xml:space="preserve"> par le département du p</w:t>
      </w:r>
      <w:r w:rsidR="005050C9" w:rsidRPr="00BA3E10">
        <w:rPr>
          <w:rFonts w:ascii="Arial" w:eastAsia="Times New Roman" w:hAnsi="Arial" w:cs="Arial"/>
          <w:kern w:val="28"/>
          <w:sz w:val="28"/>
          <w:szCs w:val="18"/>
          <w:lang w:val="fr-CH" w:eastAsia="de-DE"/>
        </w:rPr>
        <w:t>ersonnel. Les trois sections bernoises</w:t>
      </w:r>
      <w:r w:rsidR="003B0482" w:rsidRPr="00BA3E10">
        <w:rPr>
          <w:rFonts w:ascii="Arial" w:eastAsia="Times New Roman" w:hAnsi="Arial" w:cs="Arial"/>
          <w:kern w:val="28"/>
          <w:sz w:val="28"/>
          <w:szCs w:val="18"/>
          <w:lang w:val="fr-CH" w:eastAsia="de-DE"/>
        </w:rPr>
        <w:t xml:space="preserve"> y</w:t>
      </w:r>
      <w:r w:rsidR="005050C9" w:rsidRPr="00BA3E10">
        <w:rPr>
          <w:rFonts w:ascii="Arial" w:eastAsia="Times New Roman" w:hAnsi="Arial" w:cs="Arial"/>
          <w:kern w:val="28"/>
          <w:sz w:val="28"/>
          <w:szCs w:val="18"/>
          <w:lang w:val="fr-CH" w:eastAsia="de-DE"/>
        </w:rPr>
        <w:t xml:space="preserve"> ont fait </w:t>
      </w:r>
      <w:r w:rsidR="003B0482" w:rsidRPr="00BA3E10">
        <w:rPr>
          <w:rFonts w:ascii="Arial" w:eastAsia="Times New Roman" w:hAnsi="Arial" w:cs="Arial"/>
          <w:kern w:val="28"/>
          <w:sz w:val="28"/>
          <w:szCs w:val="18"/>
          <w:lang w:val="fr-CH" w:eastAsia="de-DE"/>
        </w:rPr>
        <w:t>appel</w:t>
      </w:r>
      <w:r w:rsidR="005050C9" w:rsidRPr="00BA3E10">
        <w:rPr>
          <w:rFonts w:ascii="Arial" w:eastAsia="Times New Roman" w:hAnsi="Arial" w:cs="Arial"/>
          <w:kern w:val="28"/>
          <w:sz w:val="28"/>
          <w:szCs w:val="18"/>
          <w:lang w:val="fr-CH" w:eastAsia="de-DE"/>
        </w:rPr>
        <w:t xml:space="preserve"> pour</w:t>
      </w:r>
      <w:r w:rsidR="005050C9" w:rsidRPr="005050C9">
        <w:rPr>
          <w:rFonts w:ascii="Arial" w:eastAsia="Times New Roman" w:hAnsi="Arial" w:cs="Arial"/>
          <w:kern w:val="28"/>
          <w:sz w:val="28"/>
          <w:szCs w:val="18"/>
          <w:lang w:val="fr-CH" w:eastAsia="de-DE"/>
        </w:rPr>
        <w:t xml:space="preserve"> la première fois. Une annonce a donc été publiée en septembre dernier, en étroite col</w:t>
      </w:r>
      <w:r w:rsidR="00134AE7">
        <w:rPr>
          <w:rFonts w:ascii="Arial" w:eastAsia="Times New Roman" w:hAnsi="Arial" w:cs="Arial"/>
          <w:kern w:val="28"/>
          <w:sz w:val="28"/>
          <w:szCs w:val="18"/>
          <w:lang w:val="fr-CH" w:eastAsia="de-DE"/>
        </w:rPr>
        <w:t>laboration avec le département du p</w:t>
      </w:r>
      <w:r w:rsidR="005050C9" w:rsidRPr="005050C9">
        <w:rPr>
          <w:rFonts w:ascii="Arial" w:eastAsia="Times New Roman" w:hAnsi="Arial" w:cs="Arial"/>
          <w:kern w:val="28"/>
          <w:sz w:val="28"/>
          <w:szCs w:val="18"/>
          <w:lang w:val="fr-CH" w:eastAsia="de-DE"/>
        </w:rPr>
        <w:t>ersonnel, afin de repourvoir le poste de «collaborateur</w:t>
      </w:r>
      <w:r w:rsidR="005F4400">
        <w:rPr>
          <w:rFonts w:ascii="Arial" w:eastAsia="Times New Roman" w:hAnsi="Arial" w:cs="Arial"/>
          <w:kern w:val="28"/>
          <w:sz w:val="28"/>
          <w:szCs w:val="18"/>
          <w:lang w:val="fr-CH" w:eastAsia="de-DE"/>
        </w:rPr>
        <w:t>/</w:t>
      </w:r>
      <w:r w:rsidR="005050C9" w:rsidRPr="005050C9">
        <w:rPr>
          <w:rFonts w:ascii="Arial" w:eastAsia="Times New Roman" w:hAnsi="Arial" w:cs="Arial"/>
          <w:kern w:val="28"/>
          <w:sz w:val="28"/>
          <w:szCs w:val="18"/>
          <w:lang w:val="fr-CH" w:eastAsia="de-DE"/>
        </w:rPr>
        <w:t>-trice spécialisé</w:t>
      </w:r>
      <w:r w:rsidR="005F4400">
        <w:rPr>
          <w:rFonts w:ascii="Arial" w:eastAsia="Times New Roman" w:hAnsi="Arial" w:cs="Arial"/>
          <w:kern w:val="28"/>
          <w:sz w:val="28"/>
          <w:szCs w:val="18"/>
          <w:lang w:val="fr-CH" w:eastAsia="de-DE"/>
        </w:rPr>
        <w:t>/</w:t>
      </w:r>
      <w:r w:rsidR="005050C9" w:rsidRPr="005050C9">
        <w:rPr>
          <w:rFonts w:ascii="Arial" w:eastAsia="Times New Roman" w:hAnsi="Arial" w:cs="Arial"/>
          <w:kern w:val="28"/>
          <w:sz w:val="28"/>
          <w:szCs w:val="18"/>
          <w:lang w:val="fr-CH" w:eastAsia="de-DE"/>
        </w:rPr>
        <w:t xml:space="preserve">-e Défense des intérêts pour le canton de Berne». Parmi les 13 candidatures reçues, six ont été retenues </w:t>
      </w:r>
      <w:r w:rsidR="004B4398">
        <w:rPr>
          <w:rFonts w:ascii="Arial" w:eastAsia="Times New Roman" w:hAnsi="Arial" w:cs="Arial"/>
          <w:kern w:val="28"/>
          <w:sz w:val="28"/>
          <w:szCs w:val="18"/>
          <w:lang w:val="fr-CH" w:eastAsia="de-DE"/>
        </w:rPr>
        <w:t>pour le</w:t>
      </w:r>
      <w:r w:rsidR="005050C9" w:rsidRPr="005050C9">
        <w:rPr>
          <w:rFonts w:ascii="Arial" w:eastAsia="Times New Roman" w:hAnsi="Arial" w:cs="Arial"/>
          <w:kern w:val="28"/>
          <w:sz w:val="28"/>
          <w:szCs w:val="18"/>
          <w:lang w:val="fr-CH" w:eastAsia="de-DE"/>
        </w:rPr>
        <w:t xml:space="preserve"> premier entretien et trois pour </w:t>
      </w:r>
      <w:r w:rsidR="004B4398">
        <w:rPr>
          <w:rFonts w:ascii="Arial" w:eastAsia="Times New Roman" w:hAnsi="Arial" w:cs="Arial"/>
          <w:kern w:val="28"/>
          <w:sz w:val="28"/>
          <w:szCs w:val="18"/>
          <w:lang w:val="fr-CH" w:eastAsia="de-DE"/>
        </w:rPr>
        <w:t>le second</w:t>
      </w:r>
      <w:r w:rsidR="005050C9" w:rsidRPr="005050C9">
        <w:rPr>
          <w:rFonts w:ascii="Arial" w:eastAsia="Times New Roman" w:hAnsi="Arial" w:cs="Arial"/>
          <w:kern w:val="28"/>
          <w:sz w:val="28"/>
          <w:szCs w:val="18"/>
          <w:lang w:val="fr-CH" w:eastAsia="de-DE"/>
        </w:rPr>
        <w:t>. Ce processus de recrutement, intensif et passionnant, s'est terminé par l'engagement au 1er janvier 2016 de Monika Bernoulli à 40% et d'Esther Garo (malvoyante) à 60%.</w:t>
      </w:r>
    </w:p>
    <w:p w:rsidR="005050C9" w:rsidRPr="002D768A" w:rsidRDefault="003F10B9" w:rsidP="006A616C">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t xml:space="preserve">Journée </w:t>
      </w:r>
      <w:r w:rsidR="005050C9" w:rsidRPr="002D768A">
        <w:rPr>
          <w:rFonts w:ascii="Arial" w:eastAsia="Times New Roman" w:hAnsi="Arial" w:cs="Arial"/>
          <w:b/>
          <w:kern w:val="28"/>
          <w:sz w:val="28"/>
          <w:szCs w:val="18"/>
          <w:lang w:val="fr-CH" w:eastAsia="de-DE"/>
        </w:rPr>
        <w:t>du personnel sur le thème de la confiance</w:t>
      </w:r>
    </w:p>
    <w:p w:rsidR="005050C9" w:rsidRPr="005050C9" w:rsidRDefault="005050C9" w:rsidP="006A616C">
      <w:pPr>
        <w:spacing w:after="120"/>
        <w:rPr>
          <w:rFonts w:ascii="Arial" w:eastAsia="Times New Roman" w:hAnsi="Arial" w:cs="Arial"/>
          <w:kern w:val="28"/>
          <w:sz w:val="28"/>
          <w:szCs w:val="18"/>
          <w:lang w:val="fr-CH" w:eastAsia="de-DE"/>
        </w:rPr>
      </w:pPr>
      <w:r w:rsidRPr="00BA3E10">
        <w:rPr>
          <w:rFonts w:ascii="Arial" w:eastAsia="Times New Roman" w:hAnsi="Arial" w:cs="Arial"/>
          <w:kern w:val="28"/>
          <w:sz w:val="28"/>
          <w:szCs w:val="18"/>
          <w:lang w:val="fr-CH" w:eastAsia="de-DE"/>
        </w:rPr>
        <w:t>Commission</w:t>
      </w:r>
      <w:r w:rsidR="000B7F68" w:rsidRPr="00BA3E10">
        <w:rPr>
          <w:rFonts w:ascii="Arial" w:eastAsia="Times New Roman" w:hAnsi="Arial" w:cs="Arial"/>
          <w:kern w:val="28"/>
          <w:sz w:val="28"/>
          <w:szCs w:val="18"/>
          <w:lang w:val="fr-CH" w:eastAsia="de-DE"/>
        </w:rPr>
        <w:t xml:space="preserve"> et département du personnel </w:t>
      </w:r>
      <w:r w:rsidR="00F02F8B" w:rsidRPr="00BA3E10">
        <w:rPr>
          <w:rFonts w:ascii="Arial" w:eastAsia="Times New Roman" w:hAnsi="Arial" w:cs="Arial"/>
          <w:kern w:val="28"/>
          <w:sz w:val="28"/>
          <w:szCs w:val="18"/>
          <w:lang w:val="fr-CH" w:eastAsia="de-DE"/>
        </w:rPr>
        <w:t>ont convié</w:t>
      </w:r>
      <w:r w:rsidR="00486BAC" w:rsidRPr="00BA3E10">
        <w:rPr>
          <w:rFonts w:ascii="Arial" w:eastAsia="Times New Roman" w:hAnsi="Arial" w:cs="Arial"/>
          <w:kern w:val="28"/>
          <w:sz w:val="28"/>
          <w:szCs w:val="18"/>
          <w:lang w:val="fr-CH" w:eastAsia="de-DE"/>
        </w:rPr>
        <w:t xml:space="preserve"> l'ensemble des</w:t>
      </w:r>
      <w:r w:rsidRPr="00BA3E10">
        <w:rPr>
          <w:rFonts w:ascii="Arial" w:eastAsia="Times New Roman" w:hAnsi="Arial" w:cs="Arial"/>
          <w:kern w:val="28"/>
          <w:sz w:val="28"/>
          <w:szCs w:val="18"/>
          <w:lang w:val="fr-CH" w:eastAsia="de-DE"/>
        </w:rPr>
        <w:t xml:space="preserve"> collaboratrices et </w:t>
      </w:r>
      <w:r w:rsidR="00486BAC" w:rsidRPr="00BA3E10">
        <w:rPr>
          <w:rFonts w:ascii="Arial" w:eastAsia="Times New Roman" w:hAnsi="Arial" w:cs="Arial"/>
          <w:kern w:val="28"/>
          <w:sz w:val="28"/>
          <w:szCs w:val="18"/>
          <w:lang w:val="fr-CH" w:eastAsia="de-DE"/>
        </w:rPr>
        <w:t>des</w:t>
      </w:r>
      <w:r w:rsidRPr="00BA3E10">
        <w:rPr>
          <w:rFonts w:ascii="Arial" w:eastAsia="Times New Roman" w:hAnsi="Arial" w:cs="Arial"/>
          <w:kern w:val="28"/>
          <w:sz w:val="28"/>
          <w:szCs w:val="18"/>
          <w:lang w:val="fr-CH" w:eastAsia="de-DE"/>
        </w:rPr>
        <w:t xml:space="preserve"> collaborateurs à une </w:t>
      </w:r>
      <w:r w:rsidR="00F76119" w:rsidRPr="00BA3E10">
        <w:rPr>
          <w:rFonts w:ascii="Arial" w:eastAsia="Times New Roman" w:hAnsi="Arial" w:cs="Arial"/>
          <w:kern w:val="28"/>
          <w:sz w:val="28"/>
          <w:szCs w:val="18"/>
          <w:lang w:val="fr-CH" w:eastAsia="de-DE"/>
        </w:rPr>
        <w:t>j</w:t>
      </w:r>
      <w:r w:rsidR="00CA232C" w:rsidRPr="00BA3E10">
        <w:rPr>
          <w:rFonts w:ascii="Arial" w:eastAsia="Times New Roman" w:hAnsi="Arial" w:cs="Arial"/>
          <w:kern w:val="28"/>
          <w:sz w:val="28"/>
          <w:szCs w:val="18"/>
          <w:lang w:val="fr-CH" w:eastAsia="de-DE"/>
        </w:rPr>
        <w:t>ourn</w:t>
      </w:r>
      <w:r w:rsidR="00F76119" w:rsidRPr="00BA3E10">
        <w:rPr>
          <w:rFonts w:ascii="Arial" w:eastAsia="Times New Roman" w:hAnsi="Arial" w:cs="Arial"/>
          <w:kern w:val="28"/>
          <w:sz w:val="28"/>
          <w:szCs w:val="18"/>
          <w:lang w:val="fr-CH" w:eastAsia="de-DE"/>
        </w:rPr>
        <w:t>ée</w:t>
      </w:r>
      <w:r w:rsidR="001F7C13" w:rsidRPr="00BA3E10">
        <w:rPr>
          <w:rFonts w:ascii="Arial" w:eastAsia="Times New Roman" w:hAnsi="Arial" w:cs="Arial"/>
          <w:kern w:val="28"/>
          <w:sz w:val="28"/>
          <w:szCs w:val="18"/>
          <w:lang w:val="fr-CH" w:eastAsia="de-DE"/>
        </w:rPr>
        <w:t xml:space="preserve"> du personnel</w:t>
      </w:r>
      <w:r w:rsidR="0095409A" w:rsidRPr="00BA3E10">
        <w:rPr>
          <w:rFonts w:ascii="Arial" w:eastAsia="Times New Roman" w:hAnsi="Arial" w:cs="Arial"/>
          <w:kern w:val="28"/>
          <w:sz w:val="28"/>
          <w:szCs w:val="18"/>
          <w:lang w:val="fr-CH" w:eastAsia="de-DE"/>
        </w:rPr>
        <w:t xml:space="preserve"> au programme  varié</w:t>
      </w:r>
      <w:r w:rsidR="001F7C13" w:rsidRPr="00BA3E10">
        <w:rPr>
          <w:rFonts w:ascii="Arial" w:eastAsia="Times New Roman" w:hAnsi="Arial" w:cs="Arial"/>
          <w:kern w:val="28"/>
          <w:sz w:val="28"/>
          <w:szCs w:val="18"/>
          <w:lang w:val="fr-CH" w:eastAsia="de-DE"/>
        </w:rPr>
        <w:t xml:space="preserve"> </w:t>
      </w:r>
      <w:r w:rsidRPr="00BA3E10">
        <w:rPr>
          <w:rFonts w:ascii="Arial" w:eastAsia="Times New Roman" w:hAnsi="Arial" w:cs="Arial"/>
          <w:kern w:val="28"/>
          <w:sz w:val="28"/>
          <w:szCs w:val="18"/>
          <w:lang w:val="fr-CH" w:eastAsia="de-DE"/>
        </w:rPr>
        <w:t>à Fribourg</w:t>
      </w:r>
      <w:r w:rsidR="00CA232C" w:rsidRPr="00BA3E10">
        <w:rPr>
          <w:rFonts w:ascii="Arial" w:eastAsia="Times New Roman" w:hAnsi="Arial" w:cs="Arial"/>
          <w:kern w:val="28"/>
          <w:sz w:val="28"/>
          <w:szCs w:val="18"/>
          <w:lang w:val="fr-CH" w:eastAsia="de-DE"/>
        </w:rPr>
        <w:t xml:space="preserve"> le 9 septe</w:t>
      </w:r>
      <w:r w:rsidR="00F97B99" w:rsidRPr="00BA3E10">
        <w:rPr>
          <w:rFonts w:ascii="Arial" w:eastAsia="Times New Roman" w:hAnsi="Arial" w:cs="Arial"/>
          <w:kern w:val="28"/>
          <w:sz w:val="28"/>
          <w:szCs w:val="18"/>
          <w:lang w:val="fr-CH" w:eastAsia="de-DE"/>
        </w:rPr>
        <w:t>mbre</w:t>
      </w:r>
      <w:r w:rsidR="00DC503F" w:rsidRPr="00BA3E10">
        <w:rPr>
          <w:rFonts w:ascii="Arial" w:eastAsia="Times New Roman" w:hAnsi="Arial" w:cs="Arial"/>
          <w:kern w:val="28"/>
          <w:sz w:val="28"/>
          <w:szCs w:val="18"/>
          <w:lang w:val="fr-CH" w:eastAsia="de-DE"/>
        </w:rPr>
        <w:t>:</w:t>
      </w:r>
      <w:r w:rsidR="0095409A" w:rsidRPr="00BA3E10">
        <w:rPr>
          <w:rFonts w:ascii="Arial" w:eastAsia="Times New Roman" w:hAnsi="Arial" w:cs="Arial"/>
          <w:kern w:val="28"/>
          <w:sz w:val="28"/>
          <w:szCs w:val="18"/>
          <w:lang w:val="fr-CH" w:eastAsia="de-DE"/>
        </w:rPr>
        <w:t xml:space="preserve"> </w:t>
      </w:r>
      <w:r w:rsidR="00DC503F" w:rsidRPr="00BA3E10">
        <w:rPr>
          <w:rFonts w:ascii="Arial" w:eastAsia="Times New Roman" w:hAnsi="Arial" w:cs="Arial"/>
          <w:kern w:val="28"/>
          <w:sz w:val="28"/>
          <w:szCs w:val="18"/>
          <w:lang w:val="fr-CH" w:eastAsia="de-DE"/>
        </w:rPr>
        <w:t>L</w:t>
      </w:r>
      <w:r w:rsidRPr="00BA3E10">
        <w:rPr>
          <w:rFonts w:ascii="Arial" w:eastAsia="Times New Roman" w:hAnsi="Arial" w:cs="Arial"/>
          <w:kern w:val="28"/>
          <w:sz w:val="28"/>
          <w:szCs w:val="18"/>
          <w:lang w:val="fr-CH" w:eastAsia="de-DE"/>
        </w:rPr>
        <w:t xml:space="preserve">e secrétaire général, Kannarath Meystre, a commencé par expliquer </w:t>
      </w:r>
      <w:r w:rsidR="00942BBF" w:rsidRPr="00BA3E10">
        <w:rPr>
          <w:rFonts w:ascii="Arial" w:eastAsia="Times New Roman" w:hAnsi="Arial" w:cs="Arial"/>
          <w:kern w:val="28"/>
          <w:sz w:val="28"/>
          <w:szCs w:val="18"/>
          <w:lang w:val="fr-CH" w:eastAsia="de-DE"/>
        </w:rPr>
        <w:t>les synergies</w:t>
      </w:r>
      <w:r w:rsidR="00DC503F" w:rsidRPr="00BA3E10">
        <w:rPr>
          <w:rFonts w:ascii="Arial" w:eastAsia="Times New Roman" w:hAnsi="Arial" w:cs="Arial"/>
          <w:kern w:val="28"/>
          <w:sz w:val="28"/>
          <w:szCs w:val="18"/>
          <w:lang w:val="fr-CH" w:eastAsia="de-DE"/>
        </w:rPr>
        <w:t xml:space="preserve"> entre la FSA et s</w:t>
      </w:r>
      <w:r w:rsidRPr="00BA3E10">
        <w:rPr>
          <w:rFonts w:ascii="Arial" w:eastAsia="Times New Roman" w:hAnsi="Arial" w:cs="Arial"/>
          <w:kern w:val="28"/>
          <w:sz w:val="28"/>
          <w:szCs w:val="18"/>
          <w:lang w:val="fr-CH" w:eastAsia="de-DE"/>
        </w:rPr>
        <w:t>es organisations partenaires,</w:t>
      </w:r>
      <w:r w:rsidR="00DC503F" w:rsidRPr="00BA3E10">
        <w:rPr>
          <w:rFonts w:ascii="Arial" w:eastAsia="Times New Roman" w:hAnsi="Arial" w:cs="Arial"/>
          <w:kern w:val="28"/>
          <w:sz w:val="28"/>
          <w:szCs w:val="18"/>
          <w:lang w:val="fr-CH" w:eastAsia="de-DE"/>
        </w:rPr>
        <w:t xml:space="preserve"> puis </w:t>
      </w:r>
      <w:r w:rsidRPr="00BA3E10">
        <w:rPr>
          <w:rFonts w:ascii="Arial" w:eastAsia="Times New Roman" w:hAnsi="Arial" w:cs="Arial"/>
          <w:kern w:val="28"/>
          <w:sz w:val="28"/>
          <w:szCs w:val="18"/>
          <w:lang w:val="fr-CH" w:eastAsia="de-DE"/>
        </w:rPr>
        <w:t xml:space="preserve">les départements Défense des intérêts et Membres et formation se </w:t>
      </w:r>
      <w:r w:rsidR="00DC503F" w:rsidRPr="00BA3E10">
        <w:rPr>
          <w:rFonts w:ascii="Arial" w:eastAsia="Times New Roman" w:hAnsi="Arial" w:cs="Arial"/>
          <w:kern w:val="28"/>
          <w:sz w:val="28"/>
          <w:szCs w:val="18"/>
          <w:lang w:val="fr-CH" w:eastAsia="de-DE"/>
        </w:rPr>
        <w:t>sont</w:t>
      </w:r>
      <w:r w:rsidRPr="00BA3E10">
        <w:rPr>
          <w:rFonts w:ascii="Arial" w:eastAsia="Times New Roman" w:hAnsi="Arial" w:cs="Arial"/>
          <w:kern w:val="28"/>
          <w:sz w:val="28"/>
          <w:szCs w:val="18"/>
          <w:lang w:val="fr-CH" w:eastAsia="de-DE"/>
        </w:rPr>
        <w:t xml:space="preserve"> présen</w:t>
      </w:r>
      <w:r w:rsidR="00434A9D" w:rsidRPr="00BA3E10">
        <w:rPr>
          <w:rFonts w:ascii="Arial" w:eastAsia="Times New Roman" w:hAnsi="Arial" w:cs="Arial"/>
          <w:kern w:val="28"/>
          <w:sz w:val="28"/>
          <w:szCs w:val="18"/>
          <w:lang w:val="fr-CH" w:eastAsia="de-DE"/>
        </w:rPr>
        <w:t>tés</w:t>
      </w:r>
      <w:r w:rsidR="00DC503F" w:rsidRPr="00BA3E10">
        <w:rPr>
          <w:rFonts w:ascii="Arial" w:eastAsia="Times New Roman" w:hAnsi="Arial" w:cs="Arial"/>
          <w:kern w:val="28"/>
          <w:sz w:val="28"/>
          <w:szCs w:val="18"/>
          <w:lang w:val="fr-CH" w:eastAsia="de-DE"/>
        </w:rPr>
        <w:t>.</w:t>
      </w:r>
      <w:r w:rsidR="00807DE0" w:rsidRPr="00BA3E10">
        <w:rPr>
          <w:rFonts w:ascii="Arial" w:eastAsia="Times New Roman" w:hAnsi="Arial" w:cs="Arial"/>
          <w:kern w:val="28"/>
          <w:sz w:val="28"/>
          <w:szCs w:val="18"/>
          <w:lang w:val="fr-CH" w:eastAsia="de-DE"/>
        </w:rPr>
        <w:t xml:space="preserve"> L</w:t>
      </w:r>
      <w:r w:rsidR="00434A9D" w:rsidRPr="00BA3E10">
        <w:rPr>
          <w:rFonts w:ascii="Arial" w:eastAsia="Times New Roman" w:hAnsi="Arial" w:cs="Arial"/>
          <w:kern w:val="28"/>
          <w:sz w:val="28"/>
          <w:szCs w:val="18"/>
          <w:lang w:val="fr-CH" w:eastAsia="de-DE"/>
        </w:rPr>
        <w:t xml:space="preserve">a première partie de la journée </w:t>
      </w:r>
      <w:r w:rsidRPr="00BA3E10">
        <w:rPr>
          <w:rFonts w:ascii="Arial" w:eastAsia="Times New Roman" w:hAnsi="Arial" w:cs="Arial"/>
          <w:kern w:val="28"/>
          <w:sz w:val="28"/>
          <w:szCs w:val="18"/>
          <w:lang w:val="fr-CH" w:eastAsia="de-DE"/>
        </w:rPr>
        <w:t xml:space="preserve">s'est achevée par des informations concernant les modifications prévues dans le domaine de la prévoyance professionnelle. </w:t>
      </w:r>
      <w:r w:rsidR="00AA46B2" w:rsidRPr="00BA3E10">
        <w:rPr>
          <w:rFonts w:ascii="Arial" w:eastAsia="Times New Roman" w:hAnsi="Arial" w:cs="Arial"/>
          <w:kern w:val="28"/>
          <w:sz w:val="28"/>
          <w:szCs w:val="18"/>
          <w:lang w:val="fr-CH" w:eastAsia="de-DE"/>
        </w:rPr>
        <w:t>Après quoi</w:t>
      </w:r>
      <w:r w:rsidRPr="00BA3E10">
        <w:rPr>
          <w:rFonts w:ascii="Arial" w:eastAsia="Times New Roman" w:hAnsi="Arial" w:cs="Arial"/>
          <w:kern w:val="28"/>
          <w:sz w:val="28"/>
          <w:szCs w:val="18"/>
          <w:lang w:val="fr-CH" w:eastAsia="de-DE"/>
        </w:rPr>
        <w:t>, le thème du jour, la «confiance», a été introduit par un exposé</w:t>
      </w:r>
      <w:r w:rsidR="009012B7" w:rsidRPr="00BA3E10">
        <w:rPr>
          <w:rFonts w:ascii="Arial" w:eastAsia="Times New Roman" w:hAnsi="Arial" w:cs="Arial"/>
          <w:kern w:val="28"/>
          <w:sz w:val="28"/>
          <w:szCs w:val="18"/>
          <w:lang w:val="fr-CH" w:eastAsia="de-DE"/>
        </w:rPr>
        <w:t xml:space="preserve"> spécialisé</w:t>
      </w:r>
      <w:r w:rsidRPr="00BA3E10">
        <w:rPr>
          <w:rFonts w:ascii="Arial" w:eastAsia="Times New Roman" w:hAnsi="Arial" w:cs="Arial"/>
          <w:kern w:val="28"/>
          <w:sz w:val="28"/>
          <w:szCs w:val="18"/>
          <w:lang w:val="fr-CH" w:eastAsia="de-DE"/>
        </w:rPr>
        <w:t xml:space="preserve"> passionnant</w:t>
      </w:r>
      <w:r w:rsidR="0075685D" w:rsidRPr="00BA3E10">
        <w:rPr>
          <w:rFonts w:ascii="Arial" w:eastAsia="Times New Roman" w:hAnsi="Arial" w:cs="Arial"/>
          <w:kern w:val="28"/>
          <w:sz w:val="28"/>
          <w:szCs w:val="18"/>
          <w:lang w:val="fr-CH" w:eastAsia="de-DE"/>
        </w:rPr>
        <w:t>,</w:t>
      </w:r>
      <w:r w:rsidR="005B0778" w:rsidRPr="00BA3E10">
        <w:rPr>
          <w:rFonts w:ascii="Arial" w:eastAsia="Times New Roman" w:hAnsi="Arial" w:cs="Arial"/>
          <w:kern w:val="28"/>
          <w:sz w:val="28"/>
          <w:szCs w:val="18"/>
          <w:lang w:val="fr-CH" w:eastAsia="de-DE"/>
        </w:rPr>
        <w:t xml:space="preserve"> </w:t>
      </w:r>
      <w:r w:rsidR="0075685D" w:rsidRPr="00BA3E10">
        <w:rPr>
          <w:rFonts w:ascii="Arial" w:eastAsia="Times New Roman" w:hAnsi="Arial" w:cs="Arial"/>
          <w:kern w:val="28"/>
          <w:sz w:val="28"/>
          <w:szCs w:val="18"/>
          <w:lang w:val="fr-CH" w:eastAsia="de-DE"/>
        </w:rPr>
        <w:t xml:space="preserve">puis développé </w:t>
      </w:r>
      <w:r w:rsidR="00191748" w:rsidRPr="00BA3E10">
        <w:rPr>
          <w:rFonts w:ascii="Arial" w:eastAsia="Times New Roman" w:hAnsi="Arial" w:cs="Arial"/>
          <w:kern w:val="28"/>
          <w:sz w:val="28"/>
          <w:szCs w:val="18"/>
          <w:lang w:val="fr-CH" w:eastAsia="de-DE"/>
        </w:rPr>
        <w:t>en groupe, pour, enfin, en présenter les résultats</w:t>
      </w:r>
      <w:r w:rsidRPr="00BA3E10">
        <w:rPr>
          <w:rFonts w:ascii="Arial" w:eastAsia="Times New Roman" w:hAnsi="Arial" w:cs="Arial"/>
          <w:kern w:val="28"/>
          <w:sz w:val="28"/>
          <w:szCs w:val="18"/>
          <w:lang w:val="fr-CH" w:eastAsia="de-DE"/>
        </w:rPr>
        <w:t xml:space="preserve"> en plénum. Au moment de prendr</w:t>
      </w:r>
      <w:r w:rsidR="00996D98" w:rsidRPr="00BA3E10">
        <w:rPr>
          <w:rFonts w:ascii="Arial" w:eastAsia="Times New Roman" w:hAnsi="Arial" w:cs="Arial"/>
          <w:kern w:val="28"/>
          <w:sz w:val="28"/>
          <w:szCs w:val="18"/>
          <w:lang w:val="fr-CH" w:eastAsia="de-DE"/>
        </w:rPr>
        <w:t xml:space="preserve">e congé, la direction a surpris </w:t>
      </w:r>
      <w:r w:rsidRPr="00BA3E10">
        <w:rPr>
          <w:rFonts w:ascii="Arial" w:eastAsia="Times New Roman" w:hAnsi="Arial" w:cs="Arial"/>
          <w:kern w:val="28"/>
          <w:sz w:val="28"/>
          <w:szCs w:val="18"/>
          <w:lang w:val="fr-CH" w:eastAsia="de-DE"/>
        </w:rPr>
        <w:t>les participants en leur offrant une douce attention:</w:t>
      </w:r>
      <w:r w:rsidR="009270BF" w:rsidRPr="00BA3E10">
        <w:rPr>
          <w:rFonts w:ascii="Arial" w:eastAsia="Times New Roman" w:hAnsi="Arial" w:cs="Arial"/>
          <w:kern w:val="28"/>
          <w:sz w:val="28"/>
          <w:szCs w:val="18"/>
          <w:lang w:val="fr-CH" w:eastAsia="de-DE"/>
        </w:rPr>
        <w:t xml:space="preserve"> une canne blanche en chocolat.</w:t>
      </w:r>
    </w:p>
    <w:p w:rsidR="005050C9" w:rsidRPr="002D768A" w:rsidRDefault="002D768A" w:rsidP="006A616C">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lastRenderedPageBreak/>
        <w:t>Légende</w:t>
      </w:r>
      <w:r w:rsidR="005050C9" w:rsidRPr="002D768A">
        <w:rPr>
          <w:rFonts w:ascii="Arial" w:eastAsia="Times New Roman" w:hAnsi="Arial" w:cs="Arial"/>
          <w:b/>
          <w:kern w:val="28"/>
          <w:sz w:val="28"/>
          <w:szCs w:val="18"/>
          <w:lang w:val="fr-CH" w:eastAsia="de-DE"/>
        </w:rPr>
        <w:t xml:space="preserve">: </w:t>
      </w:r>
      <w:r w:rsidR="00E03FB5" w:rsidRPr="002D768A">
        <w:rPr>
          <w:rFonts w:ascii="Arial" w:eastAsia="Times New Roman" w:hAnsi="Arial" w:cs="Arial"/>
          <w:b/>
          <w:kern w:val="28"/>
          <w:sz w:val="28"/>
          <w:szCs w:val="18"/>
          <w:lang w:val="fr-CH" w:eastAsia="de-DE"/>
        </w:rPr>
        <w:t>É</w:t>
      </w:r>
      <w:r w:rsidR="005050C9" w:rsidRPr="002D768A">
        <w:rPr>
          <w:rFonts w:ascii="Arial" w:eastAsia="Times New Roman" w:hAnsi="Arial" w:cs="Arial"/>
          <w:b/>
          <w:kern w:val="28"/>
          <w:sz w:val="28"/>
          <w:szCs w:val="18"/>
          <w:lang w:val="fr-CH" w:eastAsia="de-DE"/>
        </w:rPr>
        <w:t>change d'idées lors de la réunion du personnel</w:t>
      </w:r>
      <w:r w:rsidR="0047511C" w:rsidRPr="002D768A">
        <w:rPr>
          <w:rFonts w:ascii="Arial" w:eastAsia="Times New Roman" w:hAnsi="Arial" w:cs="Arial"/>
          <w:b/>
          <w:kern w:val="28"/>
          <w:sz w:val="28"/>
          <w:szCs w:val="18"/>
          <w:lang w:val="fr-CH" w:eastAsia="de-DE"/>
        </w:rPr>
        <w:t xml:space="preserve"> </w:t>
      </w:r>
      <w:r w:rsidR="0047511C" w:rsidRPr="00BA3E10">
        <w:rPr>
          <w:rFonts w:ascii="Arial" w:eastAsia="Times New Roman" w:hAnsi="Arial" w:cs="Arial"/>
          <w:b/>
          <w:kern w:val="28"/>
          <w:sz w:val="28"/>
          <w:szCs w:val="18"/>
          <w:lang w:val="fr-CH" w:eastAsia="de-DE"/>
        </w:rPr>
        <w:t>(collaborateur FSA écrivant au tableau)</w:t>
      </w:r>
      <w:r w:rsidR="009270BF" w:rsidRPr="002D768A">
        <w:rPr>
          <w:rFonts w:ascii="Arial" w:eastAsia="Times New Roman" w:hAnsi="Arial" w:cs="Arial"/>
          <w:b/>
          <w:kern w:val="28"/>
          <w:sz w:val="28"/>
          <w:szCs w:val="18"/>
          <w:lang w:val="fr-CH" w:eastAsia="de-DE"/>
        </w:rPr>
        <w:t>.</w:t>
      </w:r>
    </w:p>
    <w:p w:rsidR="0093373F" w:rsidRPr="002D768A" w:rsidRDefault="0093373F" w:rsidP="0093373F">
      <w:pPr>
        <w:pStyle w:val="berschrift2"/>
        <w:rPr>
          <w:b/>
          <w:lang w:val="fr-CH"/>
        </w:rPr>
      </w:pPr>
      <w:bookmarkStart w:id="12" w:name="_Toc450736041"/>
      <w:r w:rsidRPr="002D768A">
        <w:rPr>
          <w:b/>
          <w:lang w:val="fr-CH"/>
        </w:rPr>
        <w:t>Favoriser le professionnalisme</w:t>
      </w:r>
      <w:bookmarkEnd w:id="12"/>
    </w:p>
    <w:p w:rsidR="005201A2" w:rsidRPr="00500E18" w:rsidRDefault="005E4327" w:rsidP="00500E18">
      <w:pPr>
        <w:pStyle w:val="berschrift3"/>
        <w:spacing w:after="120"/>
        <w:rPr>
          <w:rFonts w:ascii="Arial" w:eastAsia="Times New Roman" w:hAnsi="Arial" w:cs="Arial"/>
          <w:b/>
          <w:color w:val="auto"/>
          <w:sz w:val="32"/>
          <w:szCs w:val="32"/>
          <w:lang w:val="fr-CH" w:eastAsia="de-DE"/>
        </w:rPr>
      </w:pPr>
      <w:r w:rsidRPr="005201A2">
        <w:rPr>
          <w:rFonts w:ascii="Arial" w:eastAsia="Times New Roman" w:hAnsi="Arial" w:cs="Arial"/>
          <w:color w:val="auto"/>
          <w:sz w:val="32"/>
          <w:szCs w:val="32"/>
          <w:lang w:val="fr-CH" w:eastAsia="de-DE"/>
        </w:rPr>
        <w:t>Finances et services centraux</w:t>
      </w:r>
    </w:p>
    <w:p w:rsidR="0093373F" w:rsidRPr="002D768A" w:rsidRDefault="0093373F" w:rsidP="00500E18">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t xml:space="preserve">Le département Finances et services centraux veille à l'exactitude de la comptabilité, </w:t>
      </w:r>
      <w:r w:rsidR="00FE4E7E" w:rsidRPr="002D768A">
        <w:rPr>
          <w:rFonts w:ascii="Arial" w:eastAsia="Times New Roman" w:hAnsi="Arial" w:cs="Arial"/>
          <w:b/>
          <w:kern w:val="28"/>
          <w:sz w:val="28"/>
          <w:szCs w:val="18"/>
          <w:lang w:val="fr-CH" w:eastAsia="de-DE"/>
        </w:rPr>
        <w:t xml:space="preserve">à un système </w:t>
      </w:r>
      <w:r w:rsidRPr="002D768A">
        <w:rPr>
          <w:rFonts w:ascii="Arial" w:eastAsia="Times New Roman" w:hAnsi="Arial" w:cs="Arial"/>
          <w:b/>
          <w:kern w:val="28"/>
          <w:sz w:val="28"/>
          <w:szCs w:val="18"/>
          <w:lang w:val="fr-CH" w:eastAsia="de-DE"/>
        </w:rPr>
        <w:t>informatique</w:t>
      </w:r>
      <w:r w:rsidR="00FE4E7E" w:rsidRPr="002D768A">
        <w:rPr>
          <w:rFonts w:ascii="Arial" w:eastAsia="Times New Roman" w:hAnsi="Arial" w:cs="Arial"/>
          <w:b/>
          <w:kern w:val="28"/>
          <w:sz w:val="28"/>
          <w:szCs w:val="18"/>
          <w:lang w:val="fr-CH" w:eastAsia="de-DE"/>
        </w:rPr>
        <w:t xml:space="preserve"> approprié</w:t>
      </w:r>
      <w:r w:rsidRPr="002D768A">
        <w:rPr>
          <w:rFonts w:ascii="Arial" w:eastAsia="Times New Roman" w:hAnsi="Arial" w:cs="Arial"/>
          <w:b/>
          <w:kern w:val="28"/>
          <w:sz w:val="28"/>
          <w:szCs w:val="18"/>
          <w:lang w:val="fr-CH" w:eastAsia="de-DE"/>
        </w:rPr>
        <w:t xml:space="preserve"> et l'amabilité de l'accueil. De plus, il produit les données attestant la bonne gestion de la fédération.</w:t>
      </w:r>
    </w:p>
    <w:p w:rsidR="0093373F" w:rsidRPr="0093373F" w:rsidRDefault="008C1D0E" w:rsidP="005E4327">
      <w:pPr>
        <w:spacing w:after="120"/>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 xml:space="preserve">La FSA étant financée </w:t>
      </w:r>
      <w:r w:rsidR="0093373F" w:rsidRPr="0093373F">
        <w:rPr>
          <w:rFonts w:ascii="Arial" w:eastAsia="Times New Roman" w:hAnsi="Arial" w:cs="Arial"/>
          <w:kern w:val="28"/>
          <w:sz w:val="28"/>
          <w:szCs w:val="18"/>
          <w:lang w:val="fr-CH" w:eastAsia="de-DE"/>
        </w:rPr>
        <w:t>par des dons et</w:t>
      </w:r>
      <w:r>
        <w:rPr>
          <w:rFonts w:ascii="Arial" w:eastAsia="Times New Roman" w:hAnsi="Arial" w:cs="Arial"/>
          <w:kern w:val="28"/>
          <w:sz w:val="28"/>
          <w:szCs w:val="18"/>
          <w:lang w:val="fr-CH" w:eastAsia="de-DE"/>
        </w:rPr>
        <w:t xml:space="preserve"> des</w:t>
      </w:r>
      <w:r w:rsidR="0093373F" w:rsidRPr="0093373F">
        <w:rPr>
          <w:rFonts w:ascii="Arial" w:eastAsia="Times New Roman" w:hAnsi="Arial" w:cs="Arial"/>
          <w:kern w:val="28"/>
          <w:sz w:val="28"/>
          <w:szCs w:val="18"/>
          <w:lang w:val="fr-CH" w:eastAsia="de-DE"/>
        </w:rPr>
        <w:t xml:space="preserve"> fonds publics, elle doit pouvoir prouver qu'elle utilise les moyens financiers de manière efficace et appropriée. Le 9 mars, trois réviseurs de l’Office fédéral des assurances sociales (OFAS) ont examiné les comptes de la FSA de manière approfondie. Dans leur rapport final, ils concluent: «L'OFAS a constaté que la réputation de l'organisation est globalement bonne et que les processus commerciaux sont gérés de manière appropriée.» Ce genre d'audit est mené tous les quatre à six ans. L'OFAS veut ainsi s'assurer que la FSA fournit bien les prestations convenues contractuellemen</w:t>
      </w:r>
      <w:r w:rsidR="005E4327">
        <w:rPr>
          <w:rFonts w:ascii="Arial" w:eastAsia="Times New Roman" w:hAnsi="Arial" w:cs="Arial"/>
          <w:kern w:val="28"/>
          <w:sz w:val="28"/>
          <w:szCs w:val="18"/>
          <w:lang w:val="fr-CH" w:eastAsia="de-DE"/>
        </w:rPr>
        <w:t xml:space="preserve">t. </w:t>
      </w:r>
    </w:p>
    <w:p w:rsidR="0093373F" w:rsidRPr="002D768A" w:rsidRDefault="0093373F" w:rsidP="005E4327">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t xml:space="preserve">Se focaliser sur les compétences </w:t>
      </w:r>
      <w:r w:rsidR="00845E27" w:rsidRPr="002D768A">
        <w:rPr>
          <w:rFonts w:ascii="Arial" w:eastAsia="Times New Roman" w:hAnsi="Arial" w:cs="Arial"/>
          <w:b/>
          <w:kern w:val="28"/>
          <w:sz w:val="28"/>
          <w:szCs w:val="18"/>
          <w:lang w:val="fr-CH" w:eastAsia="de-DE"/>
        </w:rPr>
        <w:t>clés</w:t>
      </w:r>
    </w:p>
    <w:p w:rsidR="0093373F" w:rsidRPr="0093373F" w:rsidRDefault="0093373F" w:rsidP="005E4327">
      <w:pPr>
        <w:spacing w:after="120"/>
        <w:rPr>
          <w:rFonts w:ascii="Arial" w:eastAsia="Times New Roman" w:hAnsi="Arial" w:cs="Arial"/>
          <w:kern w:val="28"/>
          <w:sz w:val="28"/>
          <w:szCs w:val="18"/>
          <w:lang w:val="fr-CH" w:eastAsia="de-DE"/>
        </w:rPr>
      </w:pPr>
      <w:r w:rsidRPr="0093373F">
        <w:rPr>
          <w:rFonts w:ascii="Arial" w:eastAsia="Times New Roman" w:hAnsi="Arial" w:cs="Arial"/>
          <w:kern w:val="28"/>
          <w:sz w:val="28"/>
          <w:szCs w:val="18"/>
          <w:lang w:val="fr-CH" w:eastAsia="de-DE"/>
        </w:rPr>
        <w:t xml:space="preserve">Au niveau des services centraux, la FSA se focalise sur </w:t>
      </w:r>
      <w:r w:rsidR="006873A6">
        <w:rPr>
          <w:rFonts w:ascii="Arial" w:eastAsia="Times New Roman" w:hAnsi="Arial" w:cs="Arial"/>
          <w:kern w:val="28"/>
          <w:sz w:val="28"/>
          <w:szCs w:val="18"/>
          <w:lang w:val="fr-CH" w:eastAsia="de-DE"/>
        </w:rPr>
        <w:t>activité principale</w:t>
      </w:r>
      <w:r w:rsidRPr="0093373F">
        <w:rPr>
          <w:rFonts w:ascii="Arial" w:eastAsia="Times New Roman" w:hAnsi="Arial" w:cs="Arial"/>
          <w:kern w:val="28"/>
          <w:sz w:val="28"/>
          <w:szCs w:val="18"/>
          <w:lang w:val="fr-CH" w:eastAsia="de-DE"/>
        </w:rPr>
        <w:t>, comme le soutien accordé aux sections pour l'information aux membres. Afin de produire plus efficacement des documents, flyers et brochures pour la fédération et les sections, nous avons acquis une nouvelle imprimante multifonction. L'appareil est plus performant et moins coûteux à l'entretien que le modèle précédent. La gravure des CD Daisy a ég</w:t>
      </w:r>
      <w:r w:rsidR="001325BF">
        <w:rPr>
          <w:rFonts w:ascii="Arial" w:eastAsia="Times New Roman" w:hAnsi="Arial" w:cs="Arial"/>
          <w:kern w:val="28"/>
          <w:sz w:val="28"/>
          <w:szCs w:val="18"/>
          <w:lang w:val="fr-CH" w:eastAsia="de-DE"/>
        </w:rPr>
        <w:t>alement été professionnalisée. À</w:t>
      </w:r>
      <w:r w:rsidRPr="0093373F">
        <w:rPr>
          <w:rFonts w:ascii="Arial" w:eastAsia="Times New Roman" w:hAnsi="Arial" w:cs="Arial"/>
          <w:kern w:val="28"/>
          <w:sz w:val="28"/>
          <w:szCs w:val="18"/>
          <w:lang w:val="fr-CH" w:eastAsia="de-DE"/>
        </w:rPr>
        <w:t xml:space="preserve"> l'inverse, certaines prestations</w:t>
      </w:r>
      <w:r w:rsidR="00502C01">
        <w:rPr>
          <w:rFonts w:ascii="Arial" w:eastAsia="Times New Roman" w:hAnsi="Arial" w:cs="Arial"/>
          <w:kern w:val="28"/>
          <w:sz w:val="28"/>
          <w:szCs w:val="18"/>
          <w:lang w:val="fr-CH" w:eastAsia="de-DE"/>
        </w:rPr>
        <w:t xml:space="preserve"> </w:t>
      </w:r>
      <w:r w:rsidRPr="0093373F">
        <w:rPr>
          <w:rFonts w:ascii="Arial" w:eastAsia="Times New Roman" w:hAnsi="Arial" w:cs="Arial"/>
          <w:kern w:val="28"/>
          <w:sz w:val="28"/>
          <w:szCs w:val="18"/>
          <w:lang w:val="fr-CH" w:eastAsia="de-DE"/>
        </w:rPr>
        <w:t xml:space="preserve">pouvant être fournies de manière plus efficace et professionnelle par des </w:t>
      </w:r>
      <w:r w:rsidR="00CF19A6">
        <w:rPr>
          <w:rFonts w:ascii="Arial" w:eastAsia="Times New Roman" w:hAnsi="Arial" w:cs="Arial"/>
          <w:kern w:val="28"/>
          <w:sz w:val="28"/>
          <w:szCs w:val="18"/>
          <w:lang w:val="fr-CH" w:eastAsia="de-DE"/>
        </w:rPr>
        <w:t>tiers</w:t>
      </w:r>
      <w:r w:rsidR="00502C01">
        <w:rPr>
          <w:rFonts w:ascii="Arial" w:eastAsia="Times New Roman" w:hAnsi="Arial" w:cs="Arial"/>
          <w:kern w:val="28"/>
          <w:sz w:val="28"/>
          <w:szCs w:val="18"/>
          <w:lang w:val="fr-CH" w:eastAsia="de-DE"/>
        </w:rPr>
        <w:t xml:space="preserve"> </w:t>
      </w:r>
      <w:r w:rsidR="00CF19A6">
        <w:rPr>
          <w:rFonts w:ascii="Arial" w:eastAsia="Times New Roman" w:hAnsi="Arial" w:cs="Arial"/>
          <w:kern w:val="28"/>
          <w:sz w:val="28"/>
          <w:szCs w:val="18"/>
          <w:lang w:val="fr-CH" w:eastAsia="de-DE"/>
        </w:rPr>
        <w:t>ont é</w:t>
      </w:r>
      <w:r w:rsidR="00502C01">
        <w:rPr>
          <w:rFonts w:ascii="Arial" w:eastAsia="Times New Roman" w:hAnsi="Arial" w:cs="Arial"/>
          <w:kern w:val="28"/>
          <w:sz w:val="28"/>
          <w:szCs w:val="18"/>
          <w:lang w:val="fr-CH" w:eastAsia="de-DE"/>
        </w:rPr>
        <w:t xml:space="preserve">té externalisées, comme c'est le cas de l'assistance informatique </w:t>
      </w:r>
      <w:r w:rsidRPr="0093373F">
        <w:rPr>
          <w:rFonts w:ascii="Arial" w:eastAsia="Times New Roman" w:hAnsi="Arial" w:cs="Arial"/>
          <w:kern w:val="28"/>
          <w:sz w:val="28"/>
          <w:szCs w:val="18"/>
          <w:lang w:val="fr-CH" w:eastAsia="de-DE"/>
        </w:rPr>
        <w:t>depuis le début du mois de septembre</w:t>
      </w:r>
      <w:r w:rsidR="00032CCC">
        <w:rPr>
          <w:rFonts w:ascii="Arial" w:eastAsia="Times New Roman" w:hAnsi="Arial" w:cs="Arial"/>
          <w:kern w:val="28"/>
          <w:sz w:val="28"/>
          <w:szCs w:val="18"/>
          <w:lang w:val="fr-CH" w:eastAsia="de-DE"/>
        </w:rPr>
        <w:t>.</w:t>
      </w:r>
    </w:p>
    <w:p w:rsidR="002D768A" w:rsidRDefault="002D768A" w:rsidP="005E4327">
      <w:pPr>
        <w:spacing w:after="120"/>
        <w:rPr>
          <w:rFonts w:ascii="Arial" w:eastAsia="Times New Roman" w:hAnsi="Arial" w:cs="Arial"/>
          <w:b/>
          <w:kern w:val="28"/>
          <w:sz w:val="28"/>
          <w:szCs w:val="18"/>
          <w:lang w:val="fr-CH" w:eastAsia="de-DE"/>
        </w:rPr>
      </w:pPr>
      <w:r>
        <w:rPr>
          <w:rFonts w:ascii="Arial" w:eastAsia="Times New Roman" w:hAnsi="Arial" w:cs="Arial"/>
          <w:b/>
          <w:kern w:val="28"/>
          <w:sz w:val="28"/>
          <w:szCs w:val="18"/>
          <w:lang w:val="fr-CH" w:eastAsia="de-DE"/>
        </w:rPr>
        <w:br w:type="page"/>
      </w:r>
    </w:p>
    <w:p w:rsidR="0093373F" w:rsidRPr="002D768A" w:rsidRDefault="0093373F" w:rsidP="005E4327">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lastRenderedPageBreak/>
        <w:t>Des interlocuteurs compétents</w:t>
      </w:r>
    </w:p>
    <w:p w:rsidR="005050C9" w:rsidRDefault="0093373F" w:rsidP="005E4327">
      <w:pPr>
        <w:spacing w:after="120"/>
        <w:rPr>
          <w:rFonts w:ascii="Arial" w:eastAsia="Times New Roman" w:hAnsi="Arial" w:cs="Arial"/>
          <w:kern w:val="28"/>
          <w:sz w:val="28"/>
          <w:szCs w:val="18"/>
          <w:lang w:val="fr-CH" w:eastAsia="de-DE"/>
        </w:rPr>
      </w:pPr>
      <w:r w:rsidRPr="0093373F">
        <w:rPr>
          <w:rFonts w:ascii="Arial" w:eastAsia="Times New Roman" w:hAnsi="Arial" w:cs="Arial"/>
          <w:kern w:val="28"/>
          <w:sz w:val="28"/>
          <w:szCs w:val="18"/>
          <w:lang w:val="fr-CH" w:eastAsia="de-DE"/>
        </w:rPr>
        <w:t xml:space="preserve">En 2015, l'équipe de l'accueil et les apprentis ont répondu à des dizaines d'appels tous les jours. Les téléphones sonnent en permanence, surtout après l'envoi de </w:t>
      </w:r>
      <w:r w:rsidR="003746B2">
        <w:rPr>
          <w:rFonts w:ascii="Arial" w:eastAsia="Times New Roman" w:hAnsi="Arial" w:cs="Arial"/>
          <w:kern w:val="28"/>
          <w:sz w:val="28"/>
          <w:szCs w:val="18"/>
          <w:lang w:val="fr-CH" w:eastAsia="de-DE"/>
        </w:rPr>
        <w:t>mailing</w:t>
      </w:r>
      <w:r w:rsidRPr="0093373F">
        <w:rPr>
          <w:rFonts w:ascii="Arial" w:eastAsia="Times New Roman" w:hAnsi="Arial" w:cs="Arial"/>
          <w:kern w:val="28"/>
          <w:sz w:val="28"/>
          <w:szCs w:val="18"/>
          <w:lang w:val="fr-CH" w:eastAsia="de-DE"/>
        </w:rPr>
        <w:t xml:space="preserve"> pour la collecte de fonds. Afin d'être en mesure de réagir correctement dans chaque situation, l'équipe a suivi en décembre une formation pour apprendre à mener des </w:t>
      </w:r>
      <w:r w:rsidR="001A4FFB" w:rsidRPr="001A4FFB">
        <w:rPr>
          <w:rFonts w:ascii="Arial" w:eastAsia="Times New Roman" w:hAnsi="Arial" w:cs="Arial"/>
          <w:kern w:val="28"/>
          <w:sz w:val="28"/>
          <w:szCs w:val="18"/>
          <w:lang w:val="fr-CH" w:eastAsia="de-DE"/>
        </w:rPr>
        <w:t>entretiens téléphoniques</w:t>
      </w:r>
      <w:r w:rsidRPr="001A4FFB">
        <w:rPr>
          <w:rFonts w:ascii="Arial" w:eastAsia="Times New Roman" w:hAnsi="Arial" w:cs="Arial"/>
          <w:kern w:val="28"/>
          <w:sz w:val="28"/>
          <w:szCs w:val="18"/>
          <w:lang w:val="fr-CH" w:eastAsia="de-DE"/>
        </w:rPr>
        <w:t>.</w:t>
      </w:r>
    </w:p>
    <w:p w:rsidR="00C04B98" w:rsidRPr="002D768A" w:rsidRDefault="00E93588" w:rsidP="00C04B98">
      <w:pPr>
        <w:pStyle w:val="berschrift2"/>
        <w:rPr>
          <w:b/>
          <w:lang w:val="fr-CH"/>
        </w:rPr>
      </w:pPr>
      <w:bookmarkStart w:id="13" w:name="_Toc450736042"/>
      <w:r w:rsidRPr="00FB6439">
        <w:rPr>
          <w:b/>
          <w:lang w:val="fr-CH"/>
        </w:rPr>
        <w:t>N</w:t>
      </w:r>
      <w:r w:rsidR="00BA364C" w:rsidRPr="00FB6439">
        <w:rPr>
          <w:b/>
          <w:lang w:val="fr-CH"/>
        </w:rPr>
        <w:t>ouvelles technologies</w:t>
      </w:r>
      <w:r w:rsidR="00BA364C" w:rsidRPr="00BA3E10">
        <w:rPr>
          <w:b/>
          <w:lang w:val="fr-CH"/>
        </w:rPr>
        <w:t>,</w:t>
      </w:r>
      <w:r w:rsidR="00C04B98" w:rsidRPr="00BA3E10">
        <w:rPr>
          <w:b/>
          <w:lang w:val="fr-CH"/>
        </w:rPr>
        <w:t xml:space="preserve"> plus</w:t>
      </w:r>
      <w:r w:rsidR="00C04B98" w:rsidRPr="00FB6439">
        <w:rPr>
          <w:b/>
          <w:lang w:val="fr-CH"/>
        </w:rPr>
        <w:t xml:space="preserve"> grande autonomie</w:t>
      </w:r>
      <w:bookmarkEnd w:id="13"/>
    </w:p>
    <w:p w:rsidR="00C04B98" w:rsidRPr="00500E18" w:rsidRDefault="00496020" w:rsidP="00500E18">
      <w:pPr>
        <w:pStyle w:val="berschrift3"/>
        <w:spacing w:after="120"/>
        <w:rPr>
          <w:rFonts w:ascii="Arial" w:eastAsia="Times New Roman" w:hAnsi="Arial" w:cs="Arial"/>
          <w:b/>
          <w:color w:val="auto"/>
          <w:sz w:val="32"/>
          <w:szCs w:val="32"/>
          <w:lang w:val="fr-CH" w:eastAsia="de-DE"/>
        </w:rPr>
      </w:pPr>
      <w:r w:rsidRPr="00500E18">
        <w:rPr>
          <w:rFonts w:ascii="Arial" w:eastAsia="Times New Roman" w:hAnsi="Arial" w:cs="Arial"/>
          <w:color w:val="auto"/>
          <w:sz w:val="32"/>
          <w:szCs w:val="32"/>
          <w:lang w:val="fr-CH" w:eastAsia="de-DE"/>
        </w:rPr>
        <w:t>Technologie et innovation</w:t>
      </w:r>
    </w:p>
    <w:p w:rsidR="00C04B98" w:rsidRPr="002D768A" w:rsidRDefault="00A979E7" w:rsidP="00500E18">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t xml:space="preserve">En </w:t>
      </w:r>
      <w:r w:rsidR="00C04B98" w:rsidRPr="002D768A">
        <w:rPr>
          <w:rFonts w:ascii="Arial" w:eastAsia="Times New Roman" w:hAnsi="Arial" w:cs="Arial"/>
          <w:b/>
          <w:kern w:val="28"/>
          <w:sz w:val="28"/>
          <w:szCs w:val="18"/>
          <w:lang w:val="fr-CH" w:eastAsia="de-DE"/>
        </w:rPr>
        <w:t>2015, le service Technolo</w:t>
      </w:r>
      <w:r w:rsidR="00196D65" w:rsidRPr="002D768A">
        <w:rPr>
          <w:rFonts w:ascii="Arial" w:eastAsia="Times New Roman" w:hAnsi="Arial" w:cs="Arial"/>
          <w:b/>
          <w:kern w:val="28"/>
          <w:sz w:val="28"/>
          <w:szCs w:val="18"/>
          <w:lang w:val="fr-CH" w:eastAsia="de-DE"/>
        </w:rPr>
        <w:t xml:space="preserve">gie et innovation a mené à bien </w:t>
      </w:r>
      <w:r w:rsidR="00C04B98" w:rsidRPr="002D768A">
        <w:rPr>
          <w:rFonts w:ascii="Arial" w:eastAsia="Times New Roman" w:hAnsi="Arial" w:cs="Arial"/>
          <w:b/>
          <w:kern w:val="28"/>
          <w:sz w:val="28"/>
          <w:szCs w:val="18"/>
          <w:lang w:val="fr-CH" w:eastAsia="de-DE"/>
        </w:rPr>
        <w:t>une première série de projets tels que les applications e-kiosque</w:t>
      </w:r>
      <w:r w:rsidR="002C411F" w:rsidRPr="002D768A">
        <w:rPr>
          <w:rFonts w:ascii="Arial" w:eastAsia="Times New Roman" w:hAnsi="Arial" w:cs="Arial"/>
          <w:b/>
          <w:kern w:val="28"/>
          <w:sz w:val="28"/>
          <w:szCs w:val="18"/>
          <w:lang w:val="fr-CH" w:eastAsia="de-DE"/>
        </w:rPr>
        <w:t xml:space="preserve"> pour la presse</w:t>
      </w:r>
      <w:r w:rsidR="00C04B98" w:rsidRPr="002D768A">
        <w:rPr>
          <w:rFonts w:ascii="Arial" w:eastAsia="Times New Roman" w:hAnsi="Arial" w:cs="Arial"/>
          <w:b/>
          <w:kern w:val="28"/>
          <w:sz w:val="28"/>
          <w:szCs w:val="18"/>
          <w:lang w:val="fr-CH" w:eastAsia="de-DE"/>
        </w:rPr>
        <w:t xml:space="preserve">. La nouvelle plateforme Internet </w:t>
      </w:r>
      <w:hyperlink r:id="rId10" w:history="1">
        <w:r w:rsidR="00196D65" w:rsidRPr="002D768A">
          <w:rPr>
            <w:rStyle w:val="Hyperlink"/>
            <w:rFonts w:ascii="Arial" w:eastAsia="Times New Roman" w:hAnsi="Arial" w:cs="Arial"/>
            <w:b/>
            <w:kern w:val="28"/>
            <w:sz w:val="28"/>
            <w:szCs w:val="18"/>
            <w:lang w:val="fr-CH" w:eastAsia="de-DE"/>
          </w:rPr>
          <w:t>open</w:t>
        </w:r>
        <w:r w:rsidR="005201A2" w:rsidRPr="002D768A">
          <w:rPr>
            <w:rStyle w:val="Hyperlink"/>
            <w:rFonts w:ascii="Arial" w:eastAsia="Times New Roman" w:hAnsi="Arial" w:cs="Arial"/>
            <w:b/>
            <w:kern w:val="28"/>
            <w:sz w:val="28"/>
            <w:szCs w:val="18"/>
            <w:lang w:val="fr-CH" w:eastAsia="de-DE"/>
          </w:rPr>
          <w:t>-</w:t>
        </w:r>
        <w:r w:rsidR="00196D65" w:rsidRPr="002D768A">
          <w:rPr>
            <w:rStyle w:val="Hyperlink"/>
            <w:rFonts w:ascii="Arial" w:eastAsia="Times New Roman" w:hAnsi="Arial" w:cs="Arial"/>
            <w:b/>
            <w:kern w:val="28"/>
            <w:sz w:val="28"/>
            <w:szCs w:val="18"/>
            <w:lang w:val="fr-CH" w:eastAsia="de-DE"/>
          </w:rPr>
          <w:t>hub.ch</w:t>
        </w:r>
      </w:hyperlink>
      <w:r w:rsidR="00196D65" w:rsidRPr="002D768A">
        <w:rPr>
          <w:rFonts w:ascii="Arial" w:eastAsia="Times New Roman" w:hAnsi="Arial" w:cs="Arial"/>
          <w:b/>
          <w:kern w:val="28"/>
          <w:sz w:val="28"/>
          <w:szCs w:val="18"/>
          <w:lang w:val="fr-CH" w:eastAsia="de-DE"/>
        </w:rPr>
        <w:t xml:space="preserve"> </w:t>
      </w:r>
      <w:r w:rsidRPr="002D768A">
        <w:rPr>
          <w:rFonts w:ascii="Arial" w:eastAsia="Times New Roman" w:hAnsi="Arial" w:cs="Arial"/>
          <w:b/>
          <w:kern w:val="28"/>
          <w:sz w:val="28"/>
          <w:szCs w:val="18"/>
          <w:lang w:val="fr-CH" w:eastAsia="de-DE"/>
        </w:rPr>
        <w:t xml:space="preserve">pour produits informatiques dérivés </w:t>
      </w:r>
      <w:r w:rsidR="00C04B98" w:rsidRPr="002D768A">
        <w:rPr>
          <w:rFonts w:ascii="Arial" w:eastAsia="Times New Roman" w:hAnsi="Arial" w:cs="Arial"/>
          <w:b/>
          <w:kern w:val="28"/>
          <w:sz w:val="28"/>
          <w:szCs w:val="18"/>
          <w:lang w:val="fr-CH" w:eastAsia="de-DE"/>
        </w:rPr>
        <w:t xml:space="preserve">est désormais </w:t>
      </w:r>
      <w:r w:rsidR="00496020" w:rsidRPr="002D768A">
        <w:rPr>
          <w:rFonts w:ascii="Arial" w:eastAsia="Times New Roman" w:hAnsi="Arial" w:cs="Arial"/>
          <w:b/>
          <w:kern w:val="28"/>
          <w:sz w:val="28"/>
          <w:szCs w:val="18"/>
          <w:lang w:val="fr-CH" w:eastAsia="de-DE"/>
        </w:rPr>
        <w:t>la plaque tournante du service.</w:t>
      </w:r>
    </w:p>
    <w:p w:rsidR="00C04B98" w:rsidRPr="00C04B98" w:rsidRDefault="00C04B98" w:rsidP="00496020">
      <w:pPr>
        <w:spacing w:after="120"/>
        <w:rPr>
          <w:rFonts w:ascii="Arial" w:eastAsia="Times New Roman" w:hAnsi="Arial" w:cs="Arial"/>
          <w:kern w:val="28"/>
          <w:sz w:val="28"/>
          <w:szCs w:val="18"/>
          <w:lang w:val="fr-CH" w:eastAsia="de-DE"/>
        </w:rPr>
      </w:pPr>
      <w:r w:rsidRPr="00C04B98">
        <w:rPr>
          <w:rFonts w:ascii="Arial" w:eastAsia="Times New Roman" w:hAnsi="Arial" w:cs="Arial"/>
          <w:kern w:val="28"/>
          <w:sz w:val="28"/>
          <w:szCs w:val="18"/>
          <w:lang w:val="fr-CH" w:eastAsia="de-DE"/>
        </w:rPr>
        <w:t>Après une phase de développement technique</w:t>
      </w:r>
      <w:r w:rsidR="00A979E7">
        <w:rPr>
          <w:rFonts w:ascii="Arial" w:eastAsia="Times New Roman" w:hAnsi="Arial" w:cs="Arial"/>
          <w:kern w:val="28"/>
          <w:sz w:val="28"/>
          <w:szCs w:val="18"/>
          <w:lang w:val="fr-CH" w:eastAsia="de-DE"/>
        </w:rPr>
        <w:t xml:space="preserve">, </w:t>
      </w:r>
      <w:r w:rsidR="00163BD5">
        <w:rPr>
          <w:rFonts w:ascii="Arial" w:eastAsia="Times New Roman" w:hAnsi="Arial" w:cs="Arial"/>
          <w:kern w:val="28"/>
          <w:sz w:val="28"/>
          <w:szCs w:val="18"/>
          <w:lang w:val="fr-CH" w:eastAsia="de-DE"/>
        </w:rPr>
        <w:t>celle-ci</w:t>
      </w:r>
      <w:r w:rsidR="009E7DE3">
        <w:rPr>
          <w:rFonts w:ascii="Arial" w:eastAsia="Times New Roman" w:hAnsi="Arial" w:cs="Arial"/>
          <w:kern w:val="28"/>
          <w:sz w:val="28"/>
          <w:szCs w:val="18"/>
          <w:lang w:val="fr-CH" w:eastAsia="de-DE"/>
        </w:rPr>
        <w:t xml:space="preserve"> a été</w:t>
      </w:r>
      <w:r w:rsidR="00A979E7">
        <w:rPr>
          <w:rFonts w:ascii="Arial" w:eastAsia="Times New Roman" w:hAnsi="Arial" w:cs="Arial"/>
          <w:kern w:val="28"/>
          <w:sz w:val="28"/>
          <w:szCs w:val="18"/>
          <w:lang w:val="fr-CH" w:eastAsia="de-DE"/>
        </w:rPr>
        <w:t xml:space="preserve"> lancée au dernier trimestre 2015</w:t>
      </w:r>
      <w:r w:rsidRPr="00C04B98">
        <w:rPr>
          <w:rFonts w:ascii="Arial" w:eastAsia="Times New Roman" w:hAnsi="Arial" w:cs="Arial"/>
          <w:kern w:val="28"/>
          <w:sz w:val="28"/>
          <w:szCs w:val="18"/>
          <w:lang w:val="fr-CH" w:eastAsia="de-DE"/>
        </w:rPr>
        <w:t>. Elle propose une série de fonctions qui favorise</w:t>
      </w:r>
      <w:r w:rsidR="00163BD5">
        <w:rPr>
          <w:rFonts w:ascii="Arial" w:eastAsia="Times New Roman" w:hAnsi="Arial" w:cs="Arial"/>
          <w:kern w:val="28"/>
          <w:sz w:val="28"/>
          <w:szCs w:val="18"/>
          <w:lang w:val="fr-CH" w:eastAsia="de-DE"/>
        </w:rPr>
        <w:t xml:space="preserve">nt le partage de connaissances puisque les utilisateurs, en l'occurrence </w:t>
      </w:r>
      <w:r w:rsidRPr="00C04B98">
        <w:rPr>
          <w:rFonts w:ascii="Arial" w:eastAsia="Times New Roman" w:hAnsi="Arial" w:cs="Arial"/>
          <w:kern w:val="28"/>
          <w:sz w:val="28"/>
          <w:szCs w:val="18"/>
          <w:lang w:val="fr-CH" w:eastAsia="de-DE"/>
        </w:rPr>
        <w:t>les pe</w:t>
      </w:r>
      <w:r w:rsidR="00163BD5">
        <w:rPr>
          <w:rFonts w:ascii="Arial" w:eastAsia="Times New Roman" w:hAnsi="Arial" w:cs="Arial"/>
          <w:kern w:val="28"/>
          <w:sz w:val="28"/>
          <w:szCs w:val="18"/>
          <w:lang w:val="fr-CH" w:eastAsia="de-DE"/>
        </w:rPr>
        <w:t xml:space="preserve">rsonnes aveugles et malvoyantes, peuvent échanger </w:t>
      </w:r>
      <w:r w:rsidRPr="00C04B98">
        <w:rPr>
          <w:rFonts w:ascii="Arial" w:eastAsia="Times New Roman" w:hAnsi="Arial" w:cs="Arial"/>
          <w:kern w:val="28"/>
          <w:sz w:val="28"/>
          <w:szCs w:val="18"/>
          <w:lang w:val="fr-CH" w:eastAsia="de-DE"/>
        </w:rPr>
        <w:t>leurs expériences quant à l'accessibilité des produits informatiques. De plus, les collaboratrices et collabo</w:t>
      </w:r>
      <w:r w:rsidR="00163BD5">
        <w:rPr>
          <w:rFonts w:ascii="Arial" w:eastAsia="Times New Roman" w:hAnsi="Arial" w:cs="Arial"/>
          <w:kern w:val="28"/>
          <w:sz w:val="28"/>
          <w:szCs w:val="18"/>
          <w:lang w:val="fr-CH" w:eastAsia="de-DE"/>
        </w:rPr>
        <w:t xml:space="preserve">rateurs du service </w:t>
      </w:r>
      <w:r w:rsidRPr="00C04B98">
        <w:rPr>
          <w:rFonts w:ascii="Arial" w:eastAsia="Times New Roman" w:hAnsi="Arial" w:cs="Arial"/>
          <w:kern w:val="28"/>
          <w:sz w:val="28"/>
          <w:szCs w:val="18"/>
          <w:lang w:val="fr-CH" w:eastAsia="de-DE"/>
        </w:rPr>
        <w:t xml:space="preserve">vont utiliser cette plateforme </w:t>
      </w:r>
      <w:hyperlink r:id="rId11" w:history="1">
        <w:r w:rsidR="00500E18" w:rsidRPr="00500E18">
          <w:rPr>
            <w:rStyle w:val="Hyperlink"/>
            <w:rFonts w:ascii="Arial" w:eastAsia="Times New Roman" w:hAnsi="Arial" w:cs="Arial"/>
            <w:kern w:val="28"/>
            <w:sz w:val="28"/>
            <w:szCs w:val="18"/>
            <w:lang w:val="fr-CH" w:eastAsia="de-DE"/>
          </w:rPr>
          <w:t>open-hub.ch</w:t>
        </w:r>
      </w:hyperlink>
      <w:r w:rsidR="00500E18">
        <w:rPr>
          <w:rFonts w:ascii="Arial" w:eastAsia="Times New Roman" w:hAnsi="Arial" w:cs="Arial"/>
          <w:kern w:val="28"/>
          <w:sz w:val="28"/>
          <w:szCs w:val="18"/>
          <w:lang w:val="fr-CH" w:eastAsia="de-DE"/>
        </w:rPr>
        <w:t xml:space="preserve"> </w:t>
      </w:r>
      <w:r w:rsidRPr="00C04B98">
        <w:rPr>
          <w:rFonts w:ascii="Arial" w:eastAsia="Times New Roman" w:hAnsi="Arial" w:cs="Arial"/>
          <w:kern w:val="28"/>
          <w:sz w:val="28"/>
          <w:szCs w:val="18"/>
          <w:lang w:val="fr-CH" w:eastAsia="de-DE"/>
        </w:rPr>
        <w:t xml:space="preserve">pour partager des nouveautés technologiques avec </w:t>
      </w:r>
      <w:r w:rsidR="00163BD5">
        <w:rPr>
          <w:rFonts w:ascii="Arial" w:eastAsia="Times New Roman" w:hAnsi="Arial" w:cs="Arial"/>
          <w:kern w:val="28"/>
          <w:sz w:val="28"/>
          <w:szCs w:val="18"/>
          <w:lang w:val="fr-CH" w:eastAsia="de-DE"/>
        </w:rPr>
        <w:t xml:space="preserve">les personnes intéressées. Le but étant à terme </w:t>
      </w:r>
      <w:r w:rsidRPr="00C04B98">
        <w:rPr>
          <w:rFonts w:ascii="Arial" w:eastAsia="Times New Roman" w:hAnsi="Arial" w:cs="Arial"/>
          <w:kern w:val="28"/>
          <w:sz w:val="28"/>
          <w:szCs w:val="18"/>
          <w:lang w:val="fr-CH" w:eastAsia="de-DE"/>
        </w:rPr>
        <w:t>de faire connaître cette plateforme et d'encourager la création d'une communauté d'utilisateurs.</w:t>
      </w:r>
    </w:p>
    <w:p w:rsidR="00C04B98" w:rsidRPr="002D768A" w:rsidRDefault="00C04B98" w:rsidP="00500E18">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t>Applications e-kiosque: lire les journaux en déplacement</w:t>
      </w:r>
    </w:p>
    <w:p w:rsidR="00C04B98" w:rsidRPr="00C04B98" w:rsidRDefault="00C04B98" w:rsidP="00500E18">
      <w:pPr>
        <w:spacing w:after="120"/>
        <w:rPr>
          <w:rFonts w:ascii="Arial" w:eastAsia="Times New Roman" w:hAnsi="Arial" w:cs="Arial"/>
          <w:kern w:val="28"/>
          <w:sz w:val="28"/>
          <w:szCs w:val="18"/>
          <w:lang w:val="fr-CH" w:eastAsia="de-DE"/>
        </w:rPr>
      </w:pPr>
      <w:r w:rsidRPr="00C04B98">
        <w:rPr>
          <w:rFonts w:ascii="Arial" w:eastAsia="Times New Roman" w:hAnsi="Arial" w:cs="Arial"/>
          <w:kern w:val="28"/>
          <w:sz w:val="28"/>
          <w:szCs w:val="18"/>
          <w:lang w:val="fr-CH" w:eastAsia="de-DE"/>
        </w:rPr>
        <w:t xml:space="preserve">Sur incitation du comité fédératif, le service a mis au point des applications e-kiosque pour iOS et Android. Elles permettent aux abonnés </w:t>
      </w:r>
      <w:r w:rsidR="002C411F">
        <w:rPr>
          <w:rFonts w:ascii="Arial" w:eastAsia="Times New Roman" w:hAnsi="Arial" w:cs="Arial"/>
          <w:kern w:val="28"/>
          <w:sz w:val="28"/>
          <w:szCs w:val="18"/>
          <w:lang w:val="fr-CH" w:eastAsia="de-DE"/>
        </w:rPr>
        <w:t>au kiosque électronique</w:t>
      </w:r>
      <w:r w:rsidRPr="00C04B98">
        <w:rPr>
          <w:rFonts w:ascii="Arial" w:eastAsia="Times New Roman" w:hAnsi="Arial" w:cs="Arial"/>
          <w:kern w:val="28"/>
          <w:sz w:val="28"/>
          <w:szCs w:val="18"/>
          <w:lang w:val="fr-CH" w:eastAsia="de-DE"/>
        </w:rPr>
        <w:t xml:space="preserve"> d'accéder à tous les titres, même en déplacement. Le service a réussi à développer une application simple capable de fonctionner sans liaison Internet permanente. Le critère décisif a été la </w:t>
      </w:r>
      <w:r w:rsidR="003061E8">
        <w:rPr>
          <w:rFonts w:ascii="Arial" w:eastAsia="Times New Roman" w:hAnsi="Arial" w:cs="Arial"/>
          <w:kern w:val="28"/>
          <w:sz w:val="28"/>
          <w:szCs w:val="18"/>
          <w:lang w:val="fr-CH" w:eastAsia="de-DE"/>
        </w:rPr>
        <w:t>facilité</w:t>
      </w:r>
      <w:r w:rsidRPr="00C04B98">
        <w:rPr>
          <w:rFonts w:ascii="Arial" w:eastAsia="Times New Roman" w:hAnsi="Arial" w:cs="Arial"/>
          <w:kern w:val="28"/>
          <w:sz w:val="28"/>
          <w:szCs w:val="18"/>
          <w:lang w:val="fr-CH" w:eastAsia="de-DE"/>
        </w:rPr>
        <w:t xml:space="preserve"> d'utilisation pour les pers</w:t>
      </w:r>
      <w:r w:rsidR="00496020">
        <w:rPr>
          <w:rFonts w:ascii="Arial" w:eastAsia="Times New Roman" w:hAnsi="Arial" w:cs="Arial"/>
          <w:kern w:val="28"/>
          <w:sz w:val="28"/>
          <w:szCs w:val="18"/>
          <w:lang w:val="fr-CH" w:eastAsia="de-DE"/>
        </w:rPr>
        <w:t xml:space="preserve">onnes aveugles et malvoyantes. </w:t>
      </w:r>
    </w:p>
    <w:p w:rsidR="00210366" w:rsidRPr="00F04FF7" w:rsidRDefault="00210366" w:rsidP="002D768A">
      <w:pPr>
        <w:rPr>
          <w:rFonts w:ascii="Arial" w:hAnsi="Arial" w:cs="Arial"/>
          <w:b/>
          <w:sz w:val="28"/>
          <w:szCs w:val="28"/>
          <w:lang w:val="fr-CH"/>
        </w:rPr>
      </w:pPr>
      <w:r w:rsidRPr="00F04FF7">
        <w:rPr>
          <w:rFonts w:ascii="Arial" w:hAnsi="Arial" w:cs="Arial"/>
          <w:b/>
          <w:sz w:val="28"/>
          <w:szCs w:val="28"/>
          <w:lang w:val="fr-CH"/>
        </w:rPr>
        <w:lastRenderedPageBreak/>
        <w:t xml:space="preserve">Développer et rendre </w:t>
      </w:r>
      <w:r w:rsidR="0008679F" w:rsidRPr="00F04FF7">
        <w:rPr>
          <w:rFonts w:ascii="Arial" w:hAnsi="Arial" w:cs="Arial"/>
          <w:b/>
          <w:sz w:val="28"/>
          <w:szCs w:val="28"/>
          <w:lang w:val="fr-CH"/>
        </w:rPr>
        <w:t>ces développements</w:t>
      </w:r>
      <w:r w:rsidRPr="00F04FF7">
        <w:rPr>
          <w:rFonts w:ascii="Arial" w:hAnsi="Arial" w:cs="Arial"/>
          <w:b/>
          <w:sz w:val="28"/>
          <w:szCs w:val="28"/>
          <w:lang w:val="fr-CH"/>
        </w:rPr>
        <w:t xml:space="preserve"> accessibles</w:t>
      </w:r>
    </w:p>
    <w:p w:rsidR="00210366" w:rsidRPr="00210366" w:rsidRDefault="003061E8" w:rsidP="0014353B">
      <w:pPr>
        <w:pStyle w:val="Aufzhlung"/>
        <w:numPr>
          <w:ilvl w:val="0"/>
          <w:numId w:val="7"/>
        </w:numPr>
        <w:spacing w:before="0"/>
        <w:ind w:left="714" w:hanging="357"/>
      </w:pPr>
      <w:r>
        <w:t xml:space="preserve">Le service </w:t>
      </w:r>
      <w:r w:rsidR="000E1EF8">
        <w:t>découvre et développe de nouvelles technologies et de</w:t>
      </w:r>
      <w:r w:rsidR="00210366" w:rsidRPr="00210366">
        <w:t xml:space="preserve"> nouveaux produits destinés à simplifier la vie des personnes aveugles ou malvoyantes.</w:t>
      </w:r>
    </w:p>
    <w:p w:rsidR="00210366" w:rsidRPr="00210366" w:rsidRDefault="00210366" w:rsidP="0014353B">
      <w:pPr>
        <w:pStyle w:val="Aufzhlung"/>
        <w:numPr>
          <w:ilvl w:val="0"/>
          <w:numId w:val="7"/>
        </w:numPr>
        <w:spacing w:before="0"/>
        <w:ind w:left="714" w:hanging="357"/>
      </w:pPr>
      <w:r w:rsidRPr="00210366">
        <w:t>Il soutient et encadre les utilisateurs atteints de handicap visuel en Suisse.</w:t>
      </w:r>
    </w:p>
    <w:p w:rsidR="00C04B98" w:rsidRPr="00C04B98" w:rsidRDefault="00210366" w:rsidP="0014353B">
      <w:pPr>
        <w:pStyle w:val="Aufzhlung"/>
        <w:numPr>
          <w:ilvl w:val="0"/>
          <w:numId w:val="7"/>
        </w:numPr>
        <w:spacing w:before="0"/>
        <w:ind w:left="714" w:hanging="357"/>
      </w:pPr>
      <w:r w:rsidRPr="00210366">
        <w:t>Le service mène des études de faisabilité et développe des solutions inf</w:t>
      </w:r>
      <w:r w:rsidR="007F13AA">
        <w:t xml:space="preserve">ormatiques, avec pour préoccupation centrale </w:t>
      </w:r>
      <w:r w:rsidRPr="00210366">
        <w:t>l'utili</w:t>
      </w:r>
      <w:r w:rsidR="007F13AA">
        <w:t>sabili</w:t>
      </w:r>
      <w:r w:rsidRPr="00210366">
        <w:t xml:space="preserve">té pour les personnes aveugles </w:t>
      </w:r>
      <w:r w:rsidR="00793381">
        <w:t>et</w:t>
      </w:r>
      <w:r w:rsidRPr="00210366">
        <w:t xml:space="preserve"> malvoyantes.</w:t>
      </w:r>
    </w:p>
    <w:p w:rsidR="00500E18" w:rsidRPr="002D768A" w:rsidRDefault="008C67B1" w:rsidP="00500E18">
      <w:pPr>
        <w:pStyle w:val="berschrift2"/>
        <w:spacing w:after="120"/>
        <w:rPr>
          <w:b/>
          <w:lang w:val="fr-CH"/>
        </w:rPr>
      </w:pPr>
      <w:bookmarkStart w:id="14" w:name="_Toc450736043"/>
      <w:r w:rsidRPr="002D768A">
        <w:rPr>
          <w:b/>
          <w:lang w:val="fr-CH"/>
        </w:rPr>
        <w:t>Retina Suisse – Aide à l'entraide</w:t>
      </w:r>
      <w:bookmarkEnd w:id="14"/>
    </w:p>
    <w:p w:rsidR="008C67B1" w:rsidRPr="002D768A" w:rsidRDefault="008C67B1" w:rsidP="00500E18">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t>L'aide à l'entraide est l'engagement le plus noble de Retina Suisse. Notre offre est aussi variée que le sont les besoins de nos clientes et clients. Nos prestations ont une chose en commun: la transmission de connaissances. Les personnes aveugles ou malvoyantes doivent être informées des aspects médicaux de leur maladie, mais aussi des implications sur le plan psychique, financier et professionnel.</w:t>
      </w:r>
    </w:p>
    <w:p w:rsidR="008C67B1" w:rsidRPr="008C67B1" w:rsidRDefault="008C67B1" w:rsidP="00496020">
      <w:pPr>
        <w:spacing w:after="120"/>
        <w:rPr>
          <w:rFonts w:ascii="Arial" w:eastAsia="Times New Roman" w:hAnsi="Arial" w:cs="Arial"/>
          <w:kern w:val="28"/>
          <w:sz w:val="28"/>
          <w:szCs w:val="18"/>
          <w:lang w:val="fr-CH" w:eastAsia="de-DE"/>
        </w:rPr>
      </w:pPr>
      <w:r w:rsidRPr="008C67B1">
        <w:rPr>
          <w:rFonts w:ascii="Arial" w:eastAsia="Times New Roman" w:hAnsi="Arial" w:cs="Arial"/>
          <w:kern w:val="28"/>
          <w:sz w:val="28"/>
          <w:szCs w:val="18"/>
          <w:lang w:val="fr-CH" w:eastAsia="de-DE"/>
        </w:rPr>
        <w:t>En 2015, les services de consultation de Retina Suisse à Lausanne et Zurich ont renseigné 301 clients, tous atteints d'une forme de dégénérescence de la rétine comme la Retinitis pigmentosa, le syndrome d'Usher ou la dégénérescence maculaire. Ils ont été conseillés par deux assistants sociaux qui disposent non seulement de grandes connaissances en la matière, mais qui sont eux-mêmes atteints par une telle maladie. Huit groupes de discussion basés sur l'entraide ont constitué pour quelque 150 personnes un environnement approprié pour briser l'isolement et discuter avec autrui. Encadrées par des professionnels, les personnes atteintes de dégénérescence maculaire (DMLA) ont pu partager leurs expériences et les stratégies mises en œuv</w:t>
      </w:r>
      <w:r w:rsidR="00496020">
        <w:rPr>
          <w:rFonts w:ascii="Arial" w:eastAsia="Times New Roman" w:hAnsi="Arial" w:cs="Arial"/>
          <w:kern w:val="28"/>
          <w:sz w:val="28"/>
          <w:szCs w:val="18"/>
          <w:lang w:val="fr-CH" w:eastAsia="de-DE"/>
        </w:rPr>
        <w:t xml:space="preserve">re pour surmonter ce handicap. </w:t>
      </w:r>
    </w:p>
    <w:p w:rsidR="002D768A" w:rsidRDefault="002D768A" w:rsidP="00496020">
      <w:pPr>
        <w:spacing w:after="120"/>
        <w:rPr>
          <w:rFonts w:ascii="Arial" w:eastAsia="Times New Roman" w:hAnsi="Arial" w:cs="Arial"/>
          <w:b/>
          <w:kern w:val="28"/>
          <w:sz w:val="28"/>
          <w:szCs w:val="18"/>
          <w:lang w:val="fr-CH" w:eastAsia="de-DE"/>
        </w:rPr>
      </w:pPr>
      <w:r>
        <w:rPr>
          <w:rFonts w:ascii="Arial" w:eastAsia="Times New Roman" w:hAnsi="Arial" w:cs="Arial"/>
          <w:b/>
          <w:kern w:val="28"/>
          <w:sz w:val="28"/>
          <w:szCs w:val="18"/>
          <w:lang w:val="fr-CH" w:eastAsia="de-DE"/>
        </w:rPr>
        <w:br w:type="page"/>
      </w:r>
    </w:p>
    <w:p w:rsidR="008C67B1" w:rsidRPr="002D768A" w:rsidRDefault="008C67B1" w:rsidP="00496020">
      <w:pPr>
        <w:spacing w:after="120"/>
        <w:rPr>
          <w:rFonts w:ascii="Arial" w:eastAsia="Times New Roman" w:hAnsi="Arial" w:cs="Arial"/>
          <w:b/>
          <w:kern w:val="28"/>
          <w:sz w:val="28"/>
          <w:szCs w:val="18"/>
          <w:lang w:val="fr-CH" w:eastAsia="de-DE"/>
        </w:rPr>
      </w:pPr>
      <w:r w:rsidRPr="002D768A">
        <w:rPr>
          <w:rFonts w:ascii="Arial" w:eastAsia="Times New Roman" w:hAnsi="Arial" w:cs="Arial"/>
          <w:b/>
          <w:kern w:val="28"/>
          <w:sz w:val="28"/>
          <w:szCs w:val="18"/>
          <w:lang w:val="fr-CH" w:eastAsia="de-DE"/>
        </w:rPr>
        <w:lastRenderedPageBreak/>
        <w:t>Actions d'information dans toute la Suisse</w:t>
      </w:r>
    </w:p>
    <w:p w:rsidR="00C04B98" w:rsidRDefault="008C67B1" w:rsidP="00496020">
      <w:pPr>
        <w:spacing w:after="120"/>
        <w:rPr>
          <w:rFonts w:ascii="Arial" w:eastAsia="Times New Roman" w:hAnsi="Arial" w:cs="Arial"/>
          <w:kern w:val="28"/>
          <w:sz w:val="28"/>
          <w:szCs w:val="18"/>
          <w:lang w:val="fr-CH" w:eastAsia="de-DE"/>
        </w:rPr>
      </w:pPr>
      <w:r w:rsidRPr="008C67B1">
        <w:rPr>
          <w:rFonts w:ascii="Arial" w:eastAsia="Times New Roman" w:hAnsi="Arial" w:cs="Arial"/>
          <w:kern w:val="28"/>
          <w:sz w:val="28"/>
          <w:szCs w:val="18"/>
          <w:lang w:val="fr-CH" w:eastAsia="de-DE"/>
        </w:rPr>
        <w:t xml:space="preserve">Un handicap </w:t>
      </w:r>
      <w:r w:rsidR="00AA05A4">
        <w:rPr>
          <w:rFonts w:ascii="Arial" w:eastAsia="Times New Roman" w:hAnsi="Arial" w:cs="Arial"/>
          <w:kern w:val="28"/>
          <w:sz w:val="28"/>
          <w:szCs w:val="18"/>
          <w:lang w:val="fr-CH" w:eastAsia="de-DE"/>
        </w:rPr>
        <w:t>visuel</w:t>
      </w:r>
      <w:r w:rsidRPr="008C67B1">
        <w:rPr>
          <w:rFonts w:ascii="Arial" w:eastAsia="Times New Roman" w:hAnsi="Arial" w:cs="Arial"/>
          <w:kern w:val="28"/>
          <w:sz w:val="28"/>
          <w:szCs w:val="18"/>
          <w:lang w:val="fr-CH" w:eastAsia="de-DE"/>
        </w:rPr>
        <w:t xml:space="preserve"> pose de grands défis, surtout aux personnes âgées. C'est pourquoi Retina Suisse organise régulièrement des soirées d'information. Un ophtalmologue y informe des causes et du traitement de la DMLA et les services de consultation locaux y présentent leurs prestations ainsi qu'un choix d'accessoires utiles au quotidien. Pour la première fois, nous avons organisé à l'Inselspital de Berne, en collaboration avec la Berner Diabetes Gesellschaft, une soirée d'information sur les conséquences tardives du diabète. Trop souvent, la rétine est oubliée lors du traitement du diabète. Toujours à l'Inselspital</w:t>
      </w:r>
      <w:r w:rsidR="000D76F6">
        <w:rPr>
          <w:rFonts w:ascii="Arial" w:eastAsia="Times New Roman" w:hAnsi="Arial" w:cs="Arial"/>
          <w:kern w:val="28"/>
          <w:sz w:val="28"/>
          <w:szCs w:val="18"/>
          <w:lang w:val="fr-CH" w:eastAsia="de-DE"/>
        </w:rPr>
        <w:t xml:space="preserve"> de Berne</w:t>
      </w:r>
      <w:r w:rsidRPr="008C67B1">
        <w:rPr>
          <w:rFonts w:ascii="Arial" w:eastAsia="Times New Roman" w:hAnsi="Arial" w:cs="Arial"/>
          <w:kern w:val="28"/>
          <w:sz w:val="28"/>
          <w:szCs w:val="18"/>
          <w:lang w:val="fr-CH" w:eastAsia="de-DE"/>
        </w:rPr>
        <w:t>, une manifestation abordait la question de la dégénéresc</w:t>
      </w:r>
      <w:r w:rsidR="004D7C86">
        <w:rPr>
          <w:rFonts w:ascii="Arial" w:eastAsia="Times New Roman" w:hAnsi="Arial" w:cs="Arial"/>
          <w:kern w:val="28"/>
          <w:sz w:val="28"/>
          <w:szCs w:val="18"/>
          <w:lang w:val="fr-CH" w:eastAsia="de-DE"/>
        </w:rPr>
        <w:t>ence héréditaire de la rétine. À</w:t>
      </w:r>
      <w:r w:rsidRPr="008C67B1">
        <w:rPr>
          <w:rFonts w:ascii="Arial" w:eastAsia="Times New Roman" w:hAnsi="Arial" w:cs="Arial"/>
          <w:kern w:val="28"/>
          <w:sz w:val="28"/>
          <w:szCs w:val="18"/>
          <w:lang w:val="fr-CH" w:eastAsia="de-DE"/>
        </w:rPr>
        <w:t xml:space="preserve"> Lugano, nous avons organisé une rencontre régionale, avec des exposés passionnants sur l'analyse génétique et les essais de thérapie géniq</w:t>
      </w:r>
      <w:r w:rsidR="004D7C86">
        <w:rPr>
          <w:rFonts w:ascii="Arial" w:eastAsia="Times New Roman" w:hAnsi="Arial" w:cs="Arial"/>
          <w:kern w:val="28"/>
          <w:sz w:val="28"/>
          <w:szCs w:val="18"/>
          <w:lang w:val="fr-CH" w:eastAsia="de-DE"/>
        </w:rPr>
        <w:t>ue. La 3</w:t>
      </w:r>
      <w:r w:rsidR="00FC647F" w:rsidRPr="00FC647F">
        <w:rPr>
          <w:rFonts w:ascii="Arial" w:eastAsia="Times New Roman" w:hAnsi="Arial" w:cs="Arial"/>
          <w:kern w:val="28"/>
          <w:sz w:val="28"/>
          <w:szCs w:val="18"/>
          <w:lang w:val="fr-CH" w:eastAsia="de-DE"/>
        </w:rPr>
        <w:t>ème</w:t>
      </w:r>
      <w:r w:rsidRPr="008C67B1">
        <w:rPr>
          <w:rFonts w:ascii="Arial" w:eastAsia="Times New Roman" w:hAnsi="Arial" w:cs="Arial"/>
          <w:kern w:val="28"/>
          <w:sz w:val="28"/>
          <w:szCs w:val="18"/>
          <w:lang w:val="fr-CH" w:eastAsia="de-DE"/>
        </w:rPr>
        <w:t xml:space="preserve"> conférence Retina Suisse qui s'est déroulée les 18 et 19 avril à Fribourg a été un des temps forts de l'année. Quelque 150 participants de toute la Suisse ont appris au cours de 30 exposés et ateliers où en était la recherche en matière </w:t>
      </w:r>
      <w:r w:rsidR="00496020">
        <w:rPr>
          <w:rFonts w:ascii="Arial" w:eastAsia="Times New Roman" w:hAnsi="Arial" w:cs="Arial"/>
          <w:kern w:val="28"/>
          <w:sz w:val="28"/>
          <w:szCs w:val="18"/>
          <w:lang w:val="fr-CH" w:eastAsia="de-DE"/>
        </w:rPr>
        <w:t>de dégénérescence de la rétine.</w:t>
      </w:r>
    </w:p>
    <w:p w:rsidR="000F6E7D" w:rsidRDefault="000F6E7D">
      <w:pPr>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br w:type="page"/>
      </w:r>
    </w:p>
    <w:p w:rsidR="0053368D" w:rsidRPr="00976E68" w:rsidRDefault="0053368D" w:rsidP="0053368D">
      <w:pPr>
        <w:pStyle w:val="berschrift1"/>
        <w:rPr>
          <w:b/>
          <w:lang w:val="fr-CH"/>
        </w:rPr>
      </w:pPr>
      <w:bookmarkStart w:id="15" w:name="_Toc450736044"/>
      <w:r w:rsidRPr="00976E68">
        <w:rPr>
          <w:b/>
          <w:lang w:val="fr-CH"/>
        </w:rPr>
        <w:lastRenderedPageBreak/>
        <w:t>Finances</w:t>
      </w:r>
      <w:bookmarkEnd w:id="15"/>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t>Les comptes annuels de la fédération suisse des aveugles et malvoyants sont établis selon les principes de la recommandation "Swiss GAAP RPC 21" (établissement des comptes des organisations sociales d'utilité publique à but non lucratif). Ceux-ci sont obligatoires pour les organisations avec le label de qualité ZEWO. En outre les comptes annuels ont par ailleurs été vérifiés par l’organe de révision von Graffenried Treuhand AG à Berne.</w:t>
      </w:r>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t>La comparaison du bilan 2015 avec celui de l’année précédente montre que, les actifs et les passifs ont diminué d'environ Mfr. 4'000. Sur côté de l'actif, l'actif immobilisé, a connu une diminution d'environ  Mfr. 6'000 parce qu'une partie des immobilisations financières a été vendu. En contrepartie, les liquidés ont augmenté d'environ Mfr. 2'000 parce qu’une partie de produits de vente des titres, sous forme de liquidités, sont versés sur nos comptes bancaires. Du côté du financement (côté passif), les valeurs des engagements à court et à long terme et les fonds à affectation spéciale ont resté sur la même hauteur que l'année dernière, pendant ce temps le capital d'organisation a diminué d'environ Mfr. 4'000 dû à la perte 2015.</w:t>
      </w:r>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t>Le compte d'exploitation 2015 clôture avec un résultat d'exploitation négatif d'un montant de Mfr. 4'241, celui est supérieur de Mfr. 752 (négatif) au résultat de l'année 2014.  Néanmoins, nous avons réussi de clôturer l’année 2015 dans le cadre du budget approuvé.  Les raisons principales de la perte élevée sont un recul de Mfr. 579 de recettes ainsi qu'une augmentation des dépenses de Mfr. 174 par rapport à l'année 2014. En dépit de l'environnement difficile de l'investissement sur les marchés financiers en 2015, le résultat financier atteint de nouveau un montant  très positif de Mfr. 775. En revanche un remboursement exceptionnel d'environ Mfr. 500 de l'Office fédéral des assurances sociales (OFAS), pour contribution à la rénovation de Solsana en 1996, a chargé en outre le résultat annuel 2015.</w:t>
      </w:r>
      <w:r>
        <w:rPr>
          <w:rFonts w:ascii="Arial" w:eastAsia="Times New Roman" w:hAnsi="Arial" w:cs="Times New Roman"/>
          <w:kern w:val="28"/>
          <w:sz w:val="28"/>
          <w:szCs w:val="20"/>
          <w:lang w:val="fr-CH" w:eastAsia="de-DE"/>
        </w:rPr>
        <w:t xml:space="preserve"> </w:t>
      </w:r>
      <w:r w:rsidRPr="0053368D">
        <w:rPr>
          <w:rFonts w:ascii="Arial" w:eastAsia="Times New Roman" w:hAnsi="Arial" w:cs="Times New Roman"/>
          <w:kern w:val="28"/>
          <w:sz w:val="28"/>
          <w:szCs w:val="20"/>
          <w:lang w:val="fr-CH" w:eastAsia="de-DE"/>
        </w:rPr>
        <w:t>Le résultat avant variation de capital est négatif d'un montant de Mfr. 3'912. Cela signifie que même après le retrait de fonds de Mfr. 2'935 du capital de l’organisation, il subsiste une perte de Mfr. 977.</w:t>
      </w:r>
    </w:p>
    <w:p w:rsid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Pr>
          <w:rFonts w:ascii="Arial" w:eastAsia="Times New Roman" w:hAnsi="Arial" w:cs="Times New Roman"/>
          <w:kern w:val="28"/>
          <w:sz w:val="28"/>
          <w:szCs w:val="20"/>
          <w:lang w:val="fr-CH" w:eastAsia="de-DE"/>
        </w:rPr>
        <w:br w:type="page"/>
      </w:r>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lastRenderedPageBreak/>
        <w:t>Ce résultat signifie que les efforts existants</w:t>
      </w:r>
      <w:r>
        <w:rPr>
          <w:rFonts w:ascii="Arial" w:eastAsia="Times New Roman" w:hAnsi="Arial" w:cs="Times New Roman"/>
          <w:kern w:val="28"/>
          <w:sz w:val="28"/>
          <w:szCs w:val="20"/>
          <w:lang w:val="fr-CH" w:eastAsia="de-DE"/>
        </w:rPr>
        <w:t xml:space="preserve"> pour maîtriser les coûts resp. </w:t>
      </w:r>
      <w:r w:rsidRPr="0053368D">
        <w:rPr>
          <w:rFonts w:ascii="Arial" w:eastAsia="Times New Roman" w:hAnsi="Arial" w:cs="Times New Roman"/>
          <w:kern w:val="28"/>
          <w:sz w:val="28"/>
          <w:szCs w:val="20"/>
          <w:lang w:val="fr-CH" w:eastAsia="de-DE"/>
        </w:rPr>
        <w:t>augmenter les recettes en continuité demeurent nécessaires de la part de tous les employés, à tous les niveaux et fonctions et de les renforcer en permanence,  pour assurer la pérennité économique de la FSA à moyen et à long terme, de lui permettre de poursuivre sa vocation et ses objectifs et pouvoir continuer à fonctionner sans difficulté à l'avenir.</w:t>
      </w:r>
    </w:p>
    <w:p w:rsidR="0053368D" w:rsidRPr="0053368D" w:rsidRDefault="0053368D" w:rsidP="0053368D">
      <w:pPr>
        <w:pStyle w:val="berschrift2"/>
        <w:rPr>
          <w:b/>
          <w:lang w:val="fr-CH"/>
        </w:rPr>
      </w:pPr>
      <w:bookmarkStart w:id="16" w:name="_Toc450736045"/>
      <w:r>
        <w:rPr>
          <w:b/>
          <w:lang w:val="fr-CH"/>
        </w:rPr>
        <w:t xml:space="preserve">Bilan </w:t>
      </w:r>
      <w:r w:rsidRPr="0053368D">
        <w:rPr>
          <w:b/>
          <w:lang w:val="fr-CH"/>
        </w:rPr>
        <w:t>en Mfr.</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842"/>
        <w:gridCol w:w="1843"/>
      </w:tblGrid>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bookmarkStart w:id="17" w:name="title01"/>
            <w:bookmarkEnd w:id="17"/>
            <w:r w:rsidRPr="005C37BA">
              <w:rPr>
                <w:rFonts w:ascii="Arial" w:eastAsia="Times New Roman" w:hAnsi="Arial" w:cs="Arial"/>
                <w:b/>
                <w:kern w:val="28"/>
                <w:sz w:val="26"/>
                <w:szCs w:val="26"/>
                <w:lang w:val="fr-CH" w:eastAsia="de-DE"/>
              </w:rPr>
              <w:t>Actif</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31.12.2015 </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31.12.2014 </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Total Actif</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33'625</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37'607</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Actif circulant</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11'108</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9'012</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Liquidités</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9'813</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7'529</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 xml:space="preserve">Créances </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771</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876</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Stocks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246</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278</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 xml:space="preserve">Compte de régularisation actifs </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278</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329</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Actif immobilisé</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22'517</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28'595</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Immobilisations corporelles meubles et immeubles</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5'708</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5'906</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Immeuble Ramsteinerstrasse</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1'512</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1'360</w:t>
            </w:r>
          </w:p>
        </w:tc>
      </w:tr>
      <w:tr w:rsidR="0053368D" w:rsidRPr="0053368D" w:rsidTr="0053368D">
        <w:tc>
          <w:tcPr>
            <w:tcW w:w="6204" w:type="dxa"/>
            <w:tcBorders>
              <w:bottom w:val="single" w:sz="4" w:space="0" w:color="auto"/>
            </w:tcBorders>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Immobilisations financières</w:t>
            </w:r>
          </w:p>
        </w:tc>
        <w:tc>
          <w:tcPr>
            <w:tcW w:w="1842"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15'297</w:t>
            </w:r>
          </w:p>
        </w:tc>
        <w:tc>
          <w:tcPr>
            <w:tcW w:w="1843"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21'329</w:t>
            </w:r>
          </w:p>
        </w:tc>
      </w:tr>
      <w:tr w:rsidR="0053368D" w:rsidRPr="0053368D" w:rsidTr="0053368D">
        <w:tc>
          <w:tcPr>
            <w:tcW w:w="6204" w:type="dxa"/>
            <w:tcBorders>
              <w:left w:val="nil"/>
              <w:bottom w:val="nil"/>
              <w:right w:val="nil"/>
            </w:tcBorders>
          </w:tcPr>
          <w:p w:rsidR="0053368D" w:rsidRPr="005C37BA" w:rsidRDefault="0053368D" w:rsidP="0053368D">
            <w:pPr>
              <w:keepNext w:val="0"/>
              <w:keepLines w:val="0"/>
              <w:spacing w:before="0"/>
              <w:outlineLvl w:val="9"/>
              <w:rPr>
                <w:rFonts w:ascii="Arial" w:eastAsia="Times New Roman" w:hAnsi="Arial" w:cs="Arial"/>
                <w:kern w:val="28"/>
                <w:sz w:val="26"/>
                <w:szCs w:val="26"/>
                <w:lang w:val="de-CH" w:eastAsia="de-DE"/>
              </w:rPr>
            </w:pPr>
          </w:p>
        </w:tc>
        <w:tc>
          <w:tcPr>
            <w:tcW w:w="1842" w:type="dxa"/>
            <w:tcBorders>
              <w:left w:val="nil"/>
              <w:bottom w:val="nil"/>
              <w:right w:val="nil"/>
            </w:tcBorders>
          </w:tcPr>
          <w:p w:rsidR="0053368D" w:rsidRPr="005C37BA" w:rsidRDefault="0053368D" w:rsidP="0053368D">
            <w:pPr>
              <w:keepNext w:val="0"/>
              <w:keepLines w:val="0"/>
              <w:tabs>
                <w:tab w:val="left" w:pos="992"/>
                <w:tab w:val="right" w:pos="9628"/>
              </w:tabs>
              <w:spacing w:before="0"/>
              <w:jc w:val="right"/>
              <w:outlineLvl w:val="9"/>
              <w:rPr>
                <w:rFonts w:ascii="Arial" w:eastAsia="Times New Roman" w:hAnsi="Arial" w:cs="Arial"/>
                <w:kern w:val="28"/>
                <w:sz w:val="26"/>
                <w:szCs w:val="26"/>
                <w:lang w:val="fr-FR" w:eastAsia="de-DE"/>
              </w:rPr>
            </w:pPr>
          </w:p>
        </w:tc>
        <w:tc>
          <w:tcPr>
            <w:tcW w:w="1843" w:type="dxa"/>
            <w:tcBorders>
              <w:left w:val="nil"/>
              <w:bottom w:val="nil"/>
              <w:right w:val="nil"/>
            </w:tcBorders>
          </w:tcPr>
          <w:p w:rsidR="0053368D" w:rsidRPr="005C37BA" w:rsidRDefault="0053368D" w:rsidP="0053368D">
            <w:pPr>
              <w:keepNext w:val="0"/>
              <w:keepLines w:val="0"/>
              <w:tabs>
                <w:tab w:val="left" w:pos="992"/>
                <w:tab w:val="right" w:pos="9628"/>
              </w:tabs>
              <w:spacing w:before="0"/>
              <w:jc w:val="right"/>
              <w:outlineLvl w:val="9"/>
              <w:rPr>
                <w:rFonts w:ascii="Arial" w:eastAsia="Times New Roman" w:hAnsi="Arial" w:cs="Arial"/>
                <w:kern w:val="28"/>
                <w:sz w:val="26"/>
                <w:szCs w:val="26"/>
                <w:lang w:val="fr-FR"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Passif</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31.12.2015 </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31.12.2014 </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Total Passif</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33'625</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37'607</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Engagements à court terme </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1'630</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1'738</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Dettes résultant de livraisons et de prestations envers des tiers</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1'008</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1'291</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Dettes résultant de livraisons et de prestations envers les organisations proches</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20</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3</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Engagements à court terme rémunérés</w:t>
            </w:r>
          </w:p>
        </w:tc>
        <w:tc>
          <w:tcPr>
            <w:tcW w:w="1842" w:type="dxa"/>
            <w:vAlign w:val="center"/>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50</w:t>
            </w:r>
          </w:p>
        </w:tc>
        <w:tc>
          <w:tcPr>
            <w:tcW w:w="1843" w:type="dxa"/>
            <w:vAlign w:val="center"/>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0</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Autres engagements</w:t>
            </w:r>
          </w:p>
        </w:tc>
        <w:tc>
          <w:tcPr>
            <w:tcW w:w="1842" w:type="dxa"/>
            <w:vAlign w:val="center"/>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17</w:t>
            </w:r>
          </w:p>
        </w:tc>
        <w:tc>
          <w:tcPr>
            <w:tcW w:w="1843" w:type="dxa"/>
            <w:vAlign w:val="center"/>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21</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Compte de régularisation passifs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536</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422</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highlight w:val="green"/>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Engagements à long terme rémunérés</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2'855</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2'972</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Provisions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200</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0</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r>
      <w:tr w:rsidR="0053368D" w:rsidRPr="0053368D" w:rsidTr="0053368D">
        <w:tc>
          <w:tcPr>
            <w:tcW w:w="6204" w:type="dxa"/>
            <w:tcBorders>
              <w:top w:val="single" w:sz="4" w:space="0" w:color="auto"/>
            </w:tcBorders>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Capital des fonds à affectation spéciale</w:t>
            </w:r>
          </w:p>
        </w:tc>
        <w:tc>
          <w:tcPr>
            <w:tcW w:w="1842" w:type="dxa"/>
            <w:tcBorders>
              <w:top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1'044</w:t>
            </w:r>
          </w:p>
        </w:tc>
        <w:tc>
          <w:tcPr>
            <w:tcW w:w="1843" w:type="dxa"/>
            <w:tcBorders>
              <w:top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1'095</w:t>
            </w:r>
          </w:p>
        </w:tc>
      </w:tr>
      <w:tr w:rsidR="0053368D" w:rsidRPr="0053368D" w:rsidTr="0053368D">
        <w:tc>
          <w:tcPr>
            <w:tcW w:w="6204" w:type="dxa"/>
            <w:tcBorders>
              <w:top w:val="single" w:sz="4" w:space="0" w:color="auto"/>
            </w:tcBorders>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p>
        </w:tc>
        <w:tc>
          <w:tcPr>
            <w:tcW w:w="1842" w:type="dxa"/>
            <w:tcBorders>
              <w:top w:val="single" w:sz="4" w:space="0" w:color="auto"/>
            </w:tcBorders>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c>
          <w:tcPr>
            <w:tcW w:w="1843" w:type="dxa"/>
            <w:tcBorders>
              <w:top w:val="single" w:sz="4" w:space="0" w:color="auto"/>
            </w:tcBorders>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br w:type="page"/>
              <w:t>Capital de l’organisation</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27'896</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31'803</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Capital libre généré</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11'367</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11'713</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Capital lié généré (fonds libres)</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17'506</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20'441</w:t>
            </w:r>
          </w:p>
        </w:tc>
      </w:tr>
      <w:tr w:rsidR="0053368D" w:rsidRPr="0053368D" w:rsidTr="0053368D">
        <w:tc>
          <w:tcPr>
            <w:tcW w:w="6204" w:type="dxa"/>
            <w:tcBorders>
              <w:top w:val="single" w:sz="4" w:space="0" w:color="auto"/>
              <w:left w:val="single" w:sz="4" w:space="0" w:color="auto"/>
              <w:bottom w:val="single" w:sz="4" w:space="0" w:color="auto"/>
              <w:right w:val="single" w:sz="4" w:space="0" w:color="auto"/>
            </w:tcBorders>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bookmarkStart w:id="18" w:name="_Toc124146061"/>
            <w:bookmarkStart w:id="19" w:name="_Toc124146100"/>
            <w:bookmarkStart w:id="20" w:name="_Toc124146184"/>
            <w:bookmarkStart w:id="21" w:name="_Toc193507923"/>
            <w:bookmarkStart w:id="22" w:name="_Toc255563325"/>
            <w:bookmarkStart w:id="23" w:name="_Toc256072823"/>
            <w:bookmarkStart w:id="24" w:name="_Toc285024930"/>
            <w:bookmarkStart w:id="25" w:name="_Toc285025644"/>
            <w:bookmarkStart w:id="26" w:name="_Toc285026111"/>
            <w:bookmarkStart w:id="27" w:name="_Toc285026212"/>
            <w:bookmarkStart w:id="28" w:name="_Toc285026242"/>
            <w:bookmarkStart w:id="29" w:name="_Toc286247085"/>
            <w:bookmarkStart w:id="30" w:name="_Toc321122154"/>
            <w:r w:rsidRPr="005C37BA">
              <w:rPr>
                <w:rFonts w:ascii="Arial" w:eastAsia="Times New Roman" w:hAnsi="Arial" w:cs="Arial"/>
                <w:kern w:val="28"/>
                <w:sz w:val="26"/>
                <w:szCs w:val="26"/>
                <w:lang w:val="fr-CH" w:eastAsia="de-DE"/>
              </w:rPr>
              <w:t>Résultat annuel</w:t>
            </w:r>
          </w:p>
        </w:tc>
        <w:tc>
          <w:tcPr>
            <w:tcW w:w="1842" w:type="dxa"/>
            <w:tcBorders>
              <w:top w:val="single" w:sz="4" w:space="0" w:color="auto"/>
              <w:left w:val="single" w:sz="4" w:space="0" w:color="auto"/>
              <w:bottom w:val="single" w:sz="4" w:space="0" w:color="auto"/>
              <w:right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-977</w:t>
            </w:r>
          </w:p>
        </w:tc>
        <w:tc>
          <w:tcPr>
            <w:tcW w:w="1843" w:type="dxa"/>
            <w:tcBorders>
              <w:top w:val="single" w:sz="4" w:space="0" w:color="auto"/>
              <w:left w:val="single" w:sz="4" w:space="0" w:color="auto"/>
              <w:bottom w:val="single" w:sz="4" w:space="0" w:color="auto"/>
              <w:right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-352</w:t>
            </w:r>
          </w:p>
        </w:tc>
      </w:tr>
    </w:tbl>
    <w:p w:rsidR="0053368D" w:rsidRPr="0053368D" w:rsidRDefault="0053368D" w:rsidP="0053368D">
      <w:pPr>
        <w:pStyle w:val="berschrift2"/>
        <w:rPr>
          <w:b/>
        </w:rPr>
      </w:pPr>
      <w:bookmarkStart w:id="31" w:name="_Toc450736046"/>
      <w:r w:rsidRPr="0053368D">
        <w:rPr>
          <w:b/>
        </w:rPr>
        <w:t xml:space="preserve">Compte d’exploitation </w:t>
      </w:r>
      <w:bookmarkEnd w:id="18"/>
      <w:bookmarkEnd w:id="19"/>
      <w:bookmarkEnd w:id="20"/>
      <w:bookmarkEnd w:id="21"/>
      <w:bookmarkEnd w:id="22"/>
      <w:bookmarkEnd w:id="23"/>
      <w:bookmarkEnd w:id="24"/>
      <w:bookmarkEnd w:id="25"/>
      <w:bookmarkEnd w:id="26"/>
      <w:bookmarkEnd w:id="27"/>
      <w:bookmarkEnd w:id="28"/>
      <w:bookmarkEnd w:id="29"/>
      <w:bookmarkEnd w:id="30"/>
      <w:r w:rsidRPr="0053368D">
        <w:rPr>
          <w:b/>
        </w:rPr>
        <w:t>en Mfr.</w:t>
      </w:r>
      <w:bookmarkEnd w:id="3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842"/>
        <w:gridCol w:w="1843"/>
      </w:tblGrid>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bookmarkStart w:id="32" w:name="title02"/>
            <w:bookmarkEnd w:id="32"/>
            <w:r w:rsidRPr="005C37BA">
              <w:rPr>
                <w:rFonts w:ascii="Arial" w:eastAsia="Times New Roman" w:hAnsi="Arial" w:cs="Arial"/>
                <w:b/>
                <w:kern w:val="28"/>
                <w:sz w:val="26"/>
                <w:szCs w:val="26"/>
                <w:lang w:val="fr-CH" w:eastAsia="de-DE"/>
              </w:rPr>
              <w:t xml:space="preserve">Compte d'exploitation </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2015 </w:t>
            </w:r>
            <w:r w:rsidRPr="005C37BA">
              <w:rPr>
                <w:rFonts w:ascii="Arial" w:eastAsia="Times New Roman" w:hAnsi="Arial" w:cs="Arial"/>
                <w:b/>
                <w:kern w:val="28"/>
                <w:sz w:val="26"/>
                <w:szCs w:val="26"/>
                <w:lang w:val="fr-CH" w:eastAsia="de-DE"/>
              </w:rPr>
              <w:br/>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2014</w:t>
            </w:r>
            <w:r w:rsidRPr="005C37BA">
              <w:rPr>
                <w:rFonts w:ascii="Arial" w:eastAsia="Times New Roman" w:hAnsi="Arial" w:cs="Arial"/>
                <w:b/>
                <w:kern w:val="28"/>
                <w:sz w:val="26"/>
                <w:szCs w:val="26"/>
                <w:lang w:val="fr-CH" w:eastAsia="de-DE"/>
              </w:rPr>
              <w:br/>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Total des produits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18'916</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19'495</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Donations reçues</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9'931</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10'143</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Dons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7'829</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8'037</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Cotisations des membres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45</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46</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Legs / successions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2'057</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2'060</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Produits des prestations fournies</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8'984</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9'351</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Prestations sur mandats publics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5'728</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6'384</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Autres produits d’exploitation</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3'256</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2'967</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highlight w:val="yellow"/>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highlight w:val="yellow"/>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highlight w:val="yellow"/>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Total des charges</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-23'157</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-22'983</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Charges de personnel</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-11'642</w:t>
            </w: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-11'689</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Frais de voyage et de représentation</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-372</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-406</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Charges d'exploitation</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-6'142</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-5'685</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Soutien</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-1'612</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-1'544</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Frais d’entretien</w:t>
            </w: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-556</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-564</w:t>
            </w:r>
          </w:p>
        </w:tc>
      </w:tr>
      <w:tr w:rsidR="0053368D" w:rsidRPr="0053368D" w:rsidTr="0053368D">
        <w:tc>
          <w:tcPr>
            <w:tcW w:w="6204" w:type="dxa"/>
            <w:tcBorders>
              <w:bottom w:val="single" w:sz="4" w:space="0" w:color="auto"/>
            </w:tcBorders>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Charges de collecte de fonds</w:t>
            </w:r>
          </w:p>
        </w:tc>
        <w:tc>
          <w:tcPr>
            <w:tcW w:w="1842" w:type="dxa"/>
            <w:tcBorders>
              <w:bottom w:val="single" w:sz="4" w:space="0" w:color="auto"/>
            </w:tcBorders>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-2'475</w:t>
            </w:r>
          </w:p>
        </w:tc>
        <w:tc>
          <w:tcPr>
            <w:tcW w:w="1843"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-2'620</w:t>
            </w:r>
          </w:p>
        </w:tc>
      </w:tr>
      <w:tr w:rsidR="0053368D" w:rsidRPr="0053368D" w:rsidTr="0053368D">
        <w:tc>
          <w:tcPr>
            <w:tcW w:w="6204" w:type="dxa"/>
            <w:tcBorders>
              <w:bottom w:val="single" w:sz="4" w:space="0" w:color="auto"/>
            </w:tcBorders>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Amortissements</w:t>
            </w:r>
          </w:p>
        </w:tc>
        <w:tc>
          <w:tcPr>
            <w:tcW w:w="1842" w:type="dxa"/>
            <w:tcBorders>
              <w:bottom w:val="single" w:sz="4" w:space="0" w:color="auto"/>
            </w:tcBorders>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-356</w:t>
            </w:r>
          </w:p>
        </w:tc>
        <w:tc>
          <w:tcPr>
            <w:tcW w:w="1843"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r w:rsidRPr="005C37BA">
              <w:rPr>
                <w:rFonts w:ascii="Arial" w:eastAsia="Times New Roman" w:hAnsi="Arial" w:cs="Arial"/>
                <w:kern w:val="28"/>
                <w:sz w:val="26"/>
                <w:szCs w:val="26"/>
                <w:lang w:val="fr-CH" w:eastAsia="de-DE"/>
              </w:rPr>
              <w:t>-475</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kern w:val="28"/>
                <w:sz w:val="26"/>
                <w:szCs w:val="26"/>
                <w:lang w:val="fr-CH" w:eastAsia="de-DE"/>
              </w:rPr>
            </w:pPr>
          </w:p>
        </w:tc>
        <w:tc>
          <w:tcPr>
            <w:tcW w:w="1842"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c>
          <w:tcPr>
            <w:tcW w:w="1843" w:type="dxa"/>
            <w:vAlign w:val="bottom"/>
          </w:tcPr>
          <w:p w:rsidR="0053368D" w:rsidRPr="005C37BA" w:rsidRDefault="0053368D" w:rsidP="0053368D">
            <w:pPr>
              <w:keepNext w:val="0"/>
              <w:keepLines w:val="0"/>
              <w:spacing w:before="0"/>
              <w:jc w:val="right"/>
              <w:outlineLvl w:val="9"/>
              <w:rPr>
                <w:rFonts w:ascii="Arial" w:eastAsia="Times New Roman" w:hAnsi="Arial" w:cs="Arial"/>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Résultat d’exploitation</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-4'241</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-3'489</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Résultat financier</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775</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1'336</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Résultat annuel avant résultat exceptionnel </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-3'466</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-2'153</w:t>
            </w:r>
          </w:p>
        </w:tc>
      </w:tr>
      <w:tr w:rsidR="0053368D" w:rsidRPr="0053368D" w:rsidTr="0053368D">
        <w:tc>
          <w:tcPr>
            <w:tcW w:w="6204" w:type="dxa"/>
            <w:tcBorders>
              <w:bottom w:val="single" w:sz="4" w:space="0" w:color="auto"/>
            </w:tcBorders>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Borders>
              <w:bottom w:val="single" w:sz="4" w:space="0" w:color="auto"/>
            </w:tcBorders>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Résultat exceptionnel</w:t>
            </w:r>
          </w:p>
        </w:tc>
        <w:tc>
          <w:tcPr>
            <w:tcW w:w="1842"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-492</w:t>
            </w:r>
          </w:p>
        </w:tc>
        <w:tc>
          <w:tcPr>
            <w:tcW w:w="1843"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0</w:t>
            </w:r>
          </w:p>
        </w:tc>
      </w:tr>
      <w:tr w:rsidR="0053368D" w:rsidRPr="0053368D" w:rsidTr="0053368D">
        <w:tc>
          <w:tcPr>
            <w:tcW w:w="6204" w:type="dxa"/>
            <w:tcBorders>
              <w:bottom w:val="single" w:sz="4" w:space="0" w:color="auto"/>
            </w:tcBorders>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Borders>
              <w:bottom w:val="single" w:sz="4" w:space="0" w:color="auto"/>
            </w:tcBorders>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Résultat annuel avant variation des fonds</w:t>
            </w:r>
          </w:p>
        </w:tc>
        <w:tc>
          <w:tcPr>
            <w:tcW w:w="1842"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-3'958</w:t>
            </w:r>
          </w:p>
        </w:tc>
        <w:tc>
          <w:tcPr>
            <w:tcW w:w="1843" w:type="dxa"/>
            <w:tcBorders>
              <w:bottom w:val="single" w:sz="4" w:space="0" w:color="auto"/>
            </w:tcBorders>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-2'153</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Variation des fonds à affectation spéciale </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46</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241</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Résultat avant variation du capital</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-3'912</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-1'912</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Variation du capital de l’organisation</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2'935</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1'560</w:t>
            </w: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p>
        </w:tc>
      </w:tr>
      <w:tr w:rsidR="0053368D" w:rsidRPr="0053368D" w:rsidTr="0053368D">
        <w:tc>
          <w:tcPr>
            <w:tcW w:w="6204" w:type="dxa"/>
          </w:tcPr>
          <w:p w:rsidR="0053368D" w:rsidRPr="005C37BA" w:rsidRDefault="0053368D" w:rsidP="0053368D">
            <w:pPr>
              <w:keepNext w:val="0"/>
              <w:keepLines w:val="0"/>
              <w:spacing w:before="0"/>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 xml:space="preserve">Résultat annuel </w:t>
            </w:r>
          </w:p>
        </w:tc>
        <w:tc>
          <w:tcPr>
            <w:tcW w:w="1842"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-977</w:t>
            </w:r>
          </w:p>
        </w:tc>
        <w:tc>
          <w:tcPr>
            <w:tcW w:w="1843" w:type="dxa"/>
          </w:tcPr>
          <w:p w:rsidR="0053368D" w:rsidRPr="005C37BA" w:rsidRDefault="0053368D" w:rsidP="0053368D">
            <w:pPr>
              <w:keepNext w:val="0"/>
              <w:keepLines w:val="0"/>
              <w:spacing w:before="0"/>
              <w:jc w:val="right"/>
              <w:outlineLvl w:val="9"/>
              <w:rPr>
                <w:rFonts w:ascii="Arial" w:eastAsia="Times New Roman" w:hAnsi="Arial" w:cs="Arial"/>
                <w:b/>
                <w:kern w:val="28"/>
                <w:sz w:val="26"/>
                <w:szCs w:val="26"/>
                <w:lang w:val="fr-CH" w:eastAsia="de-DE"/>
              </w:rPr>
            </w:pPr>
            <w:r w:rsidRPr="005C37BA">
              <w:rPr>
                <w:rFonts w:ascii="Arial" w:eastAsia="Times New Roman" w:hAnsi="Arial" w:cs="Arial"/>
                <w:b/>
                <w:kern w:val="28"/>
                <w:sz w:val="26"/>
                <w:szCs w:val="26"/>
                <w:lang w:val="fr-CH" w:eastAsia="de-DE"/>
              </w:rPr>
              <w:t>-352</w:t>
            </w:r>
          </w:p>
        </w:tc>
      </w:tr>
    </w:tbl>
    <w:p w:rsidR="0053368D" w:rsidRDefault="0053368D" w:rsidP="0053368D">
      <w:pPr>
        <w:pStyle w:val="berschrift2"/>
        <w:spacing w:after="120"/>
        <w:rPr>
          <w:b/>
        </w:rPr>
      </w:pPr>
      <w:r>
        <w:rPr>
          <w:b/>
        </w:rPr>
        <w:br w:type="page"/>
      </w:r>
    </w:p>
    <w:p w:rsidR="0053368D" w:rsidRPr="0053368D" w:rsidRDefault="0053368D" w:rsidP="0053368D">
      <w:pPr>
        <w:pStyle w:val="berschrift2"/>
        <w:spacing w:after="120"/>
        <w:rPr>
          <w:b/>
          <w:lang w:val="fr-CH"/>
        </w:rPr>
      </w:pPr>
      <w:bookmarkStart w:id="33" w:name="_Toc450736047"/>
      <w:r w:rsidRPr="0053368D">
        <w:rPr>
          <w:b/>
          <w:lang w:val="fr-CH"/>
        </w:rPr>
        <w:lastRenderedPageBreak/>
        <w:t>Principes selon les statuts en vigueur</w:t>
      </w:r>
      <w:bookmarkEnd w:id="33"/>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t xml:space="preserve">La Fédération suisse des aveugles et malvoyants FSA est l’organisation nationale dans laquelle les personnes aveugles et malvoyantes s'unissent pour s’entraider, déterminer elles-mêmes leurs besoins et défendre leurs intérêts. </w:t>
      </w:r>
    </w:p>
    <w:p w:rsidR="0053368D" w:rsidRPr="0053368D" w:rsidRDefault="0053368D" w:rsidP="0053368D">
      <w:pPr>
        <w:pStyle w:val="Aufzhlung"/>
        <w:numPr>
          <w:ilvl w:val="0"/>
          <w:numId w:val="17"/>
        </w:numPr>
        <w:spacing w:before="0"/>
        <w:ind w:left="714" w:hanging="357"/>
      </w:pPr>
      <w:r w:rsidRPr="0053368D">
        <w:t xml:space="preserve">La FSA coopère avec d'autres organisations actives dans le domaine du handicap, en Suisse et dans le monde. </w:t>
      </w:r>
    </w:p>
    <w:p w:rsidR="0053368D" w:rsidRPr="0053368D" w:rsidRDefault="0053368D" w:rsidP="0053368D">
      <w:pPr>
        <w:pStyle w:val="Aufzhlung"/>
        <w:numPr>
          <w:ilvl w:val="0"/>
          <w:numId w:val="17"/>
        </w:numPr>
        <w:spacing w:before="0"/>
        <w:ind w:left="714" w:hanging="357"/>
      </w:pPr>
      <w:r w:rsidRPr="0053368D">
        <w:t xml:space="preserve">La FSA ne poursuit pas de but lucratif. </w:t>
      </w:r>
    </w:p>
    <w:p w:rsidR="0053368D" w:rsidRPr="0053368D" w:rsidRDefault="0053368D" w:rsidP="0053368D">
      <w:pPr>
        <w:pStyle w:val="Aufzhlung"/>
        <w:numPr>
          <w:ilvl w:val="0"/>
          <w:numId w:val="17"/>
        </w:numPr>
        <w:spacing w:before="0"/>
        <w:ind w:left="714" w:hanging="357"/>
      </w:pPr>
      <w:r w:rsidRPr="0053368D">
        <w:t xml:space="preserve">La FSA participe à la mise en œuvre de la législation en fournissant aux personnes aveugles et malvoyantes des prestations sur mandat des autorités. </w:t>
      </w:r>
    </w:p>
    <w:p w:rsidR="0053368D" w:rsidRPr="0053368D" w:rsidRDefault="0053368D" w:rsidP="0053368D">
      <w:pPr>
        <w:pStyle w:val="Aufzhlung"/>
        <w:numPr>
          <w:ilvl w:val="0"/>
          <w:numId w:val="17"/>
        </w:numPr>
        <w:spacing w:before="0"/>
        <w:ind w:left="714" w:hanging="357"/>
      </w:pPr>
      <w:r w:rsidRPr="0053368D">
        <w:t>La FSA est politiquement indépendante et neutre sur le plan religieux.</w:t>
      </w:r>
    </w:p>
    <w:p w:rsidR="0053368D" w:rsidRPr="00976E68" w:rsidRDefault="0053368D" w:rsidP="0053368D">
      <w:pPr>
        <w:pStyle w:val="berschrift2"/>
        <w:rPr>
          <w:b/>
          <w:lang w:val="fr-CH"/>
        </w:rPr>
      </w:pPr>
      <w:bookmarkStart w:id="34" w:name="_Toc450736048"/>
      <w:r w:rsidRPr="00976E68">
        <w:rPr>
          <w:b/>
          <w:lang w:val="fr-CH"/>
        </w:rPr>
        <w:t>Forme juridique</w:t>
      </w:r>
      <w:bookmarkEnd w:id="34"/>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t>La Fédération suisse des aveugles et malvoyants FSA est une association au sens des articles 60 et suivants du Code civil suisse. Elle a son siège à son secrétariat.</w:t>
      </w:r>
    </w:p>
    <w:p w:rsidR="0053368D" w:rsidRPr="00976E68" w:rsidRDefault="0053368D" w:rsidP="0053368D">
      <w:pPr>
        <w:pStyle w:val="berschrift2"/>
        <w:rPr>
          <w:b/>
          <w:lang w:val="fr-CH"/>
        </w:rPr>
      </w:pPr>
      <w:bookmarkStart w:id="35" w:name="_Toc450736049"/>
      <w:r w:rsidRPr="00976E68">
        <w:rPr>
          <w:b/>
          <w:lang w:val="fr-CH"/>
        </w:rPr>
        <w:t>But</w:t>
      </w:r>
      <w:bookmarkEnd w:id="35"/>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t>La FSA a pour buts:</w:t>
      </w:r>
    </w:p>
    <w:p w:rsidR="0053368D" w:rsidRPr="0053368D" w:rsidRDefault="0053368D" w:rsidP="0053368D">
      <w:pPr>
        <w:pStyle w:val="Aufzhlung"/>
        <w:numPr>
          <w:ilvl w:val="0"/>
          <w:numId w:val="18"/>
        </w:numPr>
        <w:spacing w:before="0"/>
        <w:ind w:left="714" w:hanging="357"/>
      </w:pPr>
      <w:r w:rsidRPr="0053368D">
        <w:t>de défendre et promouvoir les intérêts des personnes aveugles et malvoyantes ainsi que de leurs proches;</w:t>
      </w:r>
    </w:p>
    <w:p w:rsidR="0053368D" w:rsidRPr="0053368D" w:rsidRDefault="0053368D" w:rsidP="0053368D">
      <w:pPr>
        <w:pStyle w:val="Aufzhlung"/>
        <w:numPr>
          <w:ilvl w:val="0"/>
          <w:numId w:val="18"/>
        </w:numPr>
        <w:spacing w:before="0"/>
        <w:ind w:left="714" w:hanging="357"/>
      </w:pPr>
      <w:r w:rsidRPr="0053368D">
        <w:t>de promouvoir l’autonomie des personnes aveugles et malvoyantes ainsi que leur intégration professionnelle et sociale;</w:t>
      </w:r>
    </w:p>
    <w:p w:rsidR="0053368D" w:rsidRPr="0053368D" w:rsidRDefault="0053368D" w:rsidP="0053368D">
      <w:pPr>
        <w:pStyle w:val="Aufzhlung"/>
        <w:numPr>
          <w:ilvl w:val="0"/>
          <w:numId w:val="18"/>
        </w:numPr>
        <w:spacing w:before="0"/>
        <w:ind w:left="714" w:hanging="357"/>
      </w:pPr>
      <w:r w:rsidRPr="0053368D">
        <w:t>de réunir les personnes aveugles et malvoyantes de toutes les régions et d’entretenir des liens de solidarité́ entre elles;</w:t>
      </w:r>
    </w:p>
    <w:p w:rsidR="0053368D" w:rsidRPr="0053368D" w:rsidRDefault="0053368D" w:rsidP="0053368D">
      <w:pPr>
        <w:pStyle w:val="Aufzhlung"/>
        <w:numPr>
          <w:ilvl w:val="0"/>
          <w:numId w:val="18"/>
        </w:numPr>
        <w:spacing w:before="0"/>
        <w:ind w:left="714" w:hanging="357"/>
      </w:pPr>
      <w:r w:rsidRPr="0053368D">
        <w:t>d'informer le public sur les attentes et les besoins spécifiques des personnes aveugles et malvoyantes.</w:t>
      </w:r>
    </w:p>
    <w:p w:rsidR="0053368D" w:rsidRDefault="0053368D" w:rsidP="0053368D">
      <w:pPr>
        <w:keepLines w:val="0"/>
        <w:spacing w:before="240" w:after="120"/>
        <w:outlineLvl w:val="1"/>
        <w:rPr>
          <w:rFonts w:ascii="Arial" w:eastAsia="Times New Roman" w:hAnsi="Arial" w:cs="Times New Roman"/>
          <w:b/>
          <w:kern w:val="28"/>
          <w:sz w:val="28"/>
          <w:szCs w:val="20"/>
          <w:lang w:val="fr-CH" w:eastAsia="de-DE"/>
        </w:rPr>
      </w:pPr>
      <w:r>
        <w:rPr>
          <w:rFonts w:ascii="Arial" w:eastAsia="Times New Roman" w:hAnsi="Arial" w:cs="Times New Roman"/>
          <w:b/>
          <w:kern w:val="28"/>
          <w:sz w:val="28"/>
          <w:szCs w:val="20"/>
          <w:lang w:val="fr-CH" w:eastAsia="de-DE"/>
        </w:rPr>
        <w:br w:type="page"/>
      </w:r>
    </w:p>
    <w:p w:rsidR="0053368D" w:rsidRPr="00976E68" w:rsidRDefault="0053368D" w:rsidP="0053368D">
      <w:pPr>
        <w:pStyle w:val="berschrift2"/>
        <w:rPr>
          <w:b/>
          <w:lang w:val="fr-CH"/>
        </w:rPr>
      </w:pPr>
      <w:bookmarkStart w:id="36" w:name="_Toc450736050"/>
      <w:r w:rsidRPr="00976E68">
        <w:rPr>
          <w:b/>
          <w:lang w:val="fr-CH"/>
        </w:rPr>
        <w:lastRenderedPageBreak/>
        <w:t>Objectifs et moyens</w:t>
      </w:r>
      <w:bookmarkEnd w:id="36"/>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t>Pour atteindre ses buts, la FSA s’emploie notamment:</w:t>
      </w:r>
    </w:p>
    <w:p w:rsidR="0053368D" w:rsidRPr="0053368D" w:rsidRDefault="0053368D" w:rsidP="0053368D">
      <w:pPr>
        <w:pStyle w:val="Aufzhlung"/>
        <w:numPr>
          <w:ilvl w:val="0"/>
          <w:numId w:val="19"/>
        </w:numPr>
        <w:spacing w:before="0"/>
        <w:ind w:left="714" w:hanging="357"/>
      </w:pPr>
      <w:r w:rsidRPr="0053368D">
        <w:t>à influer sur la législation et sur son application;</w:t>
      </w:r>
    </w:p>
    <w:p w:rsidR="0053368D" w:rsidRPr="0053368D" w:rsidRDefault="0053368D" w:rsidP="0053368D">
      <w:pPr>
        <w:pStyle w:val="Aufzhlung"/>
        <w:numPr>
          <w:ilvl w:val="0"/>
          <w:numId w:val="19"/>
        </w:numPr>
        <w:spacing w:before="0"/>
        <w:ind w:left="714" w:hanging="357"/>
      </w:pPr>
      <w:r w:rsidRPr="0053368D">
        <w:t>à soutenir les personnes aveugles et malvoyantes par des conseils, de l’aide à la réadaptation, de la formation et des aides financières;</w:t>
      </w:r>
    </w:p>
    <w:p w:rsidR="0053368D" w:rsidRPr="0053368D" w:rsidRDefault="0053368D" w:rsidP="0053368D">
      <w:pPr>
        <w:pStyle w:val="Aufzhlung"/>
        <w:numPr>
          <w:ilvl w:val="0"/>
          <w:numId w:val="19"/>
        </w:numPr>
        <w:spacing w:before="0"/>
        <w:ind w:left="714" w:hanging="357"/>
      </w:pPr>
      <w:r w:rsidRPr="0053368D">
        <w:t>à promouvoir les réseaux entre les personnes aveugles et malvoyantes;</w:t>
      </w:r>
    </w:p>
    <w:p w:rsidR="0053368D" w:rsidRPr="0053368D" w:rsidRDefault="0053368D" w:rsidP="0053368D">
      <w:pPr>
        <w:pStyle w:val="Aufzhlung"/>
        <w:numPr>
          <w:ilvl w:val="0"/>
          <w:numId w:val="19"/>
        </w:numPr>
        <w:spacing w:before="0"/>
        <w:ind w:left="714" w:hanging="357"/>
      </w:pPr>
      <w:r w:rsidRPr="0053368D">
        <w:t>à sensibiliser l’opinion publique;</w:t>
      </w:r>
    </w:p>
    <w:p w:rsidR="0053368D" w:rsidRPr="0053368D" w:rsidRDefault="0053368D" w:rsidP="0053368D">
      <w:pPr>
        <w:pStyle w:val="Aufzhlung"/>
        <w:numPr>
          <w:ilvl w:val="0"/>
          <w:numId w:val="19"/>
        </w:numPr>
        <w:spacing w:before="0"/>
        <w:ind w:left="714" w:hanging="357"/>
      </w:pPr>
      <w:r w:rsidRPr="0053368D">
        <w:t>à conseiller les autorités, les employeurs, les écoles ainsi que d’autres institutions et des particuliers en matière d’intégration des personnes aveugles et malvoyantes et de suppression des barrières de toutes sortes; - à conclure des contrats de prestations avec les autorités.</w:t>
      </w:r>
    </w:p>
    <w:p w:rsidR="0053368D" w:rsidRPr="0053368D" w:rsidRDefault="0053368D" w:rsidP="0053368D">
      <w:pPr>
        <w:keepNext w:val="0"/>
        <w:keepLines w:val="0"/>
        <w:spacing w:before="0"/>
        <w:outlineLvl w:val="9"/>
        <w:rPr>
          <w:rFonts w:ascii="Arial" w:eastAsia="Times New Roman" w:hAnsi="Arial" w:cs="Times New Roman"/>
          <w:kern w:val="28"/>
          <w:sz w:val="28"/>
          <w:szCs w:val="20"/>
          <w:lang w:val="fr-CH" w:eastAsia="de-DE"/>
        </w:rPr>
      </w:pPr>
    </w:p>
    <w:p w:rsidR="0053368D" w:rsidRPr="0053368D" w:rsidRDefault="0053368D" w:rsidP="0053368D">
      <w:pPr>
        <w:keepNext w:val="0"/>
        <w:keepLines w:val="0"/>
        <w:spacing w:before="0" w:after="120"/>
        <w:outlineLvl w:val="9"/>
        <w:rPr>
          <w:rFonts w:ascii="Arial" w:eastAsia="Times New Roman" w:hAnsi="Arial" w:cs="Times New Roman"/>
          <w:kern w:val="28"/>
          <w:sz w:val="28"/>
          <w:szCs w:val="20"/>
          <w:lang w:val="fr-CH" w:eastAsia="de-DE"/>
        </w:rPr>
      </w:pPr>
      <w:r w:rsidRPr="0053368D">
        <w:rPr>
          <w:rFonts w:ascii="Arial" w:eastAsia="Times New Roman" w:hAnsi="Arial" w:cs="Times New Roman"/>
          <w:kern w:val="28"/>
          <w:sz w:val="28"/>
          <w:szCs w:val="20"/>
          <w:lang w:val="fr-CH" w:eastAsia="de-DE"/>
        </w:rPr>
        <w:t>Les moyens financiers de la FSA proviennent:</w:t>
      </w:r>
    </w:p>
    <w:p w:rsidR="0053368D" w:rsidRPr="0053368D" w:rsidRDefault="0053368D" w:rsidP="0053368D">
      <w:pPr>
        <w:pStyle w:val="Aufzhlung"/>
        <w:numPr>
          <w:ilvl w:val="0"/>
          <w:numId w:val="20"/>
        </w:numPr>
        <w:spacing w:before="0"/>
        <w:ind w:left="714" w:hanging="357"/>
      </w:pPr>
      <w:r w:rsidRPr="0053368D">
        <w:t>des cotisations des sections;</w:t>
      </w:r>
    </w:p>
    <w:p w:rsidR="0053368D" w:rsidRPr="0053368D" w:rsidRDefault="0053368D" w:rsidP="0053368D">
      <w:pPr>
        <w:pStyle w:val="Aufzhlung"/>
        <w:numPr>
          <w:ilvl w:val="0"/>
          <w:numId w:val="20"/>
        </w:numPr>
        <w:spacing w:before="0"/>
        <w:ind w:left="714" w:hanging="357"/>
      </w:pPr>
      <w:r w:rsidRPr="0053368D">
        <w:t>de dons et de legs;</w:t>
      </w:r>
    </w:p>
    <w:p w:rsidR="0053368D" w:rsidRPr="0053368D" w:rsidRDefault="0053368D" w:rsidP="0053368D">
      <w:pPr>
        <w:pStyle w:val="Aufzhlung"/>
        <w:numPr>
          <w:ilvl w:val="0"/>
          <w:numId w:val="20"/>
        </w:numPr>
        <w:spacing w:before="0"/>
        <w:ind w:left="714" w:hanging="357"/>
      </w:pPr>
      <w:r w:rsidRPr="0053368D">
        <w:t>de subventions d’assurances sociales et d’institutions publiques;</w:t>
      </w:r>
    </w:p>
    <w:p w:rsidR="0053368D" w:rsidRPr="0053368D" w:rsidRDefault="0053368D" w:rsidP="0053368D">
      <w:pPr>
        <w:pStyle w:val="Aufzhlung"/>
        <w:numPr>
          <w:ilvl w:val="0"/>
          <w:numId w:val="20"/>
        </w:numPr>
        <w:spacing w:before="0"/>
        <w:ind w:left="714" w:hanging="357"/>
      </w:pPr>
      <w:r w:rsidRPr="0053368D">
        <w:t>du revenu tiré de prestations;</w:t>
      </w:r>
    </w:p>
    <w:p w:rsidR="0053368D" w:rsidRPr="0053368D" w:rsidRDefault="0053368D" w:rsidP="0053368D">
      <w:pPr>
        <w:pStyle w:val="Aufzhlung"/>
        <w:numPr>
          <w:ilvl w:val="0"/>
          <w:numId w:val="20"/>
        </w:numPr>
        <w:spacing w:before="0"/>
        <w:ind w:left="714" w:hanging="357"/>
      </w:pPr>
      <w:r w:rsidRPr="0053368D">
        <w:t>des revenus de la fortune.</w:t>
      </w:r>
    </w:p>
    <w:p w:rsidR="0053368D" w:rsidRDefault="0053368D" w:rsidP="000F6E7D">
      <w:pPr>
        <w:pStyle w:val="berschrift1"/>
        <w:rPr>
          <w:b/>
          <w:lang w:val="fr-CH"/>
        </w:rPr>
      </w:pPr>
      <w:r>
        <w:rPr>
          <w:b/>
          <w:lang w:val="fr-CH"/>
        </w:rPr>
        <w:br w:type="page"/>
      </w:r>
    </w:p>
    <w:p w:rsidR="00430E12" w:rsidRPr="00CE012B" w:rsidRDefault="00430E12" w:rsidP="000F6E7D">
      <w:pPr>
        <w:pStyle w:val="berschrift1"/>
        <w:rPr>
          <w:b/>
          <w:lang w:val="fr-CH"/>
        </w:rPr>
      </w:pPr>
      <w:bookmarkStart w:id="37" w:name="_Toc450736051"/>
      <w:r w:rsidRPr="00CE012B">
        <w:rPr>
          <w:b/>
          <w:lang w:val="fr-CH"/>
        </w:rPr>
        <w:lastRenderedPageBreak/>
        <w:t>Organisation</w:t>
      </w:r>
      <w:bookmarkEnd w:id="37"/>
    </w:p>
    <w:p w:rsidR="00BF6245" w:rsidRPr="00CE012B" w:rsidRDefault="00BF6245" w:rsidP="00DC68ED">
      <w:pPr>
        <w:pStyle w:val="berschrift2"/>
        <w:rPr>
          <w:b/>
          <w:lang w:val="fr-CH"/>
        </w:rPr>
      </w:pPr>
      <w:bookmarkStart w:id="38" w:name="_Toc450736052"/>
      <w:r w:rsidRPr="00CE012B">
        <w:rPr>
          <w:b/>
          <w:lang w:val="fr-CH"/>
        </w:rPr>
        <w:t>Membres du comité fédératif</w:t>
      </w:r>
      <w:bookmarkEnd w:id="38"/>
    </w:p>
    <w:tbl>
      <w:tblPr>
        <w:tblW w:w="10065" w:type="dxa"/>
        <w:tblInd w:w="5" w:type="dxa"/>
        <w:tblLayout w:type="fixed"/>
        <w:tblCellMar>
          <w:left w:w="0" w:type="dxa"/>
          <w:right w:w="0" w:type="dxa"/>
        </w:tblCellMar>
        <w:tblLook w:val="0000" w:firstRow="0" w:lastRow="0" w:firstColumn="0" w:lastColumn="0" w:noHBand="0" w:noVBand="0"/>
      </w:tblPr>
      <w:tblGrid>
        <w:gridCol w:w="2410"/>
        <w:gridCol w:w="1985"/>
        <w:gridCol w:w="4110"/>
        <w:gridCol w:w="1560"/>
      </w:tblGrid>
      <w:tr w:rsidR="00F2642A" w:rsidRPr="00BF6245" w:rsidTr="003F0C4C">
        <w:trPr>
          <w:trHeight w:hRule="exact" w:val="913"/>
        </w:trPr>
        <w:tc>
          <w:tcPr>
            <w:tcW w:w="2410" w:type="dxa"/>
            <w:tcBorders>
              <w:top w:val="single" w:sz="4" w:space="0" w:color="000000"/>
              <w:left w:val="single" w:sz="4" w:space="0" w:color="000000"/>
              <w:bottom w:val="single" w:sz="4" w:space="0" w:color="000000"/>
              <w:right w:val="single" w:sz="4" w:space="0" w:color="000000"/>
            </w:tcBorders>
            <w:vAlign w:val="center"/>
          </w:tcPr>
          <w:p w:rsidR="00BF6245" w:rsidRPr="00FB3813" w:rsidRDefault="00BF6245" w:rsidP="003F0C4C">
            <w:pPr>
              <w:keepNext w:val="0"/>
              <w:keepLines w:val="0"/>
              <w:widowControl w:val="0"/>
              <w:spacing w:before="0"/>
              <w:outlineLvl w:val="9"/>
              <w:rPr>
                <w:rFonts w:ascii="Arial" w:eastAsia="Times New Roman" w:hAnsi="Arial" w:cs="Arial"/>
                <w:b/>
                <w:kern w:val="28"/>
                <w:sz w:val="28"/>
                <w:szCs w:val="18"/>
                <w:lang w:val="fr-CH" w:eastAsia="de-DE"/>
              </w:rPr>
            </w:pPr>
            <w:r w:rsidRPr="00FB3813">
              <w:rPr>
                <w:rFonts w:ascii="Arial" w:eastAsia="Times New Roman" w:hAnsi="Arial" w:cs="Arial"/>
                <w:b/>
                <w:kern w:val="28"/>
                <w:sz w:val="28"/>
                <w:szCs w:val="18"/>
                <w:lang w:val="fr-CH" w:eastAsia="de-DE"/>
              </w:rPr>
              <w:t>Nom</w:t>
            </w:r>
          </w:p>
        </w:tc>
        <w:tc>
          <w:tcPr>
            <w:tcW w:w="1985" w:type="dxa"/>
            <w:tcBorders>
              <w:top w:val="single" w:sz="4" w:space="0" w:color="000000"/>
              <w:left w:val="single" w:sz="4" w:space="0" w:color="000000"/>
              <w:bottom w:val="single" w:sz="4" w:space="0" w:color="000000"/>
              <w:right w:val="single" w:sz="4" w:space="0" w:color="000000"/>
            </w:tcBorders>
            <w:vAlign w:val="center"/>
          </w:tcPr>
          <w:p w:rsidR="00BF6245" w:rsidRPr="00FB3813" w:rsidRDefault="00BF6245" w:rsidP="003F0C4C">
            <w:pPr>
              <w:keepNext w:val="0"/>
              <w:keepLines w:val="0"/>
              <w:widowControl w:val="0"/>
              <w:spacing w:before="0"/>
              <w:outlineLvl w:val="9"/>
              <w:rPr>
                <w:rFonts w:ascii="Arial" w:eastAsia="Times New Roman" w:hAnsi="Arial" w:cs="Arial"/>
                <w:b/>
                <w:kern w:val="28"/>
                <w:sz w:val="28"/>
                <w:szCs w:val="18"/>
                <w:lang w:val="fr-CH" w:eastAsia="de-DE"/>
              </w:rPr>
            </w:pPr>
            <w:r w:rsidRPr="00FB3813">
              <w:rPr>
                <w:rFonts w:ascii="Arial" w:eastAsia="Times New Roman" w:hAnsi="Arial" w:cs="Arial"/>
                <w:b/>
                <w:kern w:val="28"/>
                <w:sz w:val="28"/>
                <w:szCs w:val="18"/>
                <w:lang w:val="fr-CH" w:eastAsia="de-DE"/>
              </w:rPr>
              <w:t>Fonction</w:t>
            </w:r>
          </w:p>
        </w:tc>
        <w:tc>
          <w:tcPr>
            <w:tcW w:w="4110" w:type="dxa"/>
            <w:tcBorders>
              <w:top w:val="single" w:sz="4" w:space="0" w:color="000000"/>
              <w:left w:val="single" w:sz="4" w:space="0" w:color="000000"/>
              <w:bottom w:val="single" w:sz="4" w:space="0" w:color="000000"/>
              <w:right w:val="single" w:sz="4" w:space="0" w:color="000000"/>
            </w:tcBorders>
            <w:vAlign w:val="center"/>
          </w:tcPr>
          <w:p w:rsidR="00BF6245" w:rsidRPr="00FB3813" w:rsidRDefault="00BF6245" w:rsidP="003F0C4C">
            <w:pPr>
              <w:keepNext w:val="0"/>
              <w:keepLines w:val="0"/>
              <w:widowControl w:val="0"/>
              <w:spacing w:before="0"/>
              <w:outlineLvl w:val="9"/>
              <w:rPr>
                <w:rFonts w:ascii="Arial" w:eastAsia="Times New Roman" w:hAnsi="Arial" w:cs="Arial"/>
                <w:b/>
                <w:kern w:val="28"/>
                <w:sz w:val="28"/>
                <w:szCs w:val="18"/>
                <w:lang w:val="fr-CH" w:eastAsia="de-DE"/>
              </w:rPr>
            </w:pPr>
            <w:r w:rsidRPr="00FB3813">
              <w:rPr>
                <w:rFonts w:ascii="Arial" w:eastAsia="Times New Roman" w:hAnsi="Arial" w:cs="Arial"/>
                <w:b/>
                <w:kern w:val="28"/>
                <w:sz w:val="28"/>
                <w:szCs w:val="18"/>
                <w:lang w:val="fr-CH" w:eastAsia="de-DE"/>
              </w:rPr>
              <w:t>Département</w:t>
            </w:r>
          </w:p>
        </w:tc>
        <w:tc>
          <w:tcPr>
            <w:tcW w:w="1560" w:type="dxa"/>
            <w:tcBorders>
              <w:top w:val="single" w:sz="4" w:space="0" w:color="000000"/>
              <w:left w:val="single" w:sz="4" w:space="0" w:color="000000"/>
              <w:bottom w:val="single" w:sz="4" w:space="0" w:color="000000"/>
              <w:right w:val="single" w:sz="4" w:space="0" w:color="000000"/>
            </w:tcBorders>
            <w:vAlign w:val="center"/>
          </w:tcPr>
          <w:p w:rsidR="00BF6245" w:rsidRPr="00FB3813" w:rsidRDefault="00500E18" w:rsidP="003F0C4C">
            <w:pPr>
              <w:keepNext w:val="0"/>
              <w:keepLines w:val="0"/>
              <w:widowControl w:val="0"/>
              <w:spacing w:before="0"/>
              <w:outlineLvl w:val="9"/>
              <w:rPr>
                <w:rFonts w:ascii="Arial" w:eastAsia="Times New Roman" w:hAnsi="Arial" w:cs="Arial"/>
                <w:b/>
                <w:kern w:val="28"/>
                <w:sz w:val="28"/>
                <w:szCs w:val="18"/>
                <w:lang w:val="fr-CH" w:eastAsia="de-DE"/>
              </w:rPr>
            </w:pPr>
            <w:r w:rsidRPr="00FB3813">
              <w:rPr>
                <w:rFonts w:ascii="Arial" w:eastAsia="Times New Roman" w:hAnsi="Arial" w:cs="Arial"/>
                <w:b/>
                <w:kern w:val="28"/>
                <w:sz w:val="28"/>
                <w:szCs w:val="18"/>
                <w:lang w:val="fr-CH" w:eastAsia="de-DE"/>
              </w:rPr>
              <w:t>e</w:t>
            </w:r>
            <w:r w:rsidR="00BF6245" w:rsidRPr="00FB3813">
              <w:rPr>
                <w:rFonts w:ascii="Arial" w:eastAsia="Times New Roman" w:hAnsi="Arial" w:cs="Arial"/>
                <w:b/>
                <w:kern w:val="28"/>
                <w:sz w:val="28"/>
                <w:szCs w:val="18"/>
                <w:lang w:val="fr-CH" w:eastAsia="de-DE"/>
              </w:rPr>
              <w:t>n fonction depuis</w:t>
            </w:r>
          </w:p>
        </w:tc>
      </w:tr>
      <w:tr w:rsidR="00F2642A" w:rsidRPr="00BF6245" w:rsidTr="003F0C4C">
        <w:trPr>
          <w:trHeight w:hRule="exact" w:val="855"/>
        </w:trPr>
        <w:tc>
          <w:tcPr>
            <w:tcW w:w="24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Remo Kuonen</w:t>
            </w:r>
          </w:p>
        </w:tc>
        <w:tc>
          <w:tcPr>
            <w:tcW w:w="198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Président</w:t>
            </w:r>
          </w:p>
        </w:tc>
        <w:tc>
          <w:tcPr>
            <w:tcW w:w="41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500E18"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Personnel, relations natio</w:t>
            </w:r>
            <w:r w:rsidR="00BF6245" w:rsidRPr="00BF6245">
              <w:rPr>
                <w:rFonts w:ascii="Arial" w:eastAsia="Times New Roman" w:hAnsi="Arial" w:cs="Arial"/>
                <w:kern w:val="28"/>
                <w:sz w:val="28"/>
                <w:szCs w:val="18"/>
                <w:lang w:val="fr-CH" w:eastAsia="de-DE"/>
              </w:rPr>
              <w:t>nales et internationales</w:t>
            </w:r>
          </w:p>
        </w:tc>
        <w:tc>
          <w:tcPr>
            <w:tcW w:w="156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2009</w:t>
            </w:r>
          </w:p>
        </w:tc>
      </w:tr>
      <w:tr w:rsidR="00F2642A" w:rsidRPr="00BF6245" w:rsidTr="003F0C4C">
        <w:trPr>
          <w:trHeight w:hRule="exact" w:val="555"/>
        </w:trPr>
        <w:tc>
          <w:tcPr>
            <w:tcW w:w="24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Rita Annaheim</w:t>
            </w:r>
          </w:p>
        </w:tc>
        <w:tc>
          <w:tcPr>
            <w:tcW w:w="198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Vice-présidente</w:t>
            </w:r>
          </w:p>
        </w:tc>
        <w:tc>
          <w:tcPr>
            <w:tcW w:w="41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 xml:space="preserve">Membres et formation </w:t>
            </w:r>
          </w:p>
        </w:tc>
        <w:tc>
          <w:tcPr>
            <w:tcW w:w="156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2007</w:t>
            </w:r>
          </w:p>
        </w:tc>
      </w:tr>
      <w:tr w:rsidR="00F2642A" w:rsidRPr="00BF6245" w:rsidTr="003F0C4C">
        <w:trPr>
          <w:trHeight w:val="547"/>
        </w:trPr>
        <w:tc>
          <w:tcPr>
            <w:tcW w:w="24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Eric Mamin</w:t>
            </w:r>
          </w:p>
        </w:tc>
        <w:tc>
          <w:tcPr>
            <w:tcW w:w="198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Marketing et collecte de fonds</w:t>
            </w:r>
          </w:p>
        </w:tc>
        <w:tc>
          <w:tcPr>
            <w:tcW w:w="156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2007</w:t>
            </w:r>
          </w:p>
        </w:tc>
      </w:tr>
      <w:tr w:rsidR="00F2642A" w:rsidRPr="00BF6245" w:rsidTr="003F0C4C">
        <w:trPr>
          <w:trHeight w:val="737"/>
        </w:trPr>
        <w:tc>
          <w:tcPr>
            <w:tcW w:w="24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Ismael Tahirou</w:t>
            </w:r>
          </w:p>
        </w:tc>
        <w:tc>
          <w:tcPr>
            <w:tcW w:w="198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Défense des intérêts et communication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2009</w:t>
            </w:r>
          </w:p>
        </w:tc>
      </w:tr>
      <w:tr w:rsidR="00F2642A" w:rsidRPr="00BF6245" w:rsidTr="003F0C4C">
        <w:trPr>
          <w:trHeight w:val="737"/>
        </w:trPr>
        <w:tc>
          <w:tcPr>
            <w:tcW w:w="24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Urs Kaiser</w:t>
            </w:r>
          </w:p>
        </w:tc>
        <w:tc>
          <w:tcPr>
            <w:tcW w:w="198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BF6245" w:rsidRDefault="00F2642A"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 xml:space="preserve">Organisation et </w:t>
            </w:r>
            <w:r w:rsidR="00BF6245" w:rsidRPr="00BF6245">
              <w:rPr>
                <w:rFonts w:ascii="Arial" w:eastAsia="Times New Roman" w:hAnsi="Arial" w:cs="Arial"/>
                <w:kern w:val="28"/>
                <w:sz w:val="28"/>
                <w:szCs w:val="18"/>
                <w:lang w:val="fr-CH" w:eastAsia="de-DE"/>
              </w:rPr>
              <w:t>développement</w:t>
            </w:r>
            <w:r w:rsidR="00500E18">
              <w:rPr>
                <w:rFonts w:ascii="Arial" w:eastAsia="Times New Roman" w:hAnsi="Arial" w:cs="Arial"/>
                <w:kern w:val="28"/>
                <w:sz w:val="28"/>
                <w:szCs w:val="18"/>
                <w:lang w:val="fr-CH" w:eastAsia="de-DE"/>
              </w:rPr>
              <w:t>,</w:t>
            </w:r>
          </w:p>
          <w:p w:rsidR="00172C30" w:rsidRPr="00BF6245" w:rsidRDefault="00500E18"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28"/>
                <w:lang w:val="fr-CH" w:eastAsia="de-DE"/>
              </w:rPr>
              <w:t>Technologie et i</w:t>
            </w:r>
            <w:r w:rsidR="00172C30" w:rsidRPr="00F85597">
              <w:rPr>
                <w:rFonts w:ascii="Arial" w:eastAsia="Times New Roman" w:hAnsi="Arial" w:cs="Arial"/>
                <w:kern w:val="28"/>
                <w:sz w:val="28"/>
                <w:szCs w:val="28"/>
                <w:lang w:val="fr-CH" w:eastAsia="de-DE"/>
              </w:rPr>
              <w:t>nnovation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2009</w:t>
            </w:r>
          </w:p>
        </w:tc>
      </w:tr>
      <w:tr w:rsidR="00F2642A" w:rsidRPr="00BF6245" w:rsidTr="003F0C4C">
        <w:trPr>
          <w:trHeight w:hRule="exact" w:val="493"/>
        </w:trPr>
        <w:tc>
          <w:tcPr>
            <w:tcW w:w="24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Corinne Aeberhard</w:t>
            </w:r>
          </w:p>
        </w:tc>
        <w:tc>
          <w:tcPr>
            <w:tcW w:w="198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Finances et services centraux</w:t>
            </w:r>
          </w:p>
        </w:tc>
        <w:tc>
          <w:tcPr>
            <w:tcW w:w="156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2011</w:t>
            </w:r>
          </w:p>
        </w:tc>
      </w:tr>
      <w:tr w:rsidR="00F2642A" w:rsidRPr="00BF6245" w:rsidTr="003F0C4C">
        <w:trPr>
          <w:trHeight w:hRule="exact" w:val="571"/>
        </w:trPr>
        <w:tc>
          <w:tcPr>
            <w:tcW w:w="24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Marianne Piffaretti</w:t>
            </w:r>
          </w:p>
        </w:tc>
        <w:tc>
          <w:tcPr>
            <w:tcW w:w="198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Consultation et réadaptation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2011</w:t>
            </w:r>
          </w:p>
        </w:tc>
      </w:tr>
    </w:tbl>
    <w:p w:rsidR="00430E12" w:rsidRPr="00F2642A" w:rsidRDefault="00430E12" w:rsidP="004A2A20">
      <w:pPr>
        <w:pStyle w:val="berschrift2"/>
        <w:rPr>
          <w:b/>
          <w:lang w:val="fr-CH"/>
        </w:rPr>
      </w:pPr>
      <w:bookmarkStart w:id="39" w:name="_Toc450736053"/>
      <w:r w:rsidRPr="00F2642A">
        <w:rPr>
          <w:b/>
          <w:lang w:val="fr-CH"/>
        </w:rPr>
        <w:t>Statistique des collaborateurs</w:t>
      </w:r>
      <w:bookmarkEnd w:id="39"/>
    </w:p>
    <w:p w:rsidR="00430E12" w:rsidRPr="00BF197C" w:rsidRDefault="00430E12" w:rsidP="00E72716">
      <w:pPr>
        <w:pStyle w:val="Aufzhlung"/>
        <w:numPr>
          <w:ilvl w:val="0"/>
          <w:numId w:val="8"/>
        </w:numPr>
        <w:spacing w:before="0"/>
        <w:ind w:left="714" w:hanging="357"/>
      </w:pPr>
      <w:r w:rsidRPr="00BF197C">
        <w:t>116 collaborateurs se partagent 79 postes à plein temps.</w:t>
      </w:r>
    </w:p>
    <w:p w:rsidR="004E4B94" w:rsidRDefault="004E4B94" w:rsidP="00E72716">
      <w:pPr>
        <w:pStyle w:val="Aufzhlung"/>
        <w:numPr>
          <w:ilvl w:val="0"/>
          <w:numId w:val="8"/>
        </w:numPr>
        <w:spacing w:before="0"/>
        <w:ind w:left="714" w:hanging="357"/>
      </w:pPr>
      <w:r w:rsidRPr="00BF197C">
        <w:t>26 collaborateurs aveugles ou malvoyants se par</w:t>
      </w:r>
      <w:r>
        <w:t>tagent 16 postes à plein temps</w:t>
      </w:r>
    </w:p>
    <w:p w:rsidR="00DC68ED" w:rsidRPr="004E4B94" w:rsidRDefault="00430E12" w:rsidP="00E72716">
      <w:pPr>
        <w:pStyle w:val="Aufzhlung"/>
        <w:numPr>
          <w:ilvl w:val="0"/>
          <w:numId w:val="8"/>
        </w:numPr>
        <w:spacing w:before="0"/>
        <w:ind w:left="714" w:hanging="357"/>
      </w:pPr>
      <w:r w:rsidRPr="00BF197C">
        <w:t>90 collaborateurs voyants se partagent 63 postes à plein temps.</w:t>
      </w:r>
    </w:p>
    <w:p w:rsidR="00430E12" w:rsidRPr="00BF197C" w:rsidRDefault="00FE1ABC" w:rsidP="00430E12">
      <w:pPr>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De plus, a</w:t>
      </w:r>
      <w:r w:rsidR="00430E12" w:rsidRPr="00BF197C">
        <w:rPr>
          <w:rFonts w:ascii="Arial" w:eastAsia="Times New Roman" w:hAnsi="Arial" w:cs="Arial"/>
          <w:kern w:val="28"/>
          <w:sz w:val="28"/>
          <w:szCs w:val="18"/>
          <w:lang w:val="fr-CH" w:eastAsia="de-DE"/>
        </w:rPr>
        <w:t>u cours de l'exercice 2015, la FSA a employé quatre apprentis et huit stagiaires.</w:t>
      </w:r>
    </w:p>
    <w:p w:rsidR="00E72716" w:rsidRPr="00F04FF7" w:rsidRDefault="00E72716" w:rsidP="00DC68ED">
      <w:pPr>
        <w:pStyle w:val="berschrift2"/>
        <w:rPr>
          <w:b/>
          <w:lang w:val="fr-CH"/>
        </w:rPr>
      </w:pPr>
      <w:r w:rsidRPr="00F04FF7">
        <w:rPr>
          <w:b/>
          <w:lang w:val="fr-CH"/>
        </w:rPr>
        <w:br w:type="page"/>
      </w:r>
    </w:p>
    <w:p w:rsidR="00430E12" w:rsidRPr="00CE012B" w:rsidRDefault="00430E12" w:rsidP="00DC68ED">
      <w:pPr>
        <w:pStyle w:val="berschrift2"/>
        <w:rPr>
          <w:b/>
          <w:lang w:val="fr-CH"/>
        </w:rPr>
      </w:pPr>
      <w:bookmarkStart w:id="40" w:name="_Toc450736054"/>
      <w:r w:rsidRPr="00CE012B">
        <w:rPr>
          <w:b/>
          <w:lang w:val="fr-CH"/>
        </w:rPr>
        <w:lastRenderedPageBreak/>
        <w:t>Statistique des membres</w:t>
      </w:r>
      <w:bookmarkEnd w:id="40"/>
    </w:p>
    <w:p w:rsidR="00430E12" w:rsidRPr="00CE012B" w:rsidRDefault="00430E12" w:rsidP="00DC68ED">
      <w:pPr>
        <w:pStyle w:val="berschrift3"/>
        <w:rPr>
          <w:rFonts w:ascii="Arial" w:eastAsia="Times New Roman" w:hAnsi="Arial" w:cs="Arial"/>
          <w:b/>
          <w:color w:val="auto"/>
          <w:sz w:val="32"/>
          <w:szCs w:val="32"/>
          <w:lang w:val="fr-CH"/>
        </w:rPr>
      </w:pPr>
      <w:r w:rsidRPr="00CE012B">
        <w:rPr>
          <w:rFonts w:ascii="Arial" w:eastAsia="Times New Roman" w:hAnsi="Arial" w:cs="Arial"/>
          <w:color w:val="auto"/>
          <w:sz w:val="32"/>
          <w:szCs w:val="32"/>
          <w:lang w:val="fr-CH"/>
        </w:rPr>
        <w:t>Mouvements</w:t>
      </w:r>
    </w:p>
    <w:p w:rsidR="00430E12" w:rsidRPr="00BF197C" w:rsidRDefault="00430E12" w:rsidP="00E72716">
      <w:pPr>
        <w:pStyle w:val="Aufzhlung"/>
        <w:numPr>
          <w:ilvl w:val="0"/>
          <w:numId w:val="9"/>
        </w:numPr>
        <w:spacing w:before="0"/>
        <w:ind w:left="714" w:hanging="357"/>
      </w:pPr>
      <w:r w:rsidRPr="00BF197C">
        <w:t>Arrivées: 298</w:t>
      </w:r>
    </w:p>
    <w:p w:rsidR="00430E12" w:rsidRPr="00BF197C" w:rsidRDefault="00430E12" w:rsidP="00E72716">
      <w:pPr>
        <w:pStyle w:val="Aufzhlung"/>
        <w:numPr>
          <w:ilvl w:val="0"/>
          <w:numId w:val="9"/>
        </w:numPr>
        <w:spacing w:before="0"/>
        <w:ind w:left="714" w:hanging="357"/>
      </w:pPr>
      <w:r w:rsidRPr="00BF197C">
        <w:t>Départs: 75</w:t>
      </w:r>
    </w:p>
    <w:p w:rsidR="00430E12" w:rsidRPr="00BF197C" w:rsidRDefault="00430E12" w:rsidP="00E72716">
      <w:pPr>
        <w:pStyle w:val="Aufzhlung"/>
        <w:numPr>
          <w:ilvl w:val="0"/>
          <w:numId w:val="9"/>
        </w:numPr>
        <w:spacing w:before="0"/>
        <w:ind w:left="714" w:hanging="357"/>
      </w:pPr>
      <w:r w:rsidRPr="00BF197C">
        <w:t>Décès: 213</w:t>
      </w:r>
    </w:p>
    <w:p w:rsidR="00430E12" w:rsidRPr="00BF197C" w:rsidRDefault="00430E12" w:rsidP="00E72716">
      <w:pPr>
        <w:pStyle w:val="Aufzhlung"/>
        <w:numPr>
          <w:ilvl w:val="0"/>
          <w:numId w:val="9"/>
        </w:numPr>
        <w:spacing w:before="0"/>
        <w:ind w:left="714" w:hanging="357"/>
      </w:pPr>
      <w:r w:rsidRPr="00BF197C">
        <w:t>Nombre de membres: 4548 (au 31.12.2015)</w:t>
      </w:r>
    </w:p>
    <w:p w:rsidR="00430E12" w:rsidRPr="00F2642A" w:rsidRDefault="00430E12" w:rsidP="00DC68ED">
      <w:pPr>
        <w:pStyle w:val="berschrift3"/>
        <w:rPr>
          <w:rFonts w:ascii="Arial" w:eastAsia="Times New Roman" w:hAnsi="Arial" w:cs="Arial"/>
          <w:b/>
          <w:color w:val="auto"/>
          <w:sz w:val="32"/>
          <w:szCs w:val="32"/>
          <w:lang w:val="fr-CH"/>
        </w:rPr>
      </w:pPr>
      <w:r w:rsidRPr="00F2642A">
        <w:rPr>
          <w:rFonts w:ascii="Arial" w:eastAsia="Times New Roman" w:hAnsi="Arial" w:cs="Arial"/>
          <w:color w:val="auto"/>
          <w:sz w:val="32"/>
          <w:szCs w:val="32"/>
          <w:lang w:val="fr-CH"/>
        </w:rPr>
        <w:t>Evolution du nombre de membres</w:t>
      </w:r>
    </w:p>
    <w:p w:rsidR="00430E12" w:rsidRPr="00BF197C" w:rsidRDefault="00430E12" w:rsidP="00E72716">
      <w:pPr>
        <w:pStyle w:val="Aufzhlung"/>
        <w:numPr>
          <w:ilvl w:val="0"/>
          <w:numId w:val="10"/>
        </w:numPr>
        <w:spacing w:before="0"/>
        <w:ind w:left="714" w:hanging="357"/>
      </w:pPr>
      <w:r w:rsidRPr="00BF197C">
        <w:t>4548 (2015)</w:t>
      </w:r>
    </w:p>
    <w:p w:rsidR="00430E12" w:rsidRPr="00BF197C" w:rsidRDefault="00430E12" w:rsidP="00E72716">
      <w:pPr>
        <w:pStyle w:val="Aufzhlung"/>
        <w:numPr>
          <w:ilvl w:val="0"/>
          <w:numId w:val="10"/>
        </w:numPr>
        <w:spacing w:before="0"/>
        <w:ind w:left="714" w:hanging="357"/>
      </w:pPr>
      <w:r w:rsidRPr="00BF197C">
        <w:t>4538 (2014)</w:t>
      </w:r>
    </w:p>
    <w:p w:rsidR="00430E12" w:rsidRPr="00BF197C" w:rsidRDefault="00430E12" w:rsidP="00E72716">
      <w:pPr>
        <w:pStyle w:val="Aufzhlung"/>
        <w:numPr>
          <w:ilvl w:val="0"/>
          <w:numId w:val="10"/>
        </w:numPr>
        <w:spacing w:before="0"/>
        <w:ind w:left="714" w:hanging="357"/>
      </w:pPr>
      <w:r w:rsidRPr="00BF197C">
        <w:t>4555 (2013)</w:t>
      </w:r>
    </w:p>
    <w:p w:rsidR="00430E12" w:rsidRPr="00BF197C" w:rsidRDefault="00430E12" w:rsidP="00E72716">
      <w:pPr>
        <w:pStyle w:val="Aufzhlung"/>
        <w:numPr>
          <w:ilvl w:val="0"/>
          <w:numId w:val="10"/>
        </w:numPr>
        <w:spacing w:before="0"/>
        <w:ind w:left="714" w:hanging="357"/>
      </w:pPr>
      <w:r w:rsidRPr="00BF197C">
        <w:t>4541 (2012)</w:t>
      </w:r>
    </w:p>
    <w:p w:rsidR="00430E12" w:rsidRPr="00DC68ED" w:rsidRDefault="00DC68ED" w:rsidP="00E72716">
      <w:pPr>
        <w:pStyle w:val="Aufzhlung"/>
        <w:numPr>
          <w:ilvl w:val="0"/>
          <w:numId w:val="10"/>
        </w:numPr>
        <w:spacing w:before="0"/>
        <w:ind w:left="714" w:hanging="357"/>
      </w:pPr>
      <w:r>
        <w:t>4545 (2011)</w:t>
      </w:r>
    </w:p>
    <w:p w:rsidR="00BF6245" w:rsidRPr="00CE012B" w:rsidRDefault="00BF6245" w:rsidP="00DC68ED">
      <w:pPr>
        <w:pStyle w:val="berschrift2"/>
        <w:rPr>
          <w:b/>
          <w:lang w:val="fr-CH"/>
        </w:rPr>
      </w:pPr>
      <w:bookmarkStart w:id="41" w:name="_Toc450736055"/>
      <w:r w:rsidRPr="00CE012B">
        <w:rPr>
          <w:b/>
          <w:lang w:val="fr-CH"/>
        </w:rPr>
        <w:t>Membres de la direction</w:t>
      </w:r>
      <w:bookmarkEnd w:id="41"/>
    </w:p>
    <w:tbl>
      <w:tblPr>
        <w:tblW w:w="0" w:type="auto"/>
        <w:tblCellMar>
          <w:left w:w="0" w:type="dxa"/>
          <w:right w:w="0" w:type="dxa"/>
        </w:tblCellMar>
        <w:tblLook w:val="0000" w:firstRow="0" w:lastRow="0" w:firstColumn="0" w:lastColumn="0" w:noHBand="0" w:noVBand="0"/>
      </w:tblPr>
      <w:tblGrid>
        <w:gridCol w:w="2415"/>
        <w:gridCol w:w="5651"/>
        <w:gridCol w:w="2009"/>
      </w:tblGrid>
      <w:tr w:rsidR="00BF6245" w:rsidRPr="00BF6245" w:rsidTr="00E72716">
        <w:trPr>
          <w:trHeight w:hRule="exact" w:val="719"/>
        </w:trPr>
        <w:tc>
          <w:tcPr>
            <w:tcW w:w="2415" w:type="dxa"/>
            <w:tcBorders>
              <w:top w:val="single" w:sz="4" w:space="0" w:color="000000"/>
              <w:left w:val="single" w:sz="4" w:space="0" w:color="000000"/>
              <w:bottom w:val="single" w:sz="4" w:space="0" w:color="000000"/>
              <w:right w:val="single" w:sz="4" w:space="0" w:color="000000"/>
            </w:tcBorders>
            <w:vAlign w:val="center"/>
          </w:tcPr>
          <w:p w:rsidR="00BF6245" w:rsidRPr="00F2642A" w:rsidRDefault="00BF6245" w:rsidP="003F0C4C">
            <w:pPr>
              <w:keepNext w:val="0"/>
              <w:keepLines w:val="0"/>
              <w:widowControl w:val="0"/>
              <w:spacing w:before="0"/>
              <w:outlineLvl w:val="9"/>
              <w:rPr>
                <w:rFonts w:ascii="Arial" w:eastAsia="Times New Roman" w:hAnsi="Arial" w:cs="Arial"/>
                <w:b/>
                <w:kern w:val="28"/>
                <w:sz w:val="28"/>
                <w:szCs w:val="18"/>
                <w:lang w:val="fr-CH" w:eastAsia="de-DE"/>
              </w:rPr>
            </w:pPr>
            <w:r w:rsidRPr="00F2642A">
              <w:rPr>
                <w:rFonts w:ascii="Arial" w:eastAsia="Times New Roman" w:hAnsi="Arial" w:cs="Arial"/>
                <w:b/>
                <w:kern w:val="28"/>
                <w:sz w:val="28"/>
                <w:szCs w:val="18"/>
                <w:lang w:val="fr-CH" w:eastAsia="de-DE"/>
              </w:rPr>
              <w:t>Nom</w:t>
            </w:r>
          </w:p>
        </w:tc>
        <w:tc>
          <w:tcPr>
            <w:tcW w:w="5651" w:type="dxa"/>
            <w:tcBorders>
              <w:top w:val="single" w:sz="4" w:space="0" w:color="000000"/>
              <w:left w:val="single" w:sz="4" w:space="0" w:color="000000"/>
              <w:bottom w:val="single" w:sz="4" w:space="0" w:color="000000"/>
              <w:right w:val="single" w:sz="4" w:space="0" w:color="000000"/>
            </w:tcBorders>
            <w:vAlign w:val="center"/>
          </w:tcPr>
          <w:p w:rsidR="00BF6245" w:rsidRPr="00F2642A" w:rsidRDefault="00BF6245" w:rsidP="003F0C4C">
            <w:pPr>
              <w:keepNext w:val="0"/>
              <w:keepLines w:val="0"/>
              <w:widowControl w:val="0"/>
              <w:spacing w:before="0"/>
              <w:outlineLvl w:val="9"/>
              <w:rPr>
                <w:rFonts w:ascii="Arial" w:eastAsia="Times New Roman" w:hAnsi="Arial" w:cs="Arial"/>
                <w:b/>
                <w:kern w:val="28"/>
                <w:sz w:val="28"/>
                <w:szCs w:val="18"/>
                <w:lang w:val="fr-CH" w:eastAsia="de-DE"/>
              </w:rPr>
            </w:pPr>
            <w:r w:rsidRPr="00F2642A">
              <w:rPr>
                <w:rFonts w:ascii="Arial" w:eastAsia="Times New Roman" w:hAnsi="Arial" w:cs="Arial"/>
                <w:b/>
                <w:kern w:val="28"/>
                <w:sz w:val="28"/>
                <w:szCs w:val="18"/>
                <w:lang w:val="fr-CH" w:eastAsia="de-DE"/>
              </w:rPr>
              <w:t>Fonction</w:t>
            </w:r>
          </w:p>
        </w:tc>
        <w:tc>
          <w:tcPr>
            <w:tcW w:w="0" w:type="auto"/>
            <w:tcBorders>
              <w:top w:val="single" w:sz="4" w:space="0" w:color="000000"/>
              <w:left w:val="single" w:sz="4" w:space="0" w:color="000000"/>
              <w:bottom w:val="single" w:sz="4" w:space="0" w:color="000000"/>
              <w:right w:val="single" w:sz="4" w:space="0" w:color="000000"/>
            </w:tcBorders>
            <w:vAlign w:val="center"/>
          </w:tcPr>
          <w:p w:rsidR="00BF6245" w:rsidRPr="00F2642A" w:rsidRDefault="00DC68ED" w:rsidP="003F0C4C">
            <w:pPr>
              <w:keepNext w:val="0"/>
              <w:keepLines w:val="0"/>
              <w:widowControl w:val="0"/>
              <w:spacing w:before="0"/>
              <w:outlineLvl w:val="9"/>
              <w:rPr>
                <w:rFonts w:ascii="Arial" w:eastAsia="Times New Roman" w:hAnsi="Arial" w:cs="Arial"/>
                <w:b/>
                <w:kern w:val="28"/>
                <w:sz w:val="28"/>
                <w:szCs w:val="18"/>
                <w:lang w:val="fr-CH" w:eastAsia="de-DE"/>
              </w:rPr>
            </w:pPr>
            <w:r w:rsidRPr="00F2642A">
              <w:rPr>
                <w:rFonts w:ascii="Arial" w:eastAsia="Times New Roman" w:hAnsi="Arial" w:cs="Arial"/>
                <w:b/>
                <w:kern w:val="28"/>
                <w:sz w:val="28"/>
                <w:szCs w:val="18"/>
                <w:lang w:val="fr-CH" w:eastAsia="de-DE"/>
              </w:rPr>
              <w:t>en</w:t>
            </w:r>
            <w:r w:rsidR="00BF6245" w:rsidRPr="00F2642A">
              <w:rPr>
                <w:rFonts w:ascii="Arial" w:eastAsia="Times New Roman" w:hAnsi="Arial" w:cs="Arial"/>
                <w:b/>
                <w:kern w:val="28"/>
                <w:sz w:val="28"/>
                <w:szCs w:val="18"/>
                <w:lang w:val="fr-CH" w:eastAsia="de-DE"/>
              </w:rPr>
              <w:t xml:space="preserve"> fonction depuis</w:t>
            </w:r>
          </w:p>
        </w:tc>
      </w:tr>
      <w:tr w:rsidR="00BF6245" w:rsidRPr="00BF6245" w:rsidTr="00E72716">
        <w:trPr>
          <w:trHeight w:hRule="exact" w:val="562"/>
        </w:trPr>
        <w:tc>
          <w:tcPr>
            <w:tcW w:w="241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Kannarath Meystre</w:t>
            </w:r>
          </w:p>
        </w:tc>
        <w:tc>
          <w:tcPr>
            <w:tcW w:w="5651"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Secrétaire général</w:t>
            </w:r>
          </w:p>
        </w:tc>
        <w:tc>
          <w:tcPr>
            <w:tcW w:w="0" w:type="auto"/>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2010</w:t>
            </w:r>
          </w:p>
        </w:tc>
      </w:tr>
      <w:tr w:rsidR="00172C30" w:rsidRPr="00BF6245" w:rsidTr="00E72716">
        <w:trPr>
          <w:trHeight w:hRule="exact" w:val="714"/>
        </w:trPr>
        <w:tc>
          <w:tcPr>
            <w:tcW w:w="2415" w:type="dxa"/>
            <w:tcBorders>
              <w:top w:val="single" w:sz="4" w:space="0" w:color="000000"/>
              <w:left w:val="single" w:sz="4" w:space="0" w:color="000000"/>
              <w:bottom w:val="single" w:sz="4" w:space="0" w:color="000000"/>
              <w:right w:val="single" w:sz="4" w:space="0" w:color="000000"/>
            </w:tcBorders>
            <w:vAlign w:val="center"/>
          </w:tcPr>
          <w:p w:rsidR="00172C30" w:rsidRPr="00BF6245" w:rsidRDefault="00172C30"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Marja Kämpfer</w:t>
            </w:r>
          </w:p>
        </w:tc>
        <w:tc>
          <w:tcPr>
            <w:tcW w:w="5651" w:type="dxa"/>
            <w:tcBorders>
              <w:top w:val="single" w:sz="4" w:space="0" w:color="000000"/>
              <w:left w:val="single" w:sz="4" w:space="0" w:color="000000"/>
              <w:bottom w:val="single" w:sz="4" w:space="0" w:color="000000"/>
              <w:right w:val="single" w:sz="4" w:space="0" w:color="000000"/>
            </w:tcBorders>
            <w:vAlign w:val="center"/>
          </w:tcPr>
          <w:p w:rsidR="00172C30" w:rsidRDefault="00172C30"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Responsable Secrétariat de direction</w:t>
            </w:r>
            <w:r w:rsidR="00DC68ED">
              <w:rPr>
                <w:rFonts w:ascii="Arial" w:eastAsia="Times New Roman" w:hAnsi="Arial" w:cs="Arial"/>
                <w:kern w:val="28"/>
                <w:sz w:val="28"/>
                <w:szCs w:val="18"/>
                <w:lang w:val="fr-CH" w:eastAsia="de-DE"/>
              </w:rPr>
              <w:t>,</w:t>
            </w:r>
            <w:r w:rsidR="003F0C4C">
              <w:rPr>
                <w:rFonts w:ascii="Arial" w:eastAsia="Times New Roman" w:hAnsi="Arial" w:cs="Arial"/>
                <w:kern w:val="28"/>
                <w:sz w:val="28"/>
                <w:szCs w:val="18"/>
                <w:lang w:val="fr-CH" w:eastAsia="de-DE"/>
              </w:rPr>
              <w:t xml:space="preserve"> </w:t>
            </w:r>
            <w:r w:rsidR="007C02E6">
              <w:rPr>
                <w:rFonts w:ascii="Arial" w:eastAsia="Times New Roman" w:hAnsi="Arial" w:cs="Arial"/>
                <w:kern w:val="28"/>
                <w:sz w:val="28"/>
                <w:szCs w:val="18"/>
                <w:lang w:val="fr-CH" w:eastAsia="de-DE"/>
              </w:rPr>
              <w:t xml:space="preserve">suppléante </w:t>
            </w:r>
            <w:r w:rsidR="00F56E61">
              <w:rPr>
                <w:rFonts w:ascii="Arial" w:eastAsia="Times New Roman" w:hAnsi="Arial" w:cs="Arial"/>
                <w:kern w:val="28"/>
                <w:sz w:val="28"/>
                <w:szCs w:val="18"/>
                <w:lang w:val="fr-CH" w:eastAsia="de-DE"/>
              </w:rPr>
              <w:t>Secrétaire général</w:t>
            </w:r>
          </w:p>
          <w:p w:rsidR="00F56E61" w:rsidRDefault="00F56E61" w:rsidP="003F0C4C">
            <w:pPr>
              <w:keepNext w:val="0"/>
              <w:keepLines w:val="0"/>
              <w:widowControl w:val="0"/>
              <w:spacing w:before="0"/>
              <w:outlineLvl w:val="9"/>
              <w:rPr>
                <w:rFonts w:ascii="Arial" w:eastAsia="Times New Roman" w:hAnsi="Arial" w:cs="Arial"/>
                <w:kern w:val="28"/>
                <w:sz w:val="28"/>
                <w:szCs w:val="18"/>
                <w:lang w:val="fr-CH" w:eastAsia="de-DE"/>
              </w:rPr>
            </w:pPr>
          </w:p>
          <w:p w:rsidR="00172C30" w:rsidRPr="00BF6245" w:rsidRDefault="00EA517E"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Suppléante du Secrétaire général</w:t>
            </w:r>
          </w:p>
        </w:tc>
        <w:tc>
          <w:tcPr>
            <w:tcW w:w="0" w:type="auto"/>
            <w:tcBorders>
              <w:top w:val="single" w:sz="4" w:space="0" w:color="000000"/>
              <w:left w:val="single" w:sz="4" w:space="0" w:color="000000"/>
              <w:bottom w:val="single" w:sz="4" w:space="0" w:color="000000"/>
              <w:right w:val="single" w:sz="4" w:space="0" w:color="000000"/>
            </w:tcBorders>
            <w:vAlign w:val="center"/>
          </w:tcPr>
          <w:p w:rsidR="00172C30" w:rsidRPr="00BF6245" w:rsidRDefault="00172C30"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2000</w:t>
            </w:r>
          </w:p>
        </w:tc>
      </w:tr>
      <w:tr w:rsidR="001866F9" w:rsidRPr="00BF6245" w:rsidTr="00E72716">
        <w:trPr>
          <w:trHeight w:hRule="exact" w:val="737"/>
        </w:trPr>
        <w:tc>
          <w:tcPr>
            <w:tcW w:w="2415" w:type="dxa"/>
            <w:tcBorders>
              <w:top w:val="single" w:sz="4" w:space="0" w:color="000000"/>
              <w:left w:val="single" w:sz="4" w:space="0" w:color="000000"/>
              <w:bottom w:val="single" w:sz="4" w:space="0" w:color="000000"/>
              <w:right w:val="single" w:sz="4" w:space="0" w:color="000000"/>
            </w:tcBorders>
            <w:vAlign w:val="center"/>
          </w:tcPr>
          <w:p w:rsidR="001866F9" w:rsidRPr="00BF6245"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Philipp Thommen</w:t>
            </w:r>
          </w:p>
        </w:tc>
        <w:tc>
          <w:tcPr>
            <w:tcW w:w="5651" w:type="dxa"/>
            <w:tcBorders>
              <w:top w:val="single" w:sz="4" w:space="0" w:color="000000"/>
              <w:left w:val="single" w:sz="4" w:space="0" w:color="000000"/>
              <w:bottom w:val="single" w:sz="4" w:space="0" w:color="000000"/>
              <w:right w:val="single" w:sz="4" w:space="0" w:color="000000"/>
            </w:tcBorders>
            <w:vAlign w:val="center"/>
          </w:tcPr>
          <w:p w:rsidR="003F0C4C" w:rsidRDefault="003F0C4C"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 xml:space="preserve">Responsable du département </w:t>
            </w:r>
          </w:p>
          <w:p w:rsidR="001866F9" w:rsidRPr="00BF6245"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Membres et formation</w:t>
            </w:r>
          </w:p>
        </w:tc>
        <w:tc>
          <w:tcPr>
            <w:tcW w:w="0" w:type="auto"/>
            <w:tcBorders>
              <w:top w:val="single" w:sz="4" w:space="0" w:color="000000"/>
              <w:left w:val="single" w:sz="4" w:space="0" w:color="000000"/>
              <w:bottom w:val="single" w:sz="4" w:space="0" w:color="000000"/>
              <w:right w:val="single" w:sz="4" w:space="0" w:color="000000"/>
            </w:tcBorders>
            <w:vAlign w:val="center"/>
          </w:tcPr>
          <w:p w:rsidR="001866F9" w:rsidRPr="00BF6245"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2012</w:t>
            </w:r>
          </w:p>
        </w:tc>
      </w:tr>
      <w:tr w:rsidR="001866F9" w:rsidRPr="00BF6245" w:rsidTr="00E72716">
        <w:trPr>
          <w:trHeight w:hRule="exact" w:val="737"/>
        </w:trPr>
        <w:tc>
          <w:tcPr>
            <w:tcW w:w="2415" w:type="dxa"/>
            <w:tcBorders>
              <w:top w:val="single" w:sz="4" w:space="0" w:color="000000"/>
              <w:left w:val="single" w:sz="4" w:space="0" w:color="000000"/>
              <w:bottom w:val="single" w:sz="4" w:space="0" w:color="000000"/>
              <w:right w:val="single" w:sz="4" w:space="0" w:color="000000"/>
            </w:tcBorders>
            <w:vAlign w:val="center"/>
          </w:tcPr>
          <w:p w:rsidR="001866F9" w:rsidRPr="00BF6245"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Martin Schneider</w:t>
            </w:r>
          </w:p>
        </w:tc>
        <w:tc>
          <w:tcPr>
            <w:tcW w:w="5651" w:type="dxa"/>
            <w:tcBorders>
              <w:top w:val="single" w:sz="4" w:space="0" w:color="000000"/>
              <w:left w:val="single" w:sz="4" w:space="0" w:color="000000"/>
              <w:bottom w:val="single" w:sz="4" w:space="0" w:color="000000"/>
              <w:right w:val="single" w:sz="4" w:space="0" w:color="000000"/>
            </w:tcBorders>
            <w:vAlign w:val="center"/>
          </w:tcPr>
          <w:p w:rsidR="003F0C4C" w:rsidRDefault="003F0C4C"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 xml:space="preserve">Responsable du département </w:t>
            </w:r>
          </w:p>
          <w:p w:rsidR="001866F9" w:rsidRPr="00BF6245"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Finances et services centraux</w:t>
            </w:r>
          </w:p>
        </w:tc>
        <w:tc>
          <w:tcPr>
            <w:tcW w:w="0" w:type="auto"/>
            <w:tcBorders>
              <w:top w:val="single" w:sz="4" w:space="0" w:color="000000"/>
              <w:left w:val="single" w:sz="4" w:space="0" w:color="000000"/>
              <w:bottom w:val="single" w:sz="4" w:space="0" w:color="000000"/>
              <w:right w:val="single" w:sz="4" w:space="0" w:color="000000"/>
            </w:tcBorders>
            <w:vAlign w:val="center"/>
          </w:tcPr>
          <w:p w:rsidR="001866F9" w:rsidRPr="00BF6245"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2012</w:t>
            </w:r>
          </w:p>
        </w:tc>
      </w:tr>
      <w:tr w:rsidR="001866F9" w:rsidRPr="00BF6245" w:rsidTr="00E72716">
        <w:trPr>
          <w:trHeight w:hRule="exact" w:val="737"/>
        </w:trPr>
        <w:tc>
          <w:tcPr>
            <w:tcW w:w="2415" w:type="dxa"/>
            <w:tcBorders>
              <w:top w:val="single" w:sz="4" w:space="0" w:color="000000"/>
              <w:left w:val="single" w:sz="4" w:space="0" w:color="000000"/>
              <w:bottom w:val="single" w:sz="4" w:space="0" w:color="000000"/>
              <w:right w:val="single" w:sz="4" w:space="0" w:color="000000"/>
            </w:tcBorders>
            <w:vAlign w:val="center"/>
          </w:tcPr>
          <w:p w:rsidR="001866F9"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Alfred Rikli</w:t>
            </w:r>
          </w:p>
        </w:tc>
        <w:tc>
          <w:tcPr>
            <w:tcW w:w="5651" w:type="dxa"/>
            <w:tcBorders>
              <w:top w:val="single" w:sz="4" w:space="0" w:color="000000"/>
              <w:left w:val="single" w:sz="4" w:space="0" w:color="000000"/>
              <w:bottom w:val="single" w:sz="4" w:space="0" w:color="000000"/>
              <w:right w:val="single" w:sz="4" w:space="0" w:color="000000"/>
            </w:tcBorders>
            <w:vAlign w:val="center"/>
          </w:tcPr>
          <w:p w:rsidR="003F0C4C" w:rsidRDefault="003F0C4C"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 xml:space="preserve">Responsable du département </w:t>
            </w:r>
          </w:p>
          <w:p w:rsidR="001866F9" w:rsidRPr="00BF6245"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Défense des intérêts</w:t>
            </w:r>
          </w:p>
        </w:tc>
        <w:tc>
          <w:tcPr>
            <w:tcW w:w="0" w:type="auto"/>
            <w:tcBorders>
              <w:top w:val="single" w:sz="4" w:space="0" w:color="000000"/>
              <w:left w:val="single" w:sz="4" w:space="0" w:color="000000"/>
              <w:bottom w:val="single" w:sz="4" w:space="0" w:color="000000"/>
              <w:right w:val="single" w:sz="4" w:space="0" w:color="000000"/>
            </w:tcBorders>
            <w:vAlign w:val="center"/>
          </w:tcPr>
          <w:p w:rsidR="001866F9" w:rsidRPr="00BF6245" w:rsidRDefault="001866F9"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2013</w:t>
            </w:r>
          </w:p>
        </w:tc>
      </w:tr>
      <w:tr w:rsidR="00BF6245" w:rsidRPr="00BF6245" w:rsidTr="00E72716">
        <w:trPr>
          <w:trHeight w:hRule="exact" w:val="737"/>
        </w:trPr>
        <w:tc>
          <w:tcPr>
            <w:tcW w:w="241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Susan Buergi</w:t>
            </w:r>
          </w:p>
        </w:tc>
        <w:tc>
          <w:tcPr>
            <w:tcW w:w="5651" w:type="dxa"/>
            <w:tcBorders>
              <w:top w:val="single" w:sz="4" w:space="0" w:color="000000"/>
              <w:left w:val="single" w:sz="4" w:space="0" w:color="000000"/>
              <w:bottom w:val="single" w:sz="4" w:space="0" w:color="000000"/>
              <w:right w:val="single" w:sz="4" w:space="0" w:color="000000"/>
            </w:tcBorders>
            <w:vAlign w:val="center"/>
          </w:tcPr>
          <w:p w:rsidR="003F0C4C" w:rsidRDefault="003F0C4C"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 xml:space="preserve">Responsable du département </w:t>
            </w:r>
          </w:p>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Consultation et réadaptation</w:t>
            </w:r>
          </w:p>
        </w:tc>
        <w:tc>
          <w:tcPr>
            <w:tcW w:w="0" w:type="auto"/>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2014</w:t>
            </w:r>
          </w:p>
        </w:tc>
      </w:tr>
      <w:tr w:rsidR="00BF6245" w:rsidRPr="00BF6245" w:rsidTr="003F0C4C">
        <w:trPr>
          <w:trHeight w:hRule="exact" w:val="716"/>
        </w:trPr>
        <w:tc>
          <w:tcPr>
            <w:tcW w:w="2415" w:type="dxa"/>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Rita Flühmann</w:t>
            </w:r>
          </w:p>
        </w:tc>
        <w:tc>
          <w:tcPr>
            <w:tcW w:w="5651" w:type="dxa"/>
            <w:tcBorders>
              <w:top w:val="single" w:sz="4" w:space="0" w:color="000000"/>
              <w:left w:val="single" w:sz="4" w:space="0" w:color="000000"/>
              <w:bottom w:val="single" w:sz="4" w:space="0" w:color="000000"/>
              <w:right w:val="single" w:sz="4" w:space="0" w:color="000000"/>
            </w:tcBorders>
            <w:vAlign w:val="center"/>
          </w:tcPr>
          <w:p w:rsidR="003F0C4C" w:rsidRDefault="003F0C4C" w:rsidP="003F0C4C">
            <w:pPr>
              <w:keepNext w:val="0"/>
              <w:keepLines w:val="0"/>
              <w:widowControl w:val="0"/>
              <w:spacing w:before="0"/>
              <w:outlineLvl w:val="9"/>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 xml:space="preserve">Responsable du département </w:t>
            </w:r>
          </w:p>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Personnel</w:t>
            </w:r>
          </w:p>
        </w:tc>
        <w:tc>
          <w:tcPr>
            <w:tcW w:w="0" w:type="auto"/>
            <w:tcBorders>
              <w:top w:val="single" w:sz="4" w:space="0" w:color="000000"/>
              <w:left w:val="single" w:sz="4" w:space="0" w:color="000000"/>
              <w:bottom w:val="single" w:sz="4" w:space="0" w:color="000000"/>
              <w:right w:val="single" w:sz="4" w:space="0" w:color="000000"/>
            </w:tcBorders>
            <w:vAlign w:val="center"/>
          </w:tcPr>
          <w:p w:rsidR="00BF6245" w:rsidRPr="00BF6245" w:rsidRDefault="00BF6245" w:rsidP="003F0C4C">
            <w:pPr>
              <w:keepNext w:val="0"/>
              <w:keepLines w:val="0"/>
              <w:widowControl w:val="0"/>
              <w:spacing w:before="0"/>
              <w:outlineLvl w:val="9"/>
              <w:rPr>
                <w:rFonts w:ascii="Arial" w:eastAsia="Times New Roman" w:hAnsi="Arial" w:cs="Arial"/>
                <w:kern w:val="28"/>
                <w:sz w:val="28"/>
                <w:szCs w:val="18"/>
                <w:lang w:val="fr-CH" w:eastAsia="de-DE"/>
              </w:rPr>
            </w:pPr>
            <w:r w:rsidRPr="00BF6245">
              <w:rPr>
                <w:rFonts w:ascii="Arial" w:eastAsia="Times New Roman" w:hAnsi="Arial" w:cs="Arial"/>
                <w:kern w:val="28"/>
                <w:sz w:val="28"/>
                <w:szCs w:val="18"/>
                <w:lang w:val="fr-CH" w:eastAsia="de-DE"/>
              </w:rPr>
              <w:t>2014</w:t>
            </w:r>
          </w:p>
        </w:tc>
      </w:tr>
    </w:tbl>
    <w:p w:rsidR="009041AB" w:rsidRPr="00CE012B" w:rsidRDefault="009041AB" w:rsidP="009041AB">
      <w:pPr>
        <w:pStyle w:val="berschrift2"/>
        <w:rPr>
          <w:b/>
          <w:lang w:val="fr-CH"/>
        </w:rPr>
      </w:pPr>
      <w:bookmarkStart w:id="42" w:name="_Toc450736056"/>
      <w:r w:rsidRPr="00CE012B">
        <w:rPr>
          <w:b/>
          <w:lang w:val="fr-CH"/>
        </w:rPr>
        <w:lastRenderedPageBreak/>
        <w:t>Engagement bénévole</w:t>
      </w:r>
      <w:bookmarkEnd w:id="42"/>
    </w:p>
    <w:p w:rsidR="009041AB" w:rsidRPr="009041AB" w:rsidRDefault="009041AB" w:rsidP="00B30E7A">
      <w:pPr>
        <w:spacing w:after="120"/>
        <w:rPr>
          <w:rFonts w:ascii="Arial" w:eastAsia="Times New Roman" w:hAnsi="Arial" w:cs="Arial"/>
          <w:kern w:val="28"/>
          <w:sz w:val="28"/>
          <w:szCs w:val="18"/>
          <w:lang w:val="fr-CH" w:eastAsia="de-DE"/>
        </w:rPr>
      </w:pPr>
      <w:r w:rsidRPr="009041AB">
        <w:rPr>
          <w:rFonts w:ascii="Arial" w:eastAsia="Times New Roman" w:hAnsi="Arial" w:cs="Arial"/>
          <w:kern w:val="28"/>
          <w:sz w:val="28"/>
          <w:szCs w:val="18"/>
          <w:lang w:val="fr-CH" w:eastAsia="de-DE"/>
        </w:rPr>
        <w:t xml:space="preserve">En 2015, l'engagement à titre bénévole a une nouvelle fois pris plusieurs visages. Dans les 16 sections, cinq membres </w:t>
      </w:r>
      <w:r w:rsidR="00A15949" w:rsidRPr="00BA3E10">
        <w:rPr>
          <w:rFonts w:ascii="Arial" w:eastAsia="Times New Roman" w:hAnsi="Arial" w:cs="Arial"/>
          <w:kern w:val="28"/>
          <w:sz w:val="28"/>
          <w:szCs w:val="18"/>
          <w:lang w:val="fr-CH" w:eastAsia="de-DE"/>
        </w:rPr>
        <w:t>des sections</w:t>
      </w:r>
      <w:r w:rsidRPr="009041AB">
        <w:rPr>
          <w:rFonts w:ascii="Arial" w:eastAsia="Times New Roman" w:hAnsi="Arial" w:cs="Arial"/>
          <w:kern w:val="28"/>
          <w:sz w:val="28"/>
          <w:szCs w:val="18"/>
          <w:lang w:val="fr-CH" w:eastAsia="de-DE"/>
        </w:rPr>
        <w:t xml:space="preserve"> et jusqu'à six délégués ont œuvré à titre bénévole. Parallèlement, de nombreux membres se sont engagés au sein de commiss</w:t>
      </w:r>
      <w:r w:rsidR="005A7261">
        <w:rPr>
          <w:rFonts w:ascii="Arial" w:eastAsia="Times New Roman" w:hAnsi="Arial" w:cs="Arial"/>
          <w:kern w:val="28"/>
          <w:sz w:val="28"/>
          <w:szCs w:val="18"/>
          <w:lang w:val="fr-CH" w:eastAsia="de-DE"/>
        </w:rPr>
        <w:t>ions et de groupes de travail. À</w:t>
      </w:r>
      <w:r w:rsidRPr="009041AB">
        <w:rPr>
          <w:rFonts w:ascii="Arial" w:eastAsia="Times New Roman" w:hAnsi="Arial" w:cs="Arial"/>
          <w:kern w:val="28"/>
          <w:sz w:val="28"/>
          <w:szCs w:val="18"/>
          <w:lang w:val="fr-CH" w:eastAsia="de-DE"/>
        </w:rPr>
        <w:t xml:space="preserve"> l'échelon de la fédération, les membres du comité et des différents organes ont fourni un total de 2491 heures de bénévolat.</w:t>
      </w:r>
    </w:p>
    <w:p w:rsidR="009041AB" w:rsidRPr="009041AB" w:rsidRDefault="009041AB" w:rsidP="00B30E7A">
      <w:pPr>
        <w:spacing w:after="120"/>
        <w:rPr>
          <w:rFonts w:ascii="Arial" w:eastAsia="Times New Roman" w:hAnsi="Arial" w:cs="Arial"/>
          <w:kern w:val="28"/>
          <w:sz w:val="28"/>
          <w:szCs w:val="18"/>
          <w:lang w:val="fr-CH" w:eastAsia="de-DE"/>
        </w:rPr>
      </w:pPr>
      <w:r w:rsidRPr="009041AB">
        <w:rPr>
          <w:rFonts w:ascii="Arial" w:eastAsia="Times New Roman" w:hAnsi="Arial" w:cs="Arial"/>
          <w:kern w:val="28"/>
          <w:sz w:val="28"/>
          <w:szCs w:val="18"/>
          <w:lang w:val="fr-CH" w:eastAsia="de-DE"/>
        </w:rPr>
        <w:t xml:space="preserve">En 2015, la FSA a de nouveau pu compter sur l'appui dans tous les domaines d'un grand nombre de personnes exerçant une fonction de bénévole. Rien que dans les centres de consultation de la FSA, des auxiliaires bénévoles ont passé 5231 heures à encadrer et soutenir des personnes aveugles ou malvoyantes. Parallèlement, notre département Membres et formation a comptabilité 3647 heures de travail. La FSA </w:t>
      </w:r>
      <w:r w:rsidR="008C07C6">
        <w:rPr>
          <w:rFonts w:ascii="Arial" w:eastAsia="Times New Roman" w:hAnsi="Arial" w:cs="Arial"/>
          <w:kern w:val="28"/>
          <w:sz w:val="28"/>
          <w:szCs w:val="18"/>
          <w:lang w:val="fr-CH" w:eastAsia="de-DE"/>
        </w:rPr>
        <w:t>attache</w:t>
      </w:r>
      <w:r w:rsidRPr="009041AB">
        <w:rPr>
          <w:rFonts w:ascii="Arial" w:eastAsia="Times New Roman" w:hAnsi="Arial" w:cs="Arial"/>
          <w:kern w:val="28"/>
          <w:sz w:val="28"/>
          <w:szCs w:val="18"/>
          <w:lang w:val="fr-CH" w:eastAsia="de-DE"/>
        </w:rPr>
        <w:t xml:space="preserve"> particulièrement</w:t>
      </w:r>
      <w:r w:rsidR="008C07C6">
        <w:rPr>
          <w:rFonts w:ascii="Arial" w:eastAsia="Times New Roman" w:hAnsi="Arial" w:cs="Arial"/>
          <w:kern w:val="28"/>
          <w:sz w:val="28"/>
          <w:szCs w:val="18"/>
          <w:lang w:val="fr-CH" w:eastAsia="de-DE"/>
        </w:rPr>
        <w:t xml:space="preserve"> d'importance au</w:t>
      </w:r>
      <w:r w:rsidRPr="009041AB">
        <w:rPr>
          <w:rFonts w:ascii="Arial" w:eastAsia="Times New Roman" w:hAnsi="Arial" w:cs="Arial"/>
          <w:kern w:val="28"/>
          <w:sz w:val="28"/>
          <w:szCs w:val="18"/>
          <w:lang w:val="fr-CH" w:eastAsia="de-DE"/>
        </w:rPr>
        <w:t xml:space="preserve"> précieux engagement non rémunéré d'une grande partie de ses membres, par exemple dans le cadre de la s</w:t>
      </w:r>
      <w:r w:rsidR="00B30E7A">
        <w:rPr>
          <w:rFonts w:ascii="Arial" w:eastAsia="Times New Roman" w:hAnsi="Arial" w:cs="Arial"/>
          <w:kern w:val="28"/>
          <w:sz w:val="28"/>
          <w:szCs w:val="18"/>
          <w:lang w:val="fr-CH" w:eastAsia="de-DE"/>
        </w:rPr>
        <w:t>ensibilisation dans les écoles.</w:t>
      </w:r>
    </w:p>
    <w:p w:rsidR="00E72716" w:rsidRDefault="00E72716" w:rsidP="00D33F26">
      <w:pPr>
        <w:pStyle w:val="berschrift1"/>
        <w:rPr>
          <w:b/>
          <w:lang w:val="fr-CH"/>
        </w:rPr>
      </w:pPr>
      <w:r>
        <w:rPr>
          <w:b/>
          <w:lang w:val="fr-CH"/>
        </w:rPr>
        <w:br w:type="page"/>
      </w:r>
    </w:p>
    <w:p w:rsidR="009041AB" w:rsidRPr="00E72716" w:rsidRDefault="009041AB" w:rsidP="00D33F26">
      <w:pPr>
        <w:pStyle w:val="berschrift1"/>
        <w:rPr>
          <w:b/>
          <w:lang w:val="fr-CH"/>
        </w:rPr>
      </w:pPr>
      <w:bookmarkStart w:id="43" w:name="_Toc450736057"/>
      <w:r w:rsidRPr="00E72716">
        <w:rPr>
          <w:b/>
          <w:lang w:val="fr-CH"/>
        </w:rPr>
        <w:lastRenderedPageBreak/>
        <w:t>Sections</w:t>
      </w:r>
      <w:bookmarkEnd w:id="43"/>
    </w:p>
    <w:p w:rsidR="009041AB" w:rsidRPr="00E72716" w:rsidRDefault="009041AB" w:rsidP="00DC68ED">
      <w:pPr>
        <w:pStyle w:val="berschrift2"/>
        <w:spacing w:after="120"/>
        <w:rPr>
          <w:b/>
          <w:lang w:val="fr-CH"/>
        </w:rPr>
      </w:pPr>
      <w:bookmarkStart w:id="44" w:name="_Toc450736058"/>
      <w:r w:rsidRPr="00E72716">
        <w:rPr>
          <w:b/>
          <w:lang w:val="fr-CH"/>
        </w:rPr>
        <w:t>Rapport du conseil des sections</w:t>
      </w:r>
      <w:bookmarkEnd w:id="44"/>
    </w:p>
    <w:p w:rsidR="009041AB" w:rsidRPr="00E72716" w:rsidRDefault="009041AB" w:rsidP="00DC68ED">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 xml:space="preserve">Après l'élection d'Adeline Clerc au poste de vice-présidente, le conseil des sections s'est réuni trois fois au cours de l'exercice sous revue </w:t>
      </w:r>
      <w:r w:rsidR="00FA337C" w:rsidRPr="00E72716">
        <w:rPr>
          <w:rFonts w:ascii="Arial" w:eastAsia="Times New Roman" w:hAnsi="Arial" w:cs="Arial"/>
          <w:b/>
          <w:kern w:val="28"/>
          <w:sz w:val="28"/>
          <w:szCs w:val="18"/>
          <w:lang w:val="fr-CH" w:eastAsia="de-DE"/>
        </w:rPr>
        <w:t>pour des séances d'une journée.</w:t>
      </w:r>
    </w:p>
    <w:p w:rsidR="009041AB" w:rsidRPr="009041AB" w:rsidRDefault="009041AB" w:rsidP="00FA337C">
      <w:pPr>
        <w:spacing w:after="120"/>
        <w:rPr>
          <w:rFonts w:ascii="Arial" w:eastAsia="Times New Roman" w:hAnsi="Arial" w:cs="Arial"/>
          <w:kern w:val="28"/>
          <w:sz w:val="28"/>
          <w:szCs w:val="18"/>
          <w:lang w:val="fr-CH" w:eastAsia="de-DE"/>
        </w:rPr>
      </w:pPr>
      <w:r w:rsidRPr="009041AB">
        <w:rPr>
          <w:rFonts w:ascii="Arial" w:eastAsia="Times New Roman" w:hAnsi="Arial" w:cs="Arial"/>
          <w:kern w:val="28"/>
          <w:sz w:val="28"/>
          <w:szCs w:val="18"/>
          <w:lang w:val="fr-CH" w:eastAsia="de-DE"/>
        </w:rPr>
        <w:t xml:space="preserve">La Journée de la canne blanche du 15 octobre a constitué un point fort du calendrier. Grâce au conseil des sections, la FSA a repris l'affaire en main et assumé le rôle qui lui incombe en matière de sensibilisation. De plus, une délégation du conseil des sections a participé à l'élaboration de la stratégie FSA et des grandes lignes en matière de financement qui ont été adoptées lors de la dernière assemblée des délégués. Le conseil des sections s'est montré critique quant à la situation financière de la FSA et espère maintenant que les directives et objectifs fixés pourront être respectés et atteints. </w:t>
      </w:r>
      <w:r w:rsidR="003430FD">
        <w:rPr>
          <w:rFonts w:ascii="Arial" w:eastAsia="Times New Roman" w:hAnsi="Arial" w:cs="Arial"/>
          <w:kern w:val="28"/>
          <w:sz w:val="28"/>
          <w:szCs w:val="18"/>
          <w:lang w:val="fr-CH" w:eastAsia="de-DE"/>
        </w:rPr>
        <w:t>En plus d'</w:t>
      </w:r>
      <w:r w:rsidRPr="009041AB">
        <w:rPr>
          <w:rFonts w:ascii="Arial" w:eastAsia="Times New Roman" w:hAnsi="Arial" w:cs="Arial"/>
          <w:kern w:val="28"/>
          <w:sz w:val="28"/>
          <w:szCs w:val="18"/>
          <w:lang w:val="fr-CH" w:eastAsia="de-DE"/>
        </w:rPr>
        <w:t xml:space="preserve">un échange très précieux entre les sections, les réunions ont aussi été l'occasion de discuter des instruments de la FSA. Ainsi, certains souhaits concernant le </w:t>
      </w:r>
      <w:r w:rsidR="002A78F4">
        <w:rPr>
          <w:rFonts w:ascii="Arial" w:eastAsia="Times New Roman" w:hAnsi="Arial" w:cs="Arial"/>
          <w:kern w:val="28"/>
          <w:sz w:val="28"/>
          <w:szCs w:val="18"/>
          <w:lang w:val="fr-CH" w:eastAsia="de-DE"/>
        </w:rPr>
        <w:t>journal des</w:t>
      </w:r>
      <w:r w:rsidR="00C72391">
        <w:rPr>
          <w:rFonts w:ascii="Arial" w:eastAsia="Times New Roman" w:hAnsi="Arial" w:cs="Arial"/>
          <w:kern w:val="28"/>
          <w:sz w:val="28"/>
          <w:szCs w:val="18"/>
          <w:lang w:val="fr-CH" w:eastAsia="de-DE"/>
        </w:rPr>
        <w:t xml:space="preserve"> membres "Clin d'œil/der Weg"</w:t>
      </w:r>
      <w:r w:rsidRPr="009041AB">
        <w:rPr>
          <w:rFonts w:ascii="Arial" w:eastAsia="Times New Roman" w:hAnsi="Arial" w:cs="Arial"/>
          <w:kern w:val="28"/>
          <w:sz w:val="28"/>
          <w:szCs w:val="18"/>
          <w:lang w:val="fr-CH" w:eastAsia="de-DE"/>
        </w:rPr>
        <w:t xml:space="preserve"> ont été formulés, une modernisation des </w:t>
      </w:r>
      <w:r w:rsidR="004D3624">
        <w:rPr>
          <w:rFonts w:ascii="Arial" w:eastAsia="Times New Roman" w:hAnsi="Arial" w:cs="Arial"/>
          <w:kern w:val="28"/>
          <w:sz w:val="28"/>
          <w:szCs w:val="18"/>
          <w:lang w:val="fr-CH" w:eastAsia="de-DE"/>
        </w:rPr>
        <w:t>"</w:t>
      </w:r>
      <w:r w:rsidRPr="009041AB">
        <w:rPr>
          <w:rFonts w:ascii="Arial" w:eastAsia="Times New Roman" w:hAnsi="Arial" w:cs="Arial"/>
          <w:kern w:val="28"/>
          <w:sz w:val="28"/>
          <w:szCs w:val="18"/>
          <w:lang w:val="fr-CH" w:eastAsia="de-DE"/>
        </w:rPr>
        <w:t>infoboxes</w:t>
      </w:r>
      <w:r w:rsidR="004D3624">
        <w:rPr>
          <w:rFonts w:ascii="Arial" w:eastAsia="Times New Roman" w:hAnsi="Arial" w:cs="Arial"/>
          <w:kern w:val="28"/>
          <w:sz w:val="28"/>
          <w:szCs w:val="18"/>
          <w:lang w:val="fr-CH" w:eastAsia="de-DE"/>
        </w:rPr>
        <w:t>"</w:t>
      </w:r>
      <w:r w:rsidRPr="009041AB">
        <w:rPr>
          <w:rFonts w:ascii="Arial" w:eastAsia="Times New Roman" w:hAnsi="Arial" w:cs="Arial"/>
          <w:kern w:val="28"/>
          <w:sz w:val="28"/>
          <w:szCs w:val="18"/>
          <w:lang w:val="fr-CH" w:eastAsia="de-DE"/>
        </w:rPr>
        <w:t xml:space="preserve"> en tant que moyen d'apprentissage, suggérée, et les possibilités concernant le mé</w:t>
      </w:r>
      <w:r w:rsidR="00FA337C">
        <w:rPr>
          <w:rFonts w:ascii="Arial" w:eastAsia="Times New Roman" w:hAnsi="Arial" w:cs="Arial"/>
          <w:kern w:val="28"/>
          <w:sz w:val="28"/>
          <w:szCs w:val="18"/>
          <w:lang w:val="fr-CH" w:eastAsia="de-DE"/>
        </w:rPr>
        <w:t xml:space="preserve">dia audio VoiceNet, discutées. </w:t>
      </w:r>
    </w:p>
    <w:p w:rsidR="009041AB" w:rsidRPr="009041AB" w:rsidRDefault="000C6616" w:rsidP="00FA337C">
      <w:pPr>
        <w:spacing w:after="120"/>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Votre p</w:t>
      </w:r>
      <w:r w:rsidRPr="000C6616">
        <w:rPr>
          <w:rFonts w:ascii="Arial" w:eastAsia="Times New Roman" w:hAnsi="Arial" w:cs="Arial"/>
          <w:kern w:val="28"/>
          <w:sz w:val="28"/>
          <w:szCs w:val="18"/>
          <w:lang w:val="fr-CH" w:eastAsia="de-DE"/>
        </w:rPr>
        <w:t>résident du conseil des sections</w:t>
      </w:r>
      <w:r>
        <w:rPr>
          <w:rFonts w:ascii="Arial" w:eastAsia="Times New Roman" w:hAnsi="Arial" w:cs="Arial"/>
          <w:kern w:val="28"/>
          <w:sz w:val="28"/>
          <w:szCs w:val="18"/>
          <w:lang w:val="fr-CH" w:eastAsia="de-DE"/>
        </w:rPr>
        <w:t xml:space="preserve">, </w:t>
      </w:r>
      <w:r w:rsidR="00DC68ED">
        <w:rPr>
          <w:rFonts w:ascii="Arial" w:eastAsia="Times New Roman" w:hAnsi="Arial" w:cs="Arial"/>
          <w:kern w:val="28"/>
          <w:sz w:val="28"/>
          <w:szCs w:val="18"/>
          <w:lang w:val="fr-CH" w:eastAsia="de-DE"/>
        </w:rPr>
        <w:t>Roland Studer</w:t>
      </w:r>
    </w:p>
    <w:p w:rsidR="009041AB" w:rsidRPr="00E72716" w:rsidRDefault="00805C4B" w:rsidP="00507F7D">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Légende</w:t>
      </w:r>
      <w:r w:rsidR="00FA337C" w:rsidRPr="00E72716">
        <w:rPr>
          <w:rFonts w:ascii="Arial" w:eastAsia="Times New Roman" w:hAnsi="Arial" w:cs="Arial"/>
          <w:b/>
          <w:kern w:val="28"/>
          <w:sz w:val="28"/>
          <w:szCs w:val="18"/>
          <w:lang w:val="fr-CH" w:eastAsia="de-DE"/>
        </w:rPr>
        <w:t xml:space="preserve">: </w:t>
      </w:r>
      <w:r w:rsidR="009041AB" w:rsidRPr="00E72716">
        <w:rPr>
          <w:rFonts w:ascii="Arial" w:eastAsia="Times New Roman" w:hAnsi="Arial" w:cs="Arial"/>
          <w:b/>
          <w:kern w:val="28"/>
          <w:sz w:val="28"/>
          <w:szCs w:val="18"/>
          <w:lang w:val="fr-CH" w:eastAsia="de-DE"/>
        </w:rPr>
        <w:t>Roland Studer, pr</w:t>
      </w:r>
      <w:r w:rsidR="00902BE3" w:rsidRPr="00E72716">
        <w:rPr>
          <w:rFonts w:ascii="Arial" w:eastAsia="Times New Roman" w:hAnsi="Arial" w:cs="Arial"/>
          <w:b/>
          <w:kern w:val="28"/>
          <w:sz w:val="28"/>
          <w:szCs w:val="18"/>
          <w:lang w:val="fr-CH" w:eastAsia="de-DE"/>
        </w:rPr>
        <w:t>ésident du conseil des sections</w:t>
      </w:r>
    </w:p>
    <w:p w:rsidR="009041AB" w:rsidRPr="00E72716" w:rsidRDefault="009041AB" w:rsidP="009041AB">
      <w:pPr>
        <w:pStyle w:val="berschrift2"/>
        <w:rPr>
          <w:b/>
          <w:lang w:val="fr-CH"/>
        </w:rPr>
      </w:pPr>
      <w:bookmarkStart w:id="45" w:name="_Toc450736059"/>
      <w:r w:rsidRPr="00E72716">
        <w:rPr>
          <w:b/>
          <w:lang w:val="fr-CH"/>
        </w:rPr>
        <w:t>Le plaisir d'être ensemble</w:t>
      </w:r>
      <w:bookmarkEnd w:id="45"/>
    </w:p>
    <w:p w:rsidR="009041AB" w:rsidRPr="00DC68ED" w:rsidRDefault="00A90A5B" w:rsidP="00DC68ED">
      <w:pPr>
        <w:pStyle w:val="berschrift3"/>
        <w:spacing w:after="120"/>
        <w:rPr>
          <w:rFonts w:ascii="Arial" w:eastAsia="Times New Roman" w:hAnsi="Arial" w:cs="Arial"/>
          <w:b/>
          <w:color w:val="auto"/>
          <w:sz w:val="32"/>
          <w:szCs w:val="32"/>
          <w:lang w:val="fr-CH" w:eastAsia="de-DE"/>
        </w:rPr>
      </w:pPr>
      <w:r w:rsidRPr="00DC68ED">
        <w:rPr>
          <w:rFonts w:ascii="Arial" w:eastAsia="Times New Roman" w:hAnsi="Arial" w:cs="Arial"/>
          <w:color w:val="auto"/>
          <w:sz w:val="32"/>
          <w:szCs w:val="32"/>
          <w:lang w:val="fr-CH" w:eastAsia="de-DE"/>
        </w:rPr>
        <w:t>Section Nord-ouest de la Suisse</w:t>
      </w:r>
    </w:p>
    <w:p w:rsidR="009041AB" w:rsidRPr="00E72716" w:rsidRDefault="00BA3631" w:rsidP="00DC68ED">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 xml:space="preserve">Discussions passionnantes, divertissement et </w:t>
      </w:r>
      <w:r w:rsidR="009041AB" w:rsidRPr="00E72716">
        <w:rPr>
          <w:rFonts w:ascii="Arial" w:eastAsia="Times New Roman" w:hAnsi="Arial" w:cs="Arial"/>
          <w:b/>
          <w:kern w:val="28"/>
          <w:sz w:val="28"/>
          <w:szCs w:val="18"/>
          <w:lang w:val="fr-CH" w:eastAsia="de-DE"/>
        </w:rPr>
        <w:t xml:space="preserve">bon repas: la soirée </w:t>
      </w:r>
      <w:r w:rsidRPr="00E72716">
        <w:rPr>
          <w:rFonts w:ascii="Arial" w:eastAsia="Times New Roman" w:hAnsi="Arial" w:cs="Arial"/>
          <w:b/>
          <w:kern w:val="28"/>
          <w:sz w:val="28"/>
          <w:szCs w:val="18"/>
          <w:lang w:val="fr-CH" w:eastAsia="de-DE"/>
        </w:rPr>
        <w:t xml:space="preserve">annuelle </w:t>
      </w:r>
      <w:r w:rsidR="009041AB" w:rsidRPr="00E72716">
        <w:rPr>
          <w:rFonts w:ascii="Arial" w:eastAsia="Times New Roman" w:hAnsi="Arial" w:cs="Arial"/>
          <w:b/>
          <w:kern w:val="28"/>
          <w:sz w:val="28"/>
          <w:szCs w:val="18"/>
          <w:lang w:val="fr-CH" w:eastAsia="de-DE"/>
        </w:rPr>
        <w:t xml:space="preserve">familiale de la section Nord-ouest de la Suisse est une tradition bien établie. En 2015, elle a constitué une nouvelle fois l'un des temps forts de </w:t>
      </w:r>
      <w:r w:rsidRPr="00E72716">
        <w:rPr>
          <w:rFonts w:ascii="Arial" w:eastAsia="Times New Roman" w:hAnsi="Arial" w:cs="Arial"/>
          <w:b/>
          <w:kern w:val="28"/>
          <w:sz w:val="28"/>
          <w:szCs w:val="18"/>
          <w:lang w:val="fr-CH" w:eastAsia="de-DE"/>
        </w:rPr>
        <w:t>la</w:t>
      </w:r>
      <w:r w:rsidR="008C474E" w:rsidRPr="00E72716">
        <w:rPr>
          <w:rFonts w:ascii="Arial" w:eastAsia="Times New Roman" w:hAnsi="Arial" w:cs="Arial"/>
          <w:b/>
          <w:kern w:val="28"/>
          <w:sz w:val="28"/>
          <w:szCs w:val="18"/>
          <w:lang w:val="fr-CH" w:eastAsia="de-DE"/>
        </w:rPr>
        <w:t xml:space="preserve"> section. 60 membres</w:t>
      </w:r>
      <w:r w:rsidR="00DC68ED" w:rsidRPr="00E72716">
        <w:rPr>
          <w:rFonts w:ascii="Arial" w:eastAsia="Times New Roman" w:hAnsi="Arial" w:cs="Arial"/>
          <w:b/>
          <w:kern w:val="28"/>
          <w:sz w:val="28"/>
          <w:szCs w:val="18"/>
          <w:lang w:val="fr-CH" w:eastAsia="de-DE"/>
        </w:rPr>
        <w:t xml:space="preserve"> </w:t>
      </w:r>
      <w:r w:rsidR="009041AB" w:rsidRPr="00E72716">
        <w:rPr>
          <w:rFonts w:ascii="Arial" w:eastAsia="Times New Roman" w:hAnsi="Arial" w:cs="Arial"/>
          <w:b/>
          <w:kern w:val="28"/>
          <w:sz w:val="28"/>
          <w:szCs w:val="18"/>
          <w:lang w:val="fr-CH" w:eastAsia="de-DE"/>
        </w:rPr>
        <w:t>y ont participé, se sont amusés et</w:t>
      </w:r>
      <w:r w:rsidR="008C474E" w:rsidRPr="00E72716">
        <w:rPr>
          <w:rFonts w:ascii="Arial" w:eastAsia="Times New Roman" w:hAnsi="Arial" w:cs="Arial"/>
          <w:b/>
          <w:kern w:val="28"/>
          <w:sz w:val="28"/>
          <w:szCs w:val="18"/>
          <w:lang w:val="fr-CH" w:eastAsia="de-DE"/>
        </w:rPr>
        <w:t xml:space="preserve"> y</w:t>
      </w:r>
      <w:r w:rsidR="009041AB" w:rsidRPr="00E72716">
        <w:rPr>
          <w:rFonts w:ascii="Arial" w:eastAsia="Times New Roman" w:hAnsi="Arial" w:cs="Arial"/>
          <w:b/>
          <w:kern w:val="28"/>
          <w:sz w:val="28"/>
          <w:szCs w:val="18"/>
          <w:lang w:val="fr-CH" w:eastAsia="de-DE"/>
        </w:rPr>
        <w:t xml:space="preserve"> ont rencontré des amis.</w:t>
      </w:r>
    </w:p>
    <w:p w:rsidR="009041AB" w:rsidRPr="009041AB" w:rsidRDefault="009041AB" w:rsidP="00A90A5B">
      <w:pPr>
        <w:spacing w:after="120"/>
        <w:rPr>
          <w:rFonts w:ascii="Arial" w:eastAsia="Times New Roman" w:hAnsi="Arial" w:cs="Arial"/>
          <w:kern w:val="28"/>
          <w:sz w:val="28"/>
          <w:szCs w:val="18"/>
          <w:lang w:val="fr-CH" w:eastAsia="de-DE"/>
        </w:rPr>
      </w:pPr>
      <w:r w:rsidRPr="009041AB">
        <w:rPr>
          <w:rFonts w:ascii="Arial" w:eastAsia="Times New Roman" w:hAnsi="Arial" w:cs="Arial"/>
          <w:kern w:val="28"/>
          <w:sz w:val="28"/>
          <w:szCs w:val="18"/>
          <w:lang w:val="fr-CH" w:eastAsia="de-DE"/>
        </w:rPr>
        <w:lastRenderedPageBreak/>
        <w:t>Après une brève allocution de bienvenue par le président de section Pius Odermatt, les festivités ont débuté comme prévu à 16h15 par le programme culturel. Comme d'habitude, l'invitation ne contenait pas de détails sur les différentes activités proposée</w:t>
      </w:r>
      <w:r w:rsidR="008E629C">
        <w:rPr>
          <w:rFonts w:ascii="Arial" w:eastAsia="Times New Roman" w:hAnsi="Arial" w:cs="Arial"/>
          <w:kern w:val="28"/>
          <w:sz w:val="28"/>
          <w:szCs w:val="18"/>
          <w:lang w:val="fr-CH" w:eastAsia="de-DE"/>
        </w:rPr>
        <w:t>s et se limitait à un indice: «H</w:t>
      </w:r>
      <w:r w:rsidR="00B6666D">
        <w:rPr>
          <w:rFonts w:ascii="Arial" w:eastAsia="Times New Roman" w:hAnsi="Arial" w:cs="Arial"/>
          <w:kern w:val="28"/>
          <w:sz w:val="28"/>
          <w:szCs w:val="18"/>
          <w:lang w:val="fr-CH" w:eastAsia="de-DE"/>
        </w:rPr>
        <w:t xml:space="preserve">umour au programme». Et il en a été ainsi: </w:t>
      </w:r>
      <w:r w:rsidRPr="009041AB">
        <w:rPr>
          <w:rFonts w:ascii="Arial" w:eastAsia="Times New Roman" w:hAnsi="Arial" w:cs="Arial"/>
          <w:kern w:val="28"/>
          <w:sz w:val="28"/>
          <w:szCs w:val="18"/>
          <w:lang w:val="fr-CH" w:eastAsia="de-DE"/>
        </w:rPr>
        <w:t xml:space="preserve">Chantal Wilhelm </w:t>
      </w:r>
      <w:r w:rsidR="00CE012B">
        <w:rPr>
          <w:rFonts w:ascii="Arial" w:eastAsia="Times New Roman" w:hAnsi="Arial" w:cs="Arial"/>
          <w:kern w:val="28"/>
          <w:sz w:val="28"/>
          <w:szCs w:val="18"/>
          <w:lang w:val="fr-CH" w:eastAsia="de-DE"/>
        </w:rPr>
        <w:t>avait engagé l'auteur et cabaret</w:t>
      </w:r>
      <w:r w:rsidRPr="009041AB">
        <w:rPr>
          <w:rFonts w:ascii="Arial" w:eastAsia="Times New Roman" w:hAnsi="Arial" w:cs="Arial"/>
          <w:kern w:val="28"/>
          <w:sz w:val="28"/>
          <w:szCs w:val="18"/>
          <w:lang w:val="fr-CH" w:eastAsia="de-DE"/>
        </w:rPr>
        <w:t>tiste très apprécié Bänz Friedli qui a joué son spectacle «Gömmer Starbucks». Un menu à quatre plats a suivi la représentation</w:t>
      </w:r>
      <w:r w:rsidR="00095245">
        <w:rPr>
          <w:rFonts w:ascii="Arial" w:eastAsia="Times New Roman" w:hAnsi="Arial" w:cs="Arial"/>
          <w:kern w:val="28"/>
          <w:sz w:val="28"/>
          <w:szCs w:val="18"/>
          <w:lang w:val="fr-CH" w:eastAsia="de-DE"/>
        </w:rPr>
        <w:t>.</w:t>
      </w:r>
      <w:r w:rsidR="00610B3B">
        <w:rPr>
          <w:rFonts w:ascii="Arial" w:eastAsia="Times New Roman" w:hAnsi="Arial" w:cs="Arial"/>
          <w:kern w:val="28"/>
          <w:sz w:val="28"/>
          <w:szCs w:val="18"/>
          <w:lang w:val="fr-CH" w:eastAsia="de-DE"/>
        </w:rPr>
        <w:t xml:space="preserve"> </w:t>
      </w:r>
      <w:r w:rsidRPr="009041AB">
        <w:rPr>
          <w:rFonts w:ascii="Arial" w:eastAsia="Times New Roman" w:hAnsi="Arial" w:cs="Arial"/>
          <w:kern w:val="28"/>
          <w:sz w:val="28"/>
          <w:szCs w:val="18"/>
          <w:lang w:val="fr-CH" w:eastAsia="de-DE"/>
        </w:rPr>
        <w:t xml:space="preserve">Quatre prix intéressants ont été attribués par tirage au sort entre les plats, avec comme prix principal deux billets pour </w:t>
      </w:r>
      <w:r w:rsidR="00B6666D">
        <w:rPr>
          <w:rFonts w:ascii="Arial" w:eastAsia="Times New Roman" w:hAnsi="Arial" w:cs="Arial"/>
          <w:kern w:val="28"/>
          <w:sz w:val="28"/>
          <w:szCs w:val="18"/>
          <w:lang w:val="fr-CH" w:eastAsia="de-DE"/>
        </w:rPr>
        <w:t>le théâtre Fauteuil et un bon pour le</w:t>
      </w:r>
      <w:r w:rsidRPr="009041AB">
        <w:rPr>
          <w:rFonts w:ascii="Arial" w:eastAsia="Times New Roman" w:hAnsi="Arial" w:cs="Arial"/>
          <w:kern w:val="28"/>
          <w:sz w:val="28"/>
          <w:szCs w:val="18"/>
          <w:lang w:val="fr-CH" w:eastAsia="de-DE"/>
        </w:rPr>
        <w:t xml:space="preserve"> taxi. Après le repas, les participants ont assisté à un concert de l'homme-orchestre «Euro Sound Ruedi». Une occasion que beaucoup ont saisie pour se dégourdir le</w:t>
      </w:r>
      <w:r w:rsidR="00892787">
        <w:rPr>
          <w:rFonts w:ascii="Arial" w:eastAsia="Times New Roman" w:hAnsi="Arial" w:cs="Arial"/>
          <w:kern w:val="28"/>
          <w:sz w:val="28"/>
          <w:szCs w:val="18"/>
          <w:lang w:val="fr-CH" w:eastAsia="de-DE"/>
        </w:rPr>
        <w:t>s jambes sur la piste de danse.</w:t>
      </w:r>
    </w:p>
    <w:p w:rsidR="009041AB" w:rsidRPr="009041AB" w:rsidRDefault="001671AE" w:rsidP="00A90A5B">
      <w:pPr>
        <w:spacing w:after="120"/>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Votre p</w:t>
      </w:r>
      <w:r w:rsidRPr="009041AB">
        <w:rPr>
          <w:rFonts w:ascii="Arial" w:eastAsia="Times New Roman" w:hAnsi="Arial" w:cs="Arial"/>
          <w:kern w:val="28"/>
          <w:sz w:val="28"/>
          <w:szCs w:val="18"/>
          <w:lang w:val="fr-CH" w:eastAsia="de-DE"/>
        </w:rPr>
        <w:t>résident de la section No</w:t>
      </w:r>
      <w:r>
        <w:rPr>
          <w:rFonts w:ascii="Arial" w:eastAsia="Times New Roman" w:hAnsi="Arial" w:cs="Arial"/>
          <w:kern w:val="28"/>
          <w:sz w:val="28"/>
          <w:szCs w:val="18"/>
          <w:lang w:val="fr-CH" w:eastAsia="de-DE"/>
        </w:rPr>
        <w:t>rd-ouest de la Suisse,</w:t>
      </w:r>
      <w:r w:rsidRPr="009041AB">
        <w:rPr>
          <w:rFonts w:ascii="Arial" w:eastAsia="Times New Roman" w:hAnsi="Arial" w:cs="Arial"/>
          <w:kern w:val="28"/>
          <w:sz w:val="28"/>
          <w:szCs w:val="18"/>
          <w:lang w:val="fr-CH" w:eastAsia="de-DE"/>
        </w:rPr>
        <w:t xml:space="preserve"> </w:t>
      </w:r>
      <w:r w:rsidR="009041AB" w:rsidRPr="009041AB">
        <w:rPr>
          <w:rFonts w:ascii="Arial" w:eastAsia="Times New Roman" w:hAnsi="Arial" w:cs="Arial"/>
          <w:kern w:val="28"/>
          <w:sz w:val="28"/>
          <w:szCs w:val="18"/>
          <w:lang w:val="fr-CH" w:eastAsia="de-DE"/>
        </w:rPr>
        <w:t>Pius Odermatt</w:t>
      </w:r>
    </w:p>
    <w:p w:rsidR="009041AB" w:rsidRPr="00E72716" w:rsidRDefault="00055414" w:rsidP="00A90A5B">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Légende</w:t>
      </w:r>
      <w:r w:rsidR="00892787" w:rsidRPr="00E72716">
        <w:rPr>
          <w:rFonts w:ascii="Arial" w:eastAsia="Times New Roman" w:hAnsi="Arial" w:cs="Arial"/>
          <w:b/>
          <w:kern w:val="28"/>
          <w:sz w:val="28"/>
          <w:szCs w:val="18"/>
          <w:lang w:val="fr-CH" w:eastAsia="de-DE"/>
        </w:rPr>
        <w:t xml:space="preserve">: </w:t>
      </w:r>
      <w:r w:rsidR="009041AB" w:rsidRPr="00E72716">
        <w:rPr>
          <w:rFonts w:ascii="Arial" w:eastAsia="Times New Roman" w:hAnsi="Arial" w:cs="Arial"/>
          <w:b/>
          <w:kern w:val="28"/>
          <w:sz w:val="28"/>
          <w:szCs w:val="18"/>
          <w:lang w:val="fr-CH" w:eastAsia="de-DE"/>
        </w:rPr>
        <w:t>L'auteur et cabarettiste Bänz Friedli était</w:t>
      </w:r>
      <w:r w:rsidR="00892787" w:rsidRPr="00E72716">
        <w:rPr>
          <w:rFonts w:ascii="Arial" w:eastAsia="Times New Roman" w:hAnsi="Arial" w:cs="Arial"/>
          <w:b/>
          <w:kern w:val="28"/>
          <w:sz w:val="28"/>
          <w:szCs w:val="18"/>
          <w:lang w:val="fr-CH" w:eastAsia="de-DE"/>
        </w:rPr>
        <w:t xml:space="preserve"> l'invité-surprise de la soirée.</w:t>
      </w:r>
    </w:p>
    <w:p w:rsidR="001907B4" w:rsidRPr="00E72716" w:rsidRDefault="001907B4" w:rsidP="001907B4">
      <w:pPr>
        <w:pStyle w:val="berschrift2"/>
        <w:rPr>
          <w:b/>
          <w:lang w:val="fr-CH"/>
        </w:rPr>
      </w:pPr>
      <w:bookmarkStart w:id="46" w:name="_Toc450736060"/>
      <w:r w:rsidRPr="00E72716">
        <w:rPr>
          <w:b/>
          <w:lang w:val="fr-CH"/>
        </w:rPr>
        <w:t>La section de Genève fête l'«Escalade»</w:t>
      </w:r>
      <w:bookmarkEnd w:id="46"/>
    </w:p>
    <w:p w:rsidR="00DC68ED" w:rsidRPr="00DC68ED" w:rsidRDefault="00DC68ED" w:rsidP="00DC68ED">
      <w:pPr>
        <w:pStyle w:val="berschrift3"/>
        <w:spacing w:after="120"/>
        <w:rPr>
          <w:rFonts w:ascii="Arial" w:hAnsi="Arial" w:cs="Arial"/>
          <w:b/>
          <w:color w:val="auto"/>
          <w:sz w:val="32"/>
          <w:szCs w:val="32"/>
          <w:lang w:val="fr-CH" w:eastAsia="de-DE"/>
        </w:rPr>
      </w:pPr>
      <w:r>
        <w:rPr>
          <w:rFonts w:ascii="Arial" w:hAnsi="Arial" w:cs="Arial"/>
          <w:color w:val="auto"/>
          <w:sz w:val="32"/>
          <w:szCs w:val="32"/>
          <w:lang w:val="fr-CH" w:eastAsia="de-DE"/>
        </w:rPr>
        <w:t>Section Genève</w:t>
      </w:r>
    </w:p>
    <w:p w:rsidR="001907B4" w:rsidRPr="00DC68ED" w:rsidRDefault="00EE44D8" w:rsidP="00DC68ED">
      <w:pPr>
        <w:spacing w:after="120"/>
        <w:rPr>
          <w:rFonts w:ascii="Arial" w:eastAsia="Times New Roman" w:hAnsi="Arial" w:cs="Arial"/>
          <w:kern w:val="28"/>
          <w:sz w:val="28"/>
          <w:szCs w:val="18"/>
          <w:lang w:val="fr-CH" w:eastAsia="de-DE"/>
        </w:rPr>
      </w:pPr>
      <w:r w:rsidRPr="00E72716">
        <w:rPr>
          <w:rFonts w:ascii="Arial" w:eastAsia="Times New Roman" w:hAnsi="Arial" w:cs="Arial"/>
          <w:b/>
          <w:kern w:val="28"/>
          <w:sz w:val="28"/>
          <w:szCs w:val="18"/>
          <w:lang w:val="fr-CH" w:eastAsia="de-DE"/>
        </w:rPr>
        <w:t>En collaboration avec la Compagnie de 1602</w:t>
      </w:r>
      <w:r w:rsidR="001907B4" w:rsidRPr="00E72716">
        <w:rPr>
          <w:rFonts w:ascii="Arial" w:eastAsia="Times New Roman" w:hAnsi="Arial" w:cs="Arial"/>
          <w:b/>
          <w:kern w:val="28"/>
          <w:sz w:val="28"/>
          <w:szCs w:val="18"/>
          <w:lang w:val="fr-CH" w:eastAsia="de-DE"/>
        </w:rPr>
        <w:t>, la section de Genève a permis à 58 personnes de participer à cette fête genevoise traditionnelle</w:t>
      </w:r>
      <w:r w:rsidR="001907B4" w:rsidRPr="00DC68ED">
        <w:rPr>
          <w:rFonts w:ascii="Arial" w:eastAsia="Times New Roman" w:hAnsi="Arial" w:cs="Arial"/>
          <w:kern w:val="28"/>
          <w:sz w:val="28"/>
          <w:szCs w:val="18"/>
          <w:lang w:val="fr-CH" w:eastAsia="de-DE"/>
        </w:rPr>
        <w:t xml:space="preserve">. </w:t>
      </w:r>
    </w:p>
    <w:p w:rsidR="001907B4" w:rsidRPr="001907B4" w:rsidRDefault="001907B4" w:rsidP="00D71523">
      <w:pPr>
        <w:spacing w:after="120"/>
        <w:rPr>
          <w:rFonts w:ascii="Arial" w:eastAsia="Times New Roman" w:hAnsi="Arial" w:cs="Arial"/>
          <w:kern w:val="28"/>
          <w:sz w:val="28"/>
          <w:szCs w:val="18"/>
          <w:lang w:val="fr-CH" w:eastAsia="de-DE"/>
        </w:rPr>
      </w:pPr>
      <w:r w:rsidRPr="001907B4">
        <w:rPr>
          <w:rFonts w:ascii="Arial" w:eastAsia="Times New Roman" w:hAnsi="Arial" w:cs="Arial"/>
          <w:kern w:val="28"/>
          <w:sz w:val="28"/>
          <w:szCs w:val="18"/>
          <w:lang w:val="fr-CH" w:eastAsia="de-DE"/>
        </w:rPr>
        <w:t>Le samedi 12 décembre, 28 participantes et participants ont pu s'essayer à la sculpture sur pierre, au dressage d'échelles ou encore au maniement de l'épée et de la dague, après avoir dégusté un menu médiéval composé de sanglier rôti et de</w:t>
      </w:r>
      <w:r w:rsidR="00695273">
        <w:rPr>
          <w:rFonts w:ascii="Arial" w:eastAsia="Times New Roman" w:hAnsi="Arial" w:cs="Arial"/>
          <w:kern w:val="28"/>
          <w:sz w:val="28"/>
          <w:szCs w:val="18"/>
          <w:lang w:val="fr-CH" w:eastAsia="de-DE"/>
        </w:rPr>
        <w:t xml:space="preserve"> lentilles. Grâce à la compagnie</w:t>
      </w:r>
      <w:r w:rsidRPr="001907B4">
        <w:rPr>
          <w:rFonts w:ascii="Arial" w:eastAsia="Times New Roman" w:hAnsi="Arial" w:cs="Arial"/>
          <w:kern w:val="28"/>
          <w:sz w:val="28"/>
          <w:szCs w:val="18"/>
          <w:lang w:val="fr-CH" w:eastAsia="de-DE"/>
        </w:rPr>
        <w:t xml:space="preserve">, </w:t>
      </w:r>
      <w:r w:rsidR="00695273">
        <w:rPr>
          <w:rFonts w:ascii="Arial" w:eastAsia="Times New Roman" w:hAnsi="Arial" w:cs="Arial"/>
          <w:kern w:val="28"/>
          <w:sz w:val="28"/>
          <w:szCs w:val="18"/>
          <w:lang w:val="fr-CH" w:eastAsia="de-DE"/>
        </w:rPr>
        <w:t>chacun a</w:t>
      </w:r>
      <w:r w:rsidRPr="001907B4">
        <w:rPr>
          <w:rFonts w:ascii="Arial" w:eastAsia="Times New Roman" w:hAnsi="Arial" w:cs="Arial"/>
          <w:kern w:val="28"/>
          <w:sz w:val="28"/>
          <w:szCs w:val="18"/>
          <w:lang w:val="fr-CH" w:eastAsia="de-DE"/>
        </w:rPr>
        <w:t xml:space="preserve"> pu fabriquer des flambeaux, découvrir le travail des maréchaux-ferrants, tirer à l'arquebuse et admirer de près le canon «Fal</w:t>
      </w:r>
      <w:r w:rsidR="00695273">
        <w:rPr>
          <w:rFonts w:ascii="Arial" w:eastAsia="Times New Roman" w:hAnsi="Arial" w:cs="Arial"/>
          <w:kern w:val="28"/>
          <w:sz w:val="28"/>
          <w:szCs w:val="18"/>
          <w:lang w:val="fr-CH" w:eastAsia="de-DE"/>
        </w:rPr>
        <w:t xml:space="preserve">co». Les artisans et les guides </w:t>
      </w:r>
      <w:r w:rsidRPr="001907B4">
        <w:rPr>
          <w:rFonts w:ascii="Arial" w:eastAsia="Times New Roman" w:hAnsi="Arial" w:cs="Arial"/>
          <w:kern w:val="28"/>
          <w:sz w:val="28"/>
          <w:szCs w:val="18"/>
          <w:lang w:val="fr-CH" w:eastAsia="de-DE"/>
        </w:rPr>
        <w:t>ont aidés</w:t>
      </w:r>
      <w:r w:rsidR="00695273">
        <w:rPr>
          <w:rFonts w:ascii="Arial" w:eastAsia="Times New Roman" w:hAnsi="Arial" w:cs="Arial"/>
          <w:kern w:val="28"/>
          <w:sz w:val="28"/>
          <w:szCs w:val="18"/>
          <w:lang w:val="fr-CH" w:eastAsia="de-DE"/>
        </w:rPr>
        <w:t xml:space="preserve"> les participant(e)s</w:t>
      </w:r>
      <w:r w:rsidRPr="001907B4">
        <w:rPr>
          <w:rFonts w:ascii="Arial" w:eastAsia="Times New Roman" w:hAnsi="Arial" w:cs="Arial"/>
          <w:kern w:val="28"/>
          <w:sz w:val="28"/>
          <w:szCs w:val="18"/>
          <w:lang w:val="fr-CH" w:eastAsia="de-DE"/>
        </w:rPr>
        <w:t xml:space="preserve"> à trouver </w:t>
      </w:r>
      <w:r w:rsidR="00A24BE5">
        <w:rPr>
          <w:rFonts w:ascii="Arial" w:eastAsia="Times New Roman" w:hAnsi="Arial" w:cs="Arial"/>
          <w:kern w:val="28"/>
          <w:sz w:val="28"/>
          <w:szCs w:val="18"/>
          <w:lang w:val="fr-CH" w:eastAsia="de-DE"/>
        </w:rPr>
        <w:t>leurs</w:t>
      </w:r>
      <w:r w:rsidRPr="001907B4">
        <w:rPr>
          <w:rFonts w:ascii="Arial" w:eastAsia="Times New Roman" w:hAnsi="Arial" w:cs="Arial"/>
          <w:kern w:val="28"/>
          <w:sz w:val="28"/>
          <w:szCs w:val="18"/>
          <w:lang w:val="fr-CH" w:eastAsia="de-DE"/>
        </w:rPr>
        <w:t xml:space="preserve"> repères et </w:t>
      </w:r>
      <w:r w:rsidR="00A24BE5">
        <w:rPr>
          <w:rFonts w:ascii="Arial" w:eastAsia="Times New Roman" w:hAnsi="Arial" w:cs="Arial"/>
          <w:kern w:val="28"/>
          <w:sz w:val="28"/>
          <w:szCs w:val="18"/>
          <w:lang w:val="fr-CH" w:eastAsia="de-DE"/>
        </w:rPr>
        <w:t>à se</w:t>
      </w:r>
      <w:r w:rsidRPr="001907B4">
        <w:rPr>
          <w:rFonts w:ascii="Arial" w:eastAsia="Times New Roman" w:hAnsi="Arial" w:cs="Arial"/>
          <w:kern w:val="28"/>
          <w:sz w:val="28"/>
          <w:szCs w:val="18"/>
          <w:lang w:val="fr-CH" w:eastAsia="de-DE"/>
        </w:rPr>
        <w:t xml:space="preserve"> familiariser avec les costumes, les outils et les divers équipements. Des discussions enthousiastes ont eu lieu avec les gro</w:t>
      </w:r>
      <w:r w:rsidR="00D71523">
        <w:rPr>
          <w:rFonts w:ascii="Arial" w:eastAsia="Times New Roman" w:hAnsi="Arial" w:cs="Arial"/>
          <w:kern w:val="28"/>
          <w:sz w:val="28"/>
          <w:szCs w:val="18"/>
          <w:lang w:val="fr-CH" w:eastAsia="de-DE"/>
        </w:rPr>
        <w:t xml:space="preserve">upes </w:t>
      </w:r>
      <w:r w:rsidR="00E119C3">
        <w:rPr>
          <w:rFonts w:ascii="Arial" w:eastAsia="Times New Roman" w:hAnsi="Arial" w:cs="Arial"/>
          <w:kern w:val="28"/>
          <w:sz w:val="28"/>
          <w:szCs w:val="18"/>
          <w:lang w:val="fr-CH" w:eastAsia="de-DE"/>
        </w:rPr>
        <w:t>de</w:t>
      </w:r>
      <w:r w:rsidR="00D71523">
        <w:rPr>
          <w:rFonts w:ascii="Arial" w:eastAsia="Times New Roman" w:hAnsi="Arial" w:cs="Arial"/>
          <w:kern w:val="28"/>
          <w:sz w:val="28"/>
          <w:szCs w:val="18"/>
          <w:lang w:val="fr-CH" w:eastAsia="de-DE"/>
        </w:rPr>
        <w:t xml:space="preserve"> </w:t>
      </w:r>
      <w:r w:rsidR="00E119C3">
        <w:rPr>
          <w:rFonts w:ascii="Arial" w:eastAsia="Times New Roman" w:hAnsi="Arial" w:cs="Arial"/>
          <w:kern w:val="28"/>
          <w:sz w:val="28"/>
          <w:szCs w:val="18"/>
          <w:lang w:val="fr-CH" w:eastAsia="de-DE"/>
        </w:rPr>
        <w:t>la compagnie</w:t>
      </w:r>
      <w:r w:rsidR="00D71523">
        <w:rPr>
          <w:rFonts w:ascii="Arial" w:eastAsia="Times New Roman" w:hAnsi="Arial" w:cs="Arial"/>
          <w:kern w:val="28"/>
          <w:sz w:val="28"/>
          <w:szCs w:val="18"/>
          <w:lang w:val="fr-CH" w:eastAsia="de-DE"/>
        </w:rPr>
        <w:t>.</w:t>
      </w:r>
    </w:p>
    <w:p w:rsidR="001907B4" w:rsidRPr="001907B4" w:rsidRDefault="001907B4" w:rsidP="00D71523">
      <w:pPr>
        <w:spacing w:after="120"/>
        <w:rPr>
          <w:rFonts w:ascii="Arial" w:eastAsia="Times New Roman" w:hAnsi="Arial" w:cs="Arial"/>
          <w:kern w:val="28"/>
          <w:sz w:val="28"/>
          <w:szCs w:val="18"/>
          <w:lang w:val="fr-CH" w:eastAsia="de-DE"/>
        </w:rPr>
      </w:pPr>
      <w:r w:rsidRPr="001907B4">
        <w:rPr>
          <w:rFonts w:ascii="Arial" w:eastAsia="Times New Roman" w:hAnsi="Arial" w:cs="Arial"/>
          <w:kern w:val="28"/>
          <w:sz w:val="28"/>
          <w:szCs w:val="18"/>
          <w:lang w:val="fr-CH" w:eastAsia="de-DE"/>
        </w:rPr>
        <w:lastRenderedPageBreak/>
        <w:t>Le dimanche 13 décembre, 30 participant</w:t>
      </w:r>
      <w:r w:rsidR="00633111">
        <w:rPr>
          <w:rFonts w:ascii="Arial" w:eastAsia="Times New Roman" w:hAnsi="Arial" w:cs="Arial"/>
          <w:kern w:val="28"/>
          <w:sz w:val="28"/>
          <w:szCs w:val="18"/>
          <w:lang w:val="fr-CH" w:eastAsia="de-DE"/>
        </w:rPr>
        <w:t>(e)s</w:t>
      </w:r>
      <w:r w:rsidRPr="001907B4">
        <w:rPr>
          <w:rFonts w:ascii="Arial" w:eastAsia="Times New Roman" w:hAnsi="Arial" w:cs="Arial"/>
          <w:kern w:val="28"/>
          <w:sz w:val="28"/>
          <w:szCs w:val="18"/>
          <w:lang w:val="fr-CH" w:eastAsia="de-DE"/>
        </w:rPr>
        <w:t xml:space="preserve"> se sont retrouvés au pied de la «Tour Baudet» pour prendre part à une visite historique sur le thème de l'Escalade sous l'angle des traditions, de l'architecture et de </w:t>
      </w:r>
      <w:r w:rsidR="00952C1C">
        <w:rPr>
          <w:rFonts w:ascii="Arial" w:eastAsia="Times New Roman" w:hAnsi="Arial" w:cs="Arial"/>
          <w:kern w:val="28"/>
          <w:sz w:val="28"/>
          <w:szCs w:val="18"/>
          <w:lang w:val="fr-CH" w:eastAsia="de-DE"/>
        </w:rPr>
        <w:t xml:space="preserve">la justice. Du bout des doigts, </w:t>
      </w:r>
      <w:r w:rsidRPr="001907B4">
        <w:rPr>
          <w:rFonts w:ascii="Arial" w:eastAsia="Times New Roman" w:hAnsi="Arial" w:cs="Arial"/>
          <w:kern w:val="28"/>
          <w:sz w:val="28"/>
          <w:szCs w:val="18"/>
          <w:lang w:val="fr-CH" w:eastAsia="de-DE"/>
        </w:rPr>
        <w:t>les gravures et les différents bâtiments de l'Hôtel de Ville ainsi que le modèle de fortifications sur la plaine de Plainpalais où se déroulait l'Escalade</w:t>
      </w:r>
      <w:r w:rsidR="00952C1C">
        <w:rPr>
          <w:rFonts w:ascii="Arial" w:eastAsia="Times New Roman" w:hAnsi="Arial" w:cs="Arial"/>
          <w:kern w:val="28"/>
          <w:sz w:val="28"/>
          <w:szCs w:val="18"/>
          <w:lang w:val="fr-CH" w:eastAsia="de-DE"/>
        </w:rPr>
        <w:t xml:space="preserve"> ont pu être découverts</w:t>
      </w:r>
      <w:r w:rsidRPr="001907B4">
        <w:rPr>
          <w:rFonts w:ascii="Arial" w:eastAsia="Times New Roman" w:hAnsi="Arial" w:cs="Arial"/>
          <w:kern w:val="28"/>
          <w:sz w:val="28"/>
          <w:szCs w:val="18"/>
          <w:lang w:val="fr-CH" w:eastAsia="de-DE"/>
        </w:rPr>
        <w:t xml:space="preserve">. </w:t>
      </w:r>
      <w:r w:rsidR="00952C1C">
        <w:rPr>
          <w:rFonts w:ascii="Arial" w:eastAsia="Times New Roman" w:hAnsi="Arial" w:cs="Arial"/>
          <w:kern w:val="28"/>
          <w:sz w:val="28"/>
          <w:szCs w:val="18"/>
          <w:lang w:val="fr-CH" w:eastAsia="de-DE"/>
        </w:rPr>
        <w:t>Après avoir emprunté l</w:t>
      </w:r>
      <w:r w:rsidRPr="001907B4">
        <w:rPr>
          <w:rFonts w:ascii="Arial" w:eastAsia="Times New Roman" w:hAnsi="Arial" w:cs="Arial"/>
          <w:kern w:val="28"/>
          <w:sz w:val="28"/>
          <w:szCs w:val="18"/>
          <w:lang w:val="fr-CH" w:eastAsia="de-DE"/>
        </w:rPr>
        <w:t>e légendaire «Passage de Monet</w:t>
      </w:r>
      <w:r w:rsidR="0023184C">
        <w:rPr>
          <w:rFonts w:ascii="Arial" w:eastAsia="Times New Roman" w:hAnsi="Arial" w:cs="Arial"/>
          <w:kern w:val="28"/>
          <w:sz w:val="28"/>
          <w:szCs w:val="18"/>
          <w:lang w:val="fr-CH" w:eastAsia="de-DE"/>
        </w:rPr>
        <w:t>ier», très étroit par endroits,</w:t>
      </w:r>
      <w:r w:rsidR="00D71523">
        <w:rPr>
          <w:rFonts w:ascii="Arial" w:eastAsia="Times New Roman" w:hAnsi="Arial" w:cs="Arial"/>
          <w:kern w:val="28"/>
          <w:sz w:val="28"/>
          <w:szCs w:val="18"/>
          <w:lang w:val="fr-CH" w:eastAsia="de-DE"/>
        </w:rPr>
        <w:t xml:space="preserve"> </w:t>
      </w:r>
      <w:r w:rsidR="00416A90">
        <w:rPr>
          <w:rFonts w:ascii="Arial" w:eastAsia="Times New Roman" w:hAnsi="Arial" w:cs="Arial"/>
          <w:kern w:val="28"/>
          <w:sz w:val="28"/>
          <w:szCs w:val="18"/>
          <w:lang w:val="fr-CH" w:eastAsia="de-DE"/>
        </w:rPr>
        <w:t xml:space="preserve">les participant(e)s ont pu savourer </w:t>
      </w:r>
      <w:r w:rsidR="00D71523">
        <w:rPr>
          <w:rFonts w:ascii="Arial" w:eastAsia="Times New Roman" w:hAnsi="Arial" w:cs="Arial"/>
          <w:kern w:val="28"/>
          <w:sz w:val="28"/>
          <w:szCs w:val="18"/>
          <w:lang w:val="fr-CH" w:eastAsia="de-DE"/>
        </w:rPr>
        <w:t xml:space="preserve">un bon vin chaud. </w:t>
      </w:r>
    </w:p>
    <w:p w:rsidR="001907B4" w:rsidRPr="001907B4" w:rsidRDefault="001907B4" w:rsidP="00D71523">
      <w:pPr>
        <w:spacing w:after="120"/>
        <w:rPr>
          <w:rFonts w:ascii="Arial" w:eastAsia="Times New Roman" w:hAnsi="Arial" w:cs="Arial"/>
          <w:kern w:val="28"/>
          <w:sz w:val="28"/>
          <w:szCs w:val="18"/>
          <w:lang w:val="fr-CH" w:eastAsia="de-DE"/>
        </w:rPr>
      </w:pPr>
      <w:r w:rsidRPr="001907B4">
        <w:rPr>
          <w:rFonts w:ascii="Arial" w:eastAsia="Times New Roman" w:hAnsi="Arial" w:cs="Arial"/>
          <w:kern w:val="28"/>
          <w:sz w:val="28"/>
          <w:szCs w:val="18"/>
          <w:lang w:val="fr-CH" w:eastAsia="de-DE"/>
        </w:rPr>
        <w:t xml:space="preserve">Deux belles journées qui ont donné lieu à de nombreuses découvertes tactiles, des discussions et des explications très intéressantes; un rapprochement </w:t>
      </w:r>
      <w:r w:rsidR="00F11C13">
        <w:rPr>
          <w:rFonts w:ascii="Arial" w:eastAsia="Times New Roman" w:hAnsi="Arial" w:cs="Arial"/>
          <w:kern w:val="28"/>
          <w:sz w:val="28"/>
          <w:szCs w:val="18"/>
          <w:lang w:val="fr-CH" w:eastAsia="de-DE"/>
        </w:rPr>
        <w:t>réussi entre les groupes de la Compagnie de 1602</w:t>
      </w:r>
      <w:r w:rsidRPr="001907B4">
        <w:rPr>
          <w:rFonts w:ascii="Arial" w:eastAsia="Times New Roman" w:hAnsi="Arial" w:cs="Arial"/>
          <w:kern w:val="28"/>
          <w:sz w:val="28"/>
          <w:szCs w:val="18"/>
          <w:lang w:val="fr-CH" w:eastAsia="de-DE"/>
        </w:rPr>
        <w:t xml:space="preserve">, les visiteurs de la fête et les membres de </w:t>
      </w:r>
      <w:r w:rsidR="00F11C13">
        <w:rPr>
          <w:rFonts w:ascii="Arial" w:eastAsia="Times New Roman" w:hAnsi="Arial" w:cs="Arial"/>
          <w:kern w:val="28"/>
          <w:sz w:val="28"/>
          <w:szCs w:val="18"/>
          <w:lang w:val="fr-CH" w:eastAsia="de-DE"/>
        </w:rPr>
        <w:t>la</w:t>
      </w:r>
      <w:r w:rsidRPr="001907B4">
        <w:rPr>
          <w:rFonts w:ascii="Arial" w:eastAsia="Times New Roman" w:hAnsi="Arial" w:cs="Arial"/>
          <w:kern w:val="28"/>
          <w:sz w:val="28"/>
          <w:szCs w:val="18"/>
          <w:lang w:val="fr-CH" w:eastAsia="de-DE"/>
        </w:rPr>
        <w:t xml:space="preserve"> section. </w:t>
      </w:r>
    </w:p>
    <w:p w:rsidR="001907B4" w:rsidRPr="001907B4" w:rsidRDefault="001907B4" w:rsidP="00D71523">
      <w:pPr>
        <w:spacing w:after="120"/>
        <w:rPr>
          <w:rFonts w:ascii="Arial" w:eastAsia="Times New Roman" w:hAnsi="Arial" w:cs="Arial"/>
          <w:kern w:val="28"/>
          <w:sz w:val="28"/>
          <w:szCs w:val="18"/>
          <w:lang w:val="fr-CH" w:eastAsia="de-DE"/>
        </w:rPr>
      </w:pPr>
      <w:r w:rsidRPr="001907B4">
        <w:rPr>
          <w:rFonts w:ascii="Arial" w:eastAsia="Times New Roman" w:hAnsi="Arial" w:cs="Arial"/>
          <w:kern w:val="28"/>
          <w:sz w:val="28"/>
          <w:szCs w:val="18"/>
          <w:lang w:val="fr-CH" w:eastAsia="de-DE"/>
        </w:rPr>
        <w:t xml:space="preserve">Nous nous réjouissons de la </w:t>
      </w:r>
      <w:r w:rsidR="00DD3DAB">
        <w:rPr>
          <w:rFonts w:ascii="Arial" w:eastAsia="Times New Roman" w:hAnsi="Arial" w:cs="Arial"/>
          <w:kern w:val="28"/>
          <w:sz w:val="28"/>
          <w:szCs w:val="18"/>
          <w:lang w:val="fr-CH" w:eastAsia="de-DE"/>
        </w:rPr>
        <w:t>prochaine fête de l'Escalade...</w:t>
      </w:r>
    </w:p>
    <w:p w:rsidR="001907B4" w:rsidRPr="001907B4" w:rsidRDefault="00714361" w:rsidP="00D71523">
      <w:pPr>
        <w:spacing w:after="120"/>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t>Votre v</w:t>
      </w:r>
      <w:r w:rsidRPr="001907B4">
        <w:rPr>
          <w:rFonts w:ascii="Arial" w:eastAsia="Times New Roman" w:hAnsi="Arial" w:cs="Arial"/>
          <w:kern w:val="28"/>
          <w:sz w:val="28"/>
          <w:szCs w:val="18"/>
          <w:lang w:val="fr-CH" w:eastAsia="de-DE"/>
        </w:rPr>
        <w:t>ice-président de</w:t>
      </w:r>
      <w:r>
        <w:rPr>
          <w:rFonts w:ascii="Arial" w:eastAsia="Times New Roman" w:hAnsi="Arial" w:cs="Arial"/>
          <w:kern w:val="28"/>
          <w:sz w:val="28"/>
          <w:szCs w:val="18"/>
          <w:lang w:val="fr-CH" w:eastAsia="de-DE"/>
        </w:rPr>
        <w:t xml:space="preserve"> la section genevoise, Laurent Castioni</w:t>
      </w:r>
    </w:p>
    <w:p w:rsidR="001907B4" w:rsidRPr="00E72716" w:rsidRDefault="00BE380A" w:rsidP="00D71523">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Légende</w:t>
      </w:r>
      <w:r w:rsidR="00C520C7" w:rsidRPr="00E72716">
        <w:rPr>
          <w:rFonts w:ascii="Arial" w:eastAsia="Times New Roman" w:hAnsi="Arial" w:cs="Arial"/>
          <w:b/>
          <w:kern w:val="28"/>
          <w:sz w:val="28"/>
          <w:szCs w:val="18"/>
          <w:lang w:val="fr-CH" w:eastAsia="de-DE"/>
        </w:rPr>
        <w:t>:</w:t>
      </w:r>
      <w:r w:rsidRPr="00E72716">
        <w:rPr>
          <w:rFonts w:ascii="Arial" w:eastAsia="Times New Roman" w:hAnsi="Arial" w:cs="Arial"/>
          <w:b/>
          <w:kern w:val="28"/>
          <w:sz w:val="28"/>
          <w:szCs w:val="18"/>
          <w:lang w:val="fr-CH" w:eastAsia="de-DE"/>
        </w:rPr>
        <w:t xml:space="preserve"> La Compagnie de 1602</w:t>
      </w:r>
      <w:r w:rsidR="001907B4" w:rsidRPr="00E72716">
        <w:rPr>
          <w:rFonts w:ascii="Arial" w:eastAsia="Times New Roman" w:hAnsi="Arial" w:cs="Arial"/>
          <w:b/>
          <w:kern w:val="28"/>
          <w:sz w:val="28"/>
          <w:szCs w:val="18"/>
          <w:lang w:val="fr-CH" w:eastAsia="de-DE"/>
        </w:rPr>
        <w:t xml:space="preserve"> accompagne la section de Genève à la fête de l'Escalade</w:t>
      </w:r>
      <w:r w:rsidR="00C520C7" w:rsidRPr="00E72716">
        <w:rPr>
          <w:rFonts w:ascii="Arial" w:eastAsia="Times New Roman" w:hAnsi="Arial" w:cs="Arial"/>
          <w:b/>
          <w:kern w:val="28"/>
          <w:sz w:val="28"/>
          <w:szCs w:val="18"/>
          <w:lang w:val="fr-CH" w:eastAsia="de-DE"/>
        </w:rPr>
        <w:t>.</w:t>
      </w:r>
    </w:p>
    <w:p w:rsidR="00DF4EEA" w:rsidRDefault="00DF4EEA">
      <w:pPr>
        <w:rPr>
          <w:rFonts w:ascii="Arial" w:eastAsia="Times New Roman" w:hAnsi="Arial" w:cs="Arial"/>
          <w:kern w:val="28"/>
          <w:sz w:val="28"/>
          <w:szCs w:val="18"/>
          <w:highlight w:val="green"/>
          <w:lang w:val="fr-CH" w:eastAsia="de-DE"/>
        </w:rPr>
      </w:pPr>
      <w:r>
        <w:rPr>
          <w:rFonts w:ascii="Arial" w:eastAsia="Times New Roman" w:hAnsi="Arial" w:cs="Arial"/>
          <w:kern w:val="28"/>
          <w:sz w:val="28"/>
          <w:szCs w:val="18"/>
          <w:highlight w:val="green"/>
          <w:lang w:val="fr-CH" w:eastAsia="de-DE"/>
        </w:rPr>
        <w:br w:type="page"/>
      </w:r>
    </w:p>
    <w:p w:rsidR="0036269F" w:rsidRPr="00E72716" w:rsidRDefault="0036269F" w:rsidP="00DF4EEA">
      <w:pPr>
        <w:pStyle w:val="berschrift1"/>
        <w:rPr>
          <w:b/>
          <w:lang w:val="fr-CH"/>
        </w:rPr>
      </w:pPr>
      <w:bookmarkStart w:id="47" w:name="_Toc450736061"/>
      <w:r w:rsidRPr="00E72716">
        <w:rPr>
          <w:b/>
          <w:lang w:val="fr-CH"/>
        </w:rPr>
        <w:lastRenderedPageBreak/>
        <w:t>Engagement</w:t>
      </w:r>
      <w:bookmarkEnd w:id="47"/>
    </w:p>
    <w:p w:rsidR="00DC68ED" w:rsidRPr="00E72716" w:rsidRDefault="00DC68ED" w:rsidP="00D147DB">
      <w:pPr>
        <w:pStyle w:val="berschrift2"/>
        <w:spacing w:after="120"/>
        <w:rPr>
          <w:b/>
          <w:lang w:val="fr-CH"/>
        </w:rPr>
      </w:pPr>
      <w:bookmarkStart w:id="48" w:name="_Toc450736062"/>
      <w:bookmarkStart w:id="49" w:name="_Toc446339865"/>
      <w:r w:rsidRPr="00E72716">
        <w:rPr>
          <w:b/>
          <w:lang w:val="fr-CH"/>
        </w:rPr>
        <w:t>Un cadeau pour établir le contact</w:t>
      </w:r>
      <w:bookmarkEnd w:id="48"/>
    </w:p>
    <w:p w:rsidR="00DC68ED" w:rsidRPr="00E72716" w:rsidRDefault="00DC68ED" w:rsidP="00D147DB">
      <w:pPr>
        <w:spacing w:after="120"/>
        <w:rPr>
          <w:rFonts w:ascii="Arial" w:eastAsia="Times New Roman" w:hAnsi="Arial" w:cs="Times New Roman"/>
          <w:b/>
          <w:sz w:val="28"/>
          <w:lang w:val="fr-CH" w:eastAsia="fr-CH"/>
        </w:rPr>
      </w:pPr>
      <w:r w:rsidRPr="00E72716">
        <w:rPr>
          <w:rFonts w:ascii="Arial" w:eastAsia="Times New Roman" w:hAnsi="Arial" w:cs="Times New Roman"/>
          <w:b/>
          <w:sz w:val="28"/>
          <w:lang w:val="fr-CH" w:eastAsia="fr-CH"/>
        </w:rPr>
        <w:t xml:space="preserve">Offrir une canne blanche en chocolat pour remercier de l'engagement en faveur des personnes aveugles et malvoyantes: cette idée a eu un vrai succès au cours de la Journée de la canne blanche 2015. </w:t>
      </w:r>
    </w:p>
    <w:p w:rsidR="00DC68ED" w:rsidRPr="00DC68ED" w:rsidRDefault="00DC68ED" w:rsidP="00D147DB">
      <w:pPr>
        <w:spacing w:after="120"/>
        <w:rPr>
          <w:rFonts w:ascii="Arial" w:eastAsia="Times New Roman" w:hAnsi="Arial" w:cs="Times New Roman"/>
          <w:sz w:val="28"/>
          <w:lang w:val="fr-CH" w:eastAsia="fr-CH"/>
        </w:rPr>
      </w:pPr>
      <w:r w:rsidRPr="00DC68ED">
        <w:rPr>
          <w:rFonts w:ascii="Arial" w:eastAsia="Times New Roman" w:hAnsi="Arial" w:cs="Times New Roman"/>
          <w:sz w:val="28"/>
          <w:lang w:val="fr-CH" w:eastAsia="fr-CH"/>
        </w:rPr>
        <w:t>«Ce cadeau original nous a permis d'attirer l'attention sur les préoccupations des personnes aveugles et malvoyantes», résume Roland Studer, président du conseil des sections. C'est lui qui est à l'origine de l'idée que les sections de la FSA ont ensuite mise en œuvre avec le soutien actif du département Marketing et collecte de fonds. La section Zurich-Schaffhouse a remis ce doux remerciement notamment aux médias de l'Oberland zurichois, au Conseil d'Etat du canton de Schaffhouse et à l'Aide en Gare zurichoise. L'action a rencontré un écho médiatique considérable.</w:t>
      </w:r>
    </w:p>
    <w:p w:rsidR="0036269F" w:rsidRPr="00E72716" w:rsidRDefault="0036269F" w:rsidP="00D147DB">
      <w:pPr>
        <w:pStyle w:val="berschrift2"/>
        <w:spacing w:after="120"/>
        <w:rPr>
          <w:b/>
          <w:lang w:val="fr-CH"/>
        </w:rPr>
      </w:pPr>
      <w:bookmarkStart w:id="50" w:name="_Toc450736063"/>
      <w:r w:rsidRPr="00E72716">
        <w:rPr>
          <w:b/>
          <w:lang w:val="fr-CH"/>
        </w:rPr>
        <w:t>Ecole de la pomme: entraide concrète</w:t>
      </w:r>
      <w:bookmarkEnd w:id="49"/>
      <w:bookmarkEnd w:id="50"/>
    </w:p>
    <w:p w:rsidR="00FC3AED" w:rsidRPr="00E72716" w:rsidRDefault="0036269F" w:rsidP="00D147DB">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 xml:space="preserve">Susanne Gasser a fait ses débuts à l'Ecole de la pomme en 2012, d'abord en tant que participante, puis en tant que formatrice. L'apprentissage en petits groupes y est très individualisé. L'échange est l'élément primordial, car de nombreux chemins mènent au but: tapoter et balayer habilement l'écran de l'iPhone en dépit d'un handicap </w:t>
      </w:r>
      <w:r w:rsidR="00D7023D" w:rsidRPr="00E72716">
        <w:rPr>
          <w:rFonts w:ascii="Arial" w:eastAsia="Times New Roman" w:hAnsi="Arial" w:cs="Arial"/>
          <w:b/>
          <w:kern w:val="28"/>
          <w:sz w:val="28"/>
          <w:szCs w:val="18"/>
          <w:lang w:val="fr-CH" w:eastAsia="de-DE"/>
        </w:rPr>
        <w:t>visuel</w:t>
      </w:r>
      <w:r w:rsidRPr="00E72716">
        <w:rPr>
          <w:rFonts w:ascii="Arial" w:eastAsia="Times New Roman" w:hAnsi="Arial" w:cs="Arial"/>
          <w:b/>
          <w:kern w:val="28"/>
          <w:sz w:val="28"/>
          <w:szCs w:val="18"/>
          <w:lang w:val="fr-CH" w:eastAsia="de-DE"/>
        </w:rPr>
        <w:t>.</w:t>
      </w:r>
    </w:p>
    <w:p w:rsidR="00DC5C87" w:rsidRDefault="00DC5C87" w:rsidP="00D147DB">
      <w:pPr>
        <w:spacing w:after="120"/>
        <w:rPr>
          <w:rFonts w:ascii="Arial" w:eastAsia="Times New Roman" w:hAnsi="Arial" w:cs="Arial"/>
          <w:kern w:val="28"/>
          <w:sz w:val="28"/>
          <w:szCs w:val="18"/>
          <w:lang w:val="fr-CH" w:eastAsia="de-DE"/>
        </w:rPr>
      </w:pPr>
      <w:r w:rsidRPr="00DC5C87">
        <w:rPr>
          <w:rFonts w:ascii="Arial" w:eastAsia="Times New Roman" w:hAnsi="Arial" w:cs="Arial"/>
          <w:kern w:val="28"/>
          <w:sz w:val="28"/>
          <w:szCs w:val="18"/>
          <w:lang w:val="fr-CH" w:eastAsia="de-DE"/>
        </w:rPr>
        <w:t xml:space="preserve">Chaque </w:t>
      </w:r>
      <w:r w:rsidR="008E6BDF">
        <w:rPr>
          <w:rFonts w:ascii="Arial" w:eastAsia="Times New Roman" w:hAnsi="Arial" w:cs="Arial"/>
          <w:kern w:val="28"/>
          <w:sz w:val="28"/>
          <w:szCs w:val="18"/>
          <w:lang w:val="fr-CH" w:eastAsia="de-DE"/>
        </w:rPr>
        <w:t>workshop</w:t>
      </w:r>
      <w:r w:rsidR="00945833">
        <w:rPr>
          <w:rFonts w:ascii="Arial" w:eastAsia="Times New Roman" w:hAnsi="Arial" w:cs="Arial"/>
          <w:kern w:val="28"/>
          <w:sz w:val="28"/>
          <w:szCs w:val="18"/>
          <w:lang w:val="fr-CH" w:eastAsia="de-DE"/>
        </w:rPr>
        <w:t xml:space="preserve"> de l'Ecole de la pomme</w:t>
      </w:r>
      <w:r w:rsidRPr="00DC5C87">
        <w:rPr>
          <w:rFonts w:ascii="Arial" w:eastAsia="Times New Roman" w:hAnsi="Arial" w:cs="Arial"/>
          <w:kern w:val="28"/>
          <w:sz w:val="28"/>
          <w:szCs w:val="18"/>
          <w:lang w:val="fr-CH" w:eastAsia="de-DE"/>
        </w:rPr>
        <w:t xml:space="preserve"> est dévolu à un thème spécifique. Il s'agit ensuite d'écouter, de tester, de montrer </w:t>
      </w:r>
      <w:r w:rsidR="0053436B">
        <w:rPr>
          <w:rFonts w:ascii="Arial" w:eastAsia="Times New Roman" w:hAnsi="Arial" w:cs="Arial"/>
          <w:kern w:val="28"/>
          <w:sz w:val="28"/>
          <w:szCs w:val="18"/>
          <w:lang w:val="fr-CH" w:eastAsia="de-DE"/>
        </w:rPr>
        <w:t>à son voisin. On entend alors: "</w:t>
      </w:r>
      <w:r w:rsidRPr="00DC5C87">
        <w:rPr>
          <w:rFonts w:ascii="Arial" w:eastAsia="Times New Roman" w:hAnsi="Arial" w:cs="Arial"/>
          <w:kern w:val="28"/>
          <w:sz w:val="28"/>
          <w:szCs w:val="18"/>
          <w:lang w:val="fr-CH" w:eastAsia="de-DE"/>
        </w:rPr>
        <w:t>Ah, c'est comme ça qu'il fait... ça ne me</w:t>
      </w:r>
      <w:r w:rsidR="0053436B">
        <w:rPr>
          <w:rFonts w:ascii="Arial" w:eastAsia="Times New Roman" w:hAnsi="Arial" w:cs="Arial"/>
          <w:kern w:val="28"/>
          <w:sz w:val="28"/>
          <w:szCs w:val="18"/>
          <w:lang w:val="fr-CH" w:eastAsia="de-DE"/>
        </w:rPr>
        <w:t xml:space="preserve"> serait jamais venu à l'esprit."</w:t>
      </w:r>
      <w:r w:rsidRPr="00DC5C87">
        <w:rPr>
          <w:rFonts w:ascii="Arial" w:eastAsia="Times New Roman" w:hAnsi="Arial" w:cs="Arial"/>
          <w:kern w:val="28"/>
          <w:sz w:val="28"/>
          <w:szCs w:val="18"/>
          <w:lang w:val="fr-CH" w:eastAsia="de-DE"/>
        </w:rPr>
        <w:t xml:space="preserve"> Chacun apprend de chacun. Les meilleurs enseignants sont évidemment les personnes </w:t>
      </w:r>
      <w:r w:rsidR="00E421AA">
        <w:rPr>
          <w:rFonts w:ascii="Arial" w:eastAsia="Times New Roman" w:hAnsi="Arial" w:cs="Arial"/>
          <w:kern w:val="28"/>
          <w:sz w:val="28"/>
          <w:szCs w:val="18"/>
          <w:lang w:val="fr-CH" w:eastAsia="de-DE"/>
        </w:rPr>
        <w:t>concernées par un handicap visuel</w:t>
      </w:r>
      <w:r w:rsidR="00CB18B8">
        <w:rPr>
          <w:rFonts w:ascii="Arial" w:eastAsia="Times New Roman" w:hAnsi="Arial" w:cs="Arial"/>
          <w:kern w:val="28"/>
          <w:sz w:val="28"/>
          <w:szCs w:val="18"/>
          <w:lang w:val="fr-CH" w:eastAsia="de-DE"/>
        </w:rPr>
        <w:t xml:space="preserve">. </w:t>
      </w:r>
      <w:r w:rsidR="00463397">
        <w:rPr>
          <w:rFonts w:ascii="Arial" w:eastAsia="Times New Roman" w:hAnsi="Arial" w:cs="Arial"/>
          <w:kern w:val="28"/>
          <w:sz w:val="28"/>
          <w:szCs w:val="18"/>
          <w:lang w:val="fr-CH" w:eastAsia="de-DE"/>
        </w:rPr>
        <w:t>Elle</w:t>
      </w:r>
      <w:r w:rsidR="00CB18B8">
        <w:rPr>
          <w:rFonts w:ascii="Arial" w:eastAsia="Times New Roman" w:hAnsi="Arial" w:cs="Arial"/>
          <w:kern w:val="28"/>
          <w:sz w:val="28"/>
          <w:szCs w:val="18"/>
          <w:lang w:val="fr-CH" w:eastAsia="de-DE"/>
        </w:rPr>
        <w:t>s</w:t>
      </w:r>
      <w:r w:rsidR="00463397">
        <w:rPr>
          <w:rFonts w:ascii="Arial" w:eastAsia="Times New Roman" w:hAnsi="Arial" w:cs="Arial"/>
          <w:kern w:val="28"/>
          <w:sz w:val="28"/>
          <w:szCs w:val="18"/>
          <w:lang w:val="fr-CH" w:eastAsia="de-DE"/>
        </w:rPr>
        <w:t xml:space="preserve"> savent</w:t>
      </w:r>
      <w:r w:rsidR="00CB18B8">
        <w:rPr>
          <w:rFonts w:ascii="Arial" w:eastAsia="Times New Roman" w:hAnsi="Arial" w:cs="Arial"/>
          <w:kern w:val="28"/>
          <w:sz w:val="28"/>
          <w:szCs w:val="18"/>
          <w:lang w:val="fr-CH" w:eastAsia="de-DE"/>
        </w:rPr>
        <w:t xml:space="preserve"> ce qui </w:t>
      </w:r>
      <w:r w:rsidRPr="00DC5C87">
        <w:rPr>
          <w:rFonts w:ascii="Arial" w:eastAsia="Times New Roman" w:hAnsi="Arial" w:cs="Arial"/>
          <w:kern w:val="28"/>
          <w:sz w:val="28"/>
          <w:szCs w:val="18"/>
          <w:lang w:val="fr-CH" w:eastAsia="de-DE"/>
        </w:rPr>
        <w:t>peut être utilisé et ce qui ne peut hélas pas encore l'être. De plus, l'apprentissage se fait de manière décontractée et efficace. Des cours qui sont synonymes de réel plaisir.</w:t>
      </w:r>
    </w:p>
    <w:p w:rsidR="00E72716" w:rsidRDefault="00E72716" w:rsidP="00D147DB">
      <w:pPr>
        <w:pStyle w:val="berschrift2"/>
        <w:spacing w:after="120"/>
        <w:rPr>
          <w:b/>
          <w:lang w:val="fr-CH"/>
        </w:rPr>
      </w:pPr>
      <w:bookmarkStart w:id="51" w:name="_Toc446339866"/>
      <w:r>
        <w:rPr>
          <w:b/>
          <w:lang w:val="fr-CH"/>
        </w:rPr>
        <w:br w:type="page"/>
      </w:r>
    </w:p>
    <w:p w:rsidR="00FC3AED" w:rsidRPr="00E72716" w:rsidRDefault="00FC3AED" w:rsidP="00D147DB">
      <w:pPr>
        <w:pStyle w:val="berschrift2"/>
        <w:spacing w:after="120"/>
        <w:rPr>
          <w:b/>
          <w:lang w:val="fr-CH"/>
        </w:rPr>
      </w:pPr>
      <w:bookmarkStart w:id="52" w:name="_Toc450736064"/>
      <w:r w:rsidRPr="00E72716">
        <w:rPr>
          <w:b/>
          <w:lang w:val="fr-CH"/>
        </w:rPr>
        <w:lastRenderedPageBreak/>
        <w:t>Les actions de la semaine</w:t>
      </w:r>
      <w:bookmarkEnd w:id="51"/>
      <w:bookmarkEnd w:id="52"/>
    </w:p>
    <w:p w:rsidR="00FC3AED" w:rsidRPr="00E72716" w:rsidRDefault="00FC3AED" w:rsidP="00D147DB">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 xml:space="preserve">Maryvonne Brunner annonce chaque semaine les actions de la Coop sur VoiceNet, le média audio de la FSA. Elle enregistre tout naturellement depuis plus de 15 ans </w:t>
      </w:r>
      <w:r w:rsidR="0011407E" w:rsidRPr="00E72716">
        <w:rPr>
          <w:rFonts w:ascii="Arial" w:eastAsia="Times New Roman" w:hAnsi="Arial" w:cs="Arial"/>
          <w:b/>
          <w:kern w:val="28"/>
          <w:sz w:val="28"/>
          <w:szCs w:val="18"/>
          <w:lang w:val="fr-CH" w:eastAsia="de-DE"/>
        </w:rPr>
        <w:t>des conseils aux consommateurs.</w:t>
      </w:r>
    </w:p>
    <w:p w:rsidR="0036269F" w:rsidRPr="0036269F" w:rsidRDefault="00FC3AED" w:rsidP="00D147DB">
      <w:pPr>
        <w:spacing w:after="120"/>
        <w:rPr>
          <w:rFonts w:ascii="Arial" w:eastAsia="Times New Roman" w:hAnsi="Arial" w:cs="Arial"/>
          <w:kern w:val="28"/>
          <w:sz w:val="28"/>
          <w:szCs w:val="18"/>
          <w:lang w:val="fr-CH" w:eastAsia="de-DE"/>
        </w:rPr>
      </w:pPr>
      <w:r w:rsidRPr="00FC3AED">
        <w:rPr>
          <w:rFonts w:ascii="Arial" w:eastAsia="Times New Roman" w:hAnsi="Arial" w:cs="Arial"/>
          <w:kern w:val="28"/>
          <w:sz w:val="28"/>
          <w:szCs w:val="18"/>
          <w:lang w:val="fr-CH" w:eastAsia="de-DE"/>
        </w:rPr>
        <w:t>«Au début, je me contentais de faire mon travail, puis j'ai commencé à imaginer que j'aidais une auditrice aveugle fictive à faire ses courses.» Quand elle a fait l</w:t>
      </w:r>
      <w:r w:rsidR="00EA04AE">
        <w:rPr>
          <w:rFonts w:ascii="Arial" w:eastAsia="Times New Roman" w:hAnsi="Arial" w:cs="Arial"/>
          <w:kern w:val="28"/>
          <w:sz w:val="28"/>
          <w:szCs w:val="18"/>
          <w:lang w:val="fr-CH" w:eastAsia="de-DE"/>
        </w:rPr>
        <w:t>a connaissance de Marie-Pierre, aveugle</w:t>
      </w:r>
      <w:r w:rsidRPr="00FC3AED">
        <w:rPr>
          <w:rFonts w:ascii="Arial" w:eastAsia="Times New Roman" w:hAnsi="Arial" w:cs="Arial"/>
          <w:kern w:val="28"/>
          <w:sz w:val="28"/>
          <w:szCs w:val="18"/>
          <w:lang w:val="fr-CH" w:eastAsia="de-DE"/>
        </w:rPr>
        <w:t>, qui suit régulièrement par téléphone les conseils aux consommateurs qu'elle dispense, Maryvonne a pu mettre un visage</w:t>
      </w:r>
      <w:r w:rsidR="000F6A7E">
        <w:rPr>
          <w:rFonts w:ascii="Arial" w:eastAsia="Times New Roman" w:hAnsi="Arial" w:cs="Arial"/>
          <w:kern w:val="28"/>
          <w:sz w:val="28"/>
          <w:szCs w:val="18"/>
          <w:lang w:val="fr-CH" w:eastAsia="de-DE"/>
        </w:rPr>
        <w:t xml:space="preserve"> sur cette cliente imaginaire. À</w:t>
      </w:r>
      <w:r w:rsidRPr="00FC3AED">
        <w:rPr>
          <w:rFonts w:ascii="Arial" w:eastAsia="Times New Roman" w:hAnsi="Arial" w:cs="Arial"/>
          <w:kern w:val="28"/>
          <w:sz w:val="28"/>
          <w:szCs w:val="18"/>
          <w:lang w:val="fr-CH" w:eastAsia="de-DE"/>
        </w:rPr>
        <w:t xml:space="preserve"> 74 ans passés, elle s'est familiarisée avec les technologies </w:t>
      </w:r>
      <w:r w:rsidR="00754B00">
        <w:rPr>
          <w:rFonts w:ascii="Arial" w:eastAsia="Times New Roman" w:hAnsi="Arial" w:cs="Arial"/>
          <w:kern w:val="28"/>
          <w:sz w:val="28"/>
          <w:szCs w:val="18"/>
          <w:lang w:val="fr-CH" w:eastAsia="de-DE"/>
        </w:rPr>
        <w:t>les plus récentes</w:t>
      </w:r>
      <w:r w:rsidRPr="00FC3AED">
        <w:rPr>
          <w:rFonts w:ascii="Arial" w:eastAsia="Times New Roman" w:hAnsi="Arial" w:cs="Arial"/>
          <w:kern w:val="28"/>
          <w:sz w:val="28"/>
          <w:szCs w:val="18"/>
          <w:lang w:val="fr-CH" w:eastAsia="de-DE"/>
        </w:rPr>
        <w:t xml:space="preserve"> </w:t>
      </w:r>
      <w:r w:rsidR="00684504">
        <w:rPr>
          <w:rFonts w:ascii="Arial" w:eastAsia="Times New Roman" w:hAnsi="Arial" w:cs="Arial"/>
          <w:kern w:val="28"/>
          <w:sz w:val="28"/>
          <w:szCs w:val="18"/>
          <w:lang w:val="fr-CH" w:eastAsia="de-DE"/>
        </w:rPr>
        <w:t>pour enregistrer sur VoiceNet: "</w:t>
      </w:r>
      <w:r w:rsidRPr="00FC3AED">
        <w:rPr>
          <w:rFonts w:ascii="Arial" w:eastAsia="Times New Roman" w:hAnsi="Arial" w:cs="Arial"/>
          <w:kern w:val="28"/>
          <w:sz w:val="28"/>
          <w:szCs w:val="18"/>
          <w:lang w:val="fr-CH" w:eastAsia="de-DE"/>
        </w:rPr>
        <w:t xml:space="preserve">Au début, je découpais encore les actions dans les journaux et je </w:t>
      </w:r>
      <w:r w:rsidR="00684504">
        <w:rPr>
          <w:rFonts w:ascii="Arial" w:eastAsia="Times New Roman" w:hAnsi="Arial" w:cs="Arial"/>
          <w:kern w:val="28"/>
          <w:sz w:val="28"/>
          <w:szCs w:val="18"/>
          <w:lang w:val="fr-CH" w:eastAsia="de-DE"/>
        </w:rPr>
        <w:t>les triais avant d'enregistrer.</w:t>
      </w:r>
      <w:r w:rsidRPr="00FC3AED">
        <w:rPr>
          <w:rFonts w:ascii="Arial" w:eastAsia="Times New Roman" w:hAnsi="Arial" w:cs="Arial"/>
          <w:kern w:val="28"/>
          <w:sz w:val="28"/>
          <w:szCs w:val="18"/>
          <w:lang w:val="fr-CH" w:eastAsia="de-DE"/>
        </w:rPr>
        <w:t xml:space="preserve"> Et de conclure: «De bénévole, je suis devenue une professionnelle.»</w:t>
      </w:r>
    </w:p>
    <w:p w:rsidR="009113C0" w:rsidRPr="00E72716" w:rsidRDefault="00B15543" w:rsidP="00D147DB">
      <w:pPr>
        <w:pStyle w:val="berschrift2"/>
        <w:spacing w:after="120"/>
        <w:rPr>
          <w:b/>
          <w:lang w:val="fr-CH"/>
        </w:rPr>
      </w:pPr>
      <w:bookmarkStart w:id="53" w:name="_Toc446339867"/>
      <w:bookmarkStart w:id="54" w:name="_Toc450736065"/>
      <w:r w:rsidRPr="00E72716">
        <w:rPr>
          <w:b/>
          <w:lang w:val="fr-CH"/>
        </w:rPr>
        <w:t>Défense régionale des intérêts</w:t>
      </w:r>
      <w:bookmarkEnd w:id="53"/>
      <w:bookmarkEnd w:id="54"/>
    </w:p>
    <w:p w:rsidR="009113C0" w:rsidRPr="00E72716" w:rsidRDefault="009113C0" w:rsidP="00D147DB">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La section grisonne a été informée d'une situation inadmissible</w:t>
      </w:r>
      <w:r w:rsidR="00F470FE" w:rsidRPr="00E72716">
        <w:rPr>
          <w:rFonts w:ascii="Arial" w:eastAsia="Times New Roman" w:hAnsi="Arial" w:cs="Arial"/>
          <w:b/>
          <w:kern w:val="28"/>
          <w:sz w:val="28"/>
          <w:szCs w:val="18"/>
          <w:lang w:val="fr-CH" w:eastAsia="de-DE"/>
        </w:rPr>
        <w:t xml:space="preserve">: </w:t>
      </w:r>
      <w:r w:rsidRPr="00E72716">
        <w:rPr>
          <w:rFonts w:ascii="Arial" w:eastAsia="Times New Roman" w:hAnsi="Arial" w:cs="Arial"/>
          <w:b/>
          <w:kern w:val="28"/>
          <w:sz w:val="28"/>
          <w:szCs w:val="18"/>
          <w:lang w:val="fr-CH" w:eastAsia="de-DE"/>
        </w:rPr>
        <w:t>Les personnes aveugles et malvoy</w:t>
      </w:r>
      <w:r w:rsidR="006C00C6" w:rsidRPr="00E72716">
        <w:rPr>
          <w:rFonts w:ascii="Arial" w:eastAsia="Times New Roman" w:hAnsi="Arial" w:cs="Arial"/>
          <w:b/>
          <w:kern w:val="28"/>
          <w:sz w:val="28"/>
          <w:szCs w:val="18"/>
          <w:lang w:val="fr-CH" w:eastAsia="de-DE"/>
        </w:rPr>
        <w:t>antes se faisaient apostropher et même</w:t>
      </w:r>
      <w:r w:rsidRPr="00E72716">
        <w:rPr>
          <w:rFonts w:ascii="Arial" w:eastAsia="Times New Roman" w:hAnsi="Arial" w:cs="Arial"/>
          <w:b/>
          <w:kern w:val="28"/>
          <w:sz w:val="28"/>
          <w:szCs w:val="18"/>
          <w:lang w:val="fr-CH" w:eastAsia="de-DE"/>
        </w:rPr>
        <w:t xml:space="preserve"> agresser </w:t>
      </w:r>
      <w:r w:rsidR="00F470FE" w:rsidRPr="00E72716">
        <w:rPr>
          <w:rFonts w:ascii="Arial" w:eastAsia="Times New Roman" w:hAnsi="Arial" w:cs="Arial"/>
          <w:b/>
          <w:kern w:val="28"/>
          <w:sz w:val="28"/>
          <w:szCs w:val="18"/>
          <w:lang w:val="fr-CH" w:eastAsia="de-DE"/>
        </w:rPr>
        <w:t>physiquement à la gare de Coire</w:t>
      </w:r>
      <w:r w:rsidRPr="00E72716">
        <w:rPr>
          <w:rFonts w:ascii="Arial" w:eastAsia="Times New Roman" w:hAnsi="Arial" w:cs="Arial"/>
          <w:b/>
          <w:kern w:val="28"/>
          <w:sz w:val="28"/>
          <w:szCs w:val="18"/>
          <w:lang w:val="fr-CH" w:eastAsia="de-DE"/>
        </w:rPr>
        <w:t>. Arno Tschudi, membre de l</w:t>
      </w:r>
      <w:r w:rsidR="00B15543" w:rsidRPr="00E72716">
        <w:rPr>
          <w:rFonts w:ascii="Arial" w:eastAsia="Times New Roman" w:hAnsi="Arial" w:cs="Arial"/>
          <w:b/>
          <w:kern w:val="28"/>
          <w:sz w:val="28"/>
          <w:szCs w:val="18"/>
          <w:lang w:val="fr-CH" w:eastAsia="de-DE"/>
        </w:rPr>
        <w:t>a section, est alors intervenu.</w:t>
      </w:r>
    </w:p>
    <w:p w:rsidR="002F32FC" w:rsidRDefault="009113C0" w:rsidP="00D147DB">
      <w:pPr>
        <w:spacing w:after="120"/>
        <w:rPr>
          <w:rFonts w:ascii="Arial" w:eastAsia="Times New Roman" w:hAnsi="Arial" w:cs="Arial"/>
          <w:kern w:val="28"/>
          <w:sz w:val="28"/>
          <w:szCs w:val="18"/>
          <w:lang w:val="fr-CH" w:eastAsia="de-DE"/>
        </w:rPr>
      </w:pPr>
      <w:r w:rsidRPr="009113C0">
        <w:rPr>
          <w:rFonts w:ascii="Arial" w:eastAsia="Times New Roman" w:hAnsi="Arial" w:cs="Arial"/>
          <w:kern w:val="28"/>
          <w:sz w:val="28"/>
          <w:szCs w:val="18"/>
          <w:lang w:val="fr-CH" w:eastAsia="de-DE"/>
        </w:rPr>
        <w:t xml:space="preserve">Avec l'aide de la Défense des intérêts de la FSA, </w:t>
      </w:r>
      <w:r w:rsidR="00AD76BC">
        <w:rPr>
          <w:rFonts w:ascii="Arial" w:eastAsia="Times New Roman" w:hAnsi="Arial" w:cs="Arial"/>
          <w:kern w:val="28"/>
          <w:sz w:val="28"/>
          <w:szCs w:val="18"/>
          <w:lang w:val="fr-CH" w:eastAsia="de-DE"/>
        </w:rPr>
        <w:t>une lettre a été rédigée à</w:t>
      </w:r>
      <w:r w:rsidRPr="009113C0">
        <w:rPr>
          <w:rFonts w:ascii="Arial" w:eastAsia="Times New Roman" w:hAnsi="Arial" w:cs="Arial"/>
          <w:kern w:val="28"/>
          <w:sz w:val="28"/>
          <w:szCs w:val="18"/>
          <w:lang w:val="fr-CH" w:eastAsia="de-DE"/>
        </w:rPr>
        <w:t xml:space="preserve"> l'attention des CFF et de la police de la ville de Coire. Le commandant de la police </w:t>
      </w:r>
      <w:r w:rsidR="00D501ED">
        <w:rPr>
          <w:rFonts w:ascii="Arial" w:eastAsia="Times New Roman" w:hAnsi="Arial" w:cs="Arial"/>
          <w:kern w:val="28"/>
          <w:sz w:val="28"/>
          <w:szCs w:val="18"/>
          <w:lang w:val="fr-CH" w:eastAsia="de-DE"/>
        </w:rPr>
        <w:t>a convoqué la FSA pour l'</w:t>
      </w:r>
      <w:r w:rsidRPr="009113C0">
        <w:rPr>
          <w:rFonts w:ascii="Arial" w:eastAsia="Times New Roman" w:hAnsi="Arial" w:cs="Arial"/>
          <w:kern w:val="28"/>
          <w:sz w:val="28"/>
          <w:szCs w:val="18"/>
          <w:lang w:val="fr-CH" w:eastAsia="de-DE"/>
        </w:rPr>
        <w:t xml:space="preserve">entendre personnellement. Six mois plus tard, la situation a été abordée une nouvelle fois. Grâce à une présence policière accrue, la situation s'est maintenant clairement détendue. </w:t>
      </w:r>
      <w:r w:rsidR="004C2C8D">
        <w:rPr>
          <w:rFonts w:ascii="Arial" w:eastAsia="Times New Roman" w:hAnsi="Arial" w:cs="Arial"/>
          <w:kern w:val="28"/>
          <w:sz w:val="28"/>
          <w:szCs w:val="18"/>
          <w:lang w:val="fr-CH" w:eastAsia="de-DE"/>
        </w:rPr>
        <w:t>Des échanges réguliers avec</w:t>
      </w:r>
      <w:r w:rsidRPr="009113C0">
        <w:rPr>
          <w:rFonts w:ascii="Arial" w:eastAsia="Times New Roman" w:hAnsi="Arial" w:cs="Arial"/>
          <w:kern w:val="28"/>
          <w:sz w:val="28"/>
          <w:szCs w:val="18"/>
          <w:lang w:val="fr-CH" w:eastAsia="de-DE"/>
        </w:rPr>
        <w:t xml:space="preserve"> le commandant de police</w:t>
      </w:r>
      <w:r w:rsidR="00CE358E">
        <w:rPr>
          <w:rFonts w:ascii="Arial" w:eastAsia="Times New Roman" w:hAnsi="Arial" w:cs="Arial"/>
          <w:kern w:val="28"/>
          <w:sz w:val="28"/>
          <w:szCs w:val="18"/>
          <w:lang w:val="fr-CH" w:eastAsia="de-DE"/>
        </w:rPr>
        <w:t xml:space="preserve"> ont lieu désormais.</w:t>
      </w:r>
      <w:r w:rsidRPr="009113C0">
        <w:rPr>
          <w:rFonts w:ascii="Arial" w:eastAsia="Times New Roman" w:hAnsi="Arial" w:cs="Arial"/>
          <w:kern w:val="28"/>
          <w:sz w:val="28"/>
          <w:szCs w:val="18"/>
          <w:lang w:val="fr-CH" w:eastAsia="de-DE"/>
        </w:rPr>
        <w:t xml:space="preserve"> </w:t>
      </w:r>
      <w:r w:rsidR="00CE358E">
        <w:rPr>
          <w:rFonts w:ascii="Arial" w:eastAsia="Times New Roman" w:hAnsi="Arial" w:cs="Arial"/>
          <w:kern w:val="28"/>
          <w:sz w:val="28"/>
          <w:szCs w:val="18"/>
          <w:lang w:val="fr-CH" w:eastAsia="de-DE"/>
        </w:rPr>
        <w:t>La section peut</w:t>
      </w:r>
      <w:r w:rsidRPr="009113C0">
        <w:rPr>
          <w:rFonts w:ascii="Arial" w:eastAsia="Times New Roman" w:hAnsi="Arial" w:cs="Arial"/>
          <w:kern w:val="28"/>
          <w:sz w:val="28"/>
          <w:szCs w:val="18"/>
          <w:lang w:val="fr-CH" w:eastAsia="de-DE"/>
        </w:rPr>
        <w:t xml:space="preserve"> faire part directement de </w:t>
      </w:r>
      <w:r w:rsidR="00CE358E">
        <w:rPr>
          <w:rFonts w:ascii="Arial" w:eastAsia="Times New Roman" w:hAnsi="Arial" w:cs="Arial"/>
          <w:kern w:val="28"/>
          <w:sz w:val="28"/>
          <w:szCs w:val="18"/>
          <w:lang w:val="fr-CH" w:eastAsia="de-DE"/>
        </w:rPr>
        <w:t xml:space="preserve">ses préoccupations, ce qui </w:t>
      </w:r>
      <w:r w:rsidRPr="009113C0">
        <w:rPr>
          <w:rFonts w:ascii="Arial" w:eastAsia="Times New Roman" w:hAnsi="Arial" w:cs="Arial"/>
          <w:kern w:val="28"/>
          <w:sz w:val="28"/>
          <w:szCs w:val="18"/>
          <w:lang w:val="fr-CH" w:eastAsia="de-DE"/>
        </w:rPr>
        <w:t xml:space="preserve">permet de </w:t>
      </w:r>
      <w:r w:rsidR="00CE358E">
        <w:rPr>
          <w:rFonts w:ascii="Arial" w:eastAsia="Times New Roman" w:hAnsi="Arial" w:cs="Arial"/>
          <w:kern w:val="28"/>
          <w:sz w:val="28"/>
          <w:szCs w:val="18"/>
          <w:lang w:val="fr-CH" w:eastAsia="de-DE"/>
        </w:rPr>
        <w:t>se</w:t>
      </w:r>
      <w:r w:rsidRPr="009113C0">
        <w:rPr>
          <w:rFonts w:ascii="Arial" w:eastAsia="Times New Roman" w:hAnsi="Arial" w:cs="Arial"/>
          <w:kern w:val="28"/>
          <w:sz w:val="28"/>
          <w:szCs w:val="18"/>
          <w:lang w:val="fr-CH" w:eastAsia="de-DE"/>
        </w:rPr>
        <w:t xml:space="preserve"> sentir plus en sécurité à Coire.</w:t>
      </w:r>
    </w:p>
    <w:p w:rsidR="00E72716" w:rsidRDefault="00E72716" w:rsidP="00DA1F91">
      <w:pPr>
        <w:pStyle w:val="berschrift1"/>
        <w:rPr>
          <w:b/>
          <w:lang w:val="fr-CH"/>
        </w:rPr>
      </w:pPr>
      <w:r>
        <w:rPr>
          <w:b/>
          <w:lang w:val="fr-CH"/>
        </w:rPr>
        <w:br w:type="page"/>
      </w:r>
    </w:p>
    <w:p w:rsidR="007D624B" w:rsidRPr="00E72716" w:rsidRDefault="007D624B" w:rsidP="00DA1F91">
      <w:pPr>
        <w:pStyle w:val="berschrift1"/>
        <w:rPr>
          <w:b/>
          <w:lang w:val="fr-CH"/>
        </w:rPr>
      </w:pPr>
      <w:bookmarkStart w:id="55" w:name="_Toc450736066"/>
      <w:r w:rsidRPr="00E72716">
        <w:rPr>
          <w:b/>
          <w:lang w:val="fr-CH"/>
        </w:rPr>
        <w:lastRenderedPageBreak/>
        <w:t>Prestations</w:t>
      </w:r>
      <w:bookmarkEnd w:id="55"/>
    </w:p>
    <w:p w:rsidR="007D624B" w:rsidRPr="00E72716" w:rsidRDefault="007D624B" w:rsidP="00B53D8A">
      <w:pPr>
        <w:pStyle w:val="berschrift2"/>
        <w:spacing w:after="120"/>
        <w:rPr>
          <w:b/>
          <w:lang w:val="fr-CH"/>
        </w:rPr>
      </w:pPr>
      <w:bookmarkStart w:id="56" w:name="_Toc446339869"/>
      <w:bookmarkStart w:id="57" w:name="_Toc450736067"/>
      <w:r w:rsidRPr="00E72716">
        <w:rPr>
          <w:b/>
          <w:lang w:val="fr-CH"/>
        </w:rPr>
        <w:t>Mieux voir tout en économisant de l'électricité</w:t>
      </w:r>
      <w:bookmarkEnd w:id="56"/>
      <w:bookmarkEnd w:id="57"/>
    </w:p>
    <w:p w:rsidR="007D624B" w:rsidRPr="00E72716" w:rsidRDefault="007D624B" w:rsidP="00B53D8A">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De petites fenêtres et quelques spots accrochés au plafond du salon et de la salle à manger: une situation insatisfaisante pour Marie Fournier*, atteinte</w:t>
      </w:r>
      <w:r w:rsidR="00B15543" w:rsidRPr="00E72716">
        <w:rPr>
          <w:rFonts w:ascii="Arial" w:eastAsia="Times New Roman" w:hAnsi="Arial" w:cs="Arial"/>
          <w:b/>
          <w:kern w:val="28"/>
          <w:sz w:val="28"/>
          <w:szCs w:val="18"/>
          <w:lang w:val="fr-CH" w:eastAsia="de-DE"/>
        </w:rPr>
        <w:t xml:space="preserve"> d'un lourd handicap </w:t>
      </w:r>
      <w:r w:rsidR="00A95F1A" w:rsidRPr="00E72716">
        <w:rPr>
          <w:rFonts w:ascii="Arial" w:eastAsia="Times New Roman" w:hAnsi="Arial" w:cs="Arial"/>
          <w:b/>
          <w:kern w:val="28"/>
          <w:sz w:val="28"/>
          <w:szCs w:val="18"/>
          <w:lang w:val="fr-CH" w:eastAsia="de-DE"/>
        </w:rPr>
        <w:t>visuel</w:t>
      </w:r>
      <w:r w:rsidR="00B15543" w:rsidRPr="00E72716">
        <w:rPr>
          <w:rFonts w:ascii="Arial" w:eastAsia="Times New Roman" w:hAnsi="Arial" w:cs="Arial"/>
          <w:b/>
          <w:kern w:val="28"/>
          <w:sz w:val="28"/>
          <w:szCs w:val="18"/>
          <w:lang w:val="fr-CH" w:eastAsia="de-DE"/>
        </w:rPr>
        <w:t>.</w:t>
      </w:r>
    </w:p>
    <w:p w:rsidR="007D624B" w:rsidRPr="007D624B" w:rsidRDefault="007D624B" w:rsidP="00B53D8A">
      <w:pPr>
        <w:spacing w:after="120"/>
        <w:rPr>
          <w:rFonts w:ascii="Arial" w:eastAsia="Times New Roman" w:hAnsi="Arial" w:cs="Arial"/>
          <w:kern w:val="28"/>
          <w:sz w:val="28"/>
          <w:szCs w:val="18"/>
          <w:lang w:val="fr-CH" w:eastAsia="de-DE"/>
        </w:rPr>
      </w:pPr>
      <w:r w:rsidRPr="007D624B">
        <w:rPr>
          <w:rFonts w:ascii="Arial" w:eastAsia="Times New Roman" w:hAnsi="Arial" w:cs="Arial"/>
          <w:kern w:val="28"/>
          <w:sz w:val="28"/>
          <w:szCs w:val="18"/>
          <w:lang w:val="fr-CH" w:eastAsia="de-DE"/>
        </w:rPr>
        <w:t>Après avoir analysé la situation sur place, des spécialistes FSA en basse vision lui ont recommandé d'installer un tube fluorescent diffusant une lumière indirecte au salon, de même qu'u</w:t>
      </w:r>
      <w:r w:rsidR="00C7692B">
        <w:rPr>
          <w:rFonts w:ascii="Arial" w:eastAsia="Times New Roman" w:hAnsi="Arial" w:cs="Arial"/>
          <w:kern w:val="28"/>
          <w:sz w:val="28"/>
          <w:szCs w:val="18"/>
          <w:lang w:val="fr-CH" w:eastAsia="de-DE"/>
        </w:rPr>
        <w:t>n</w:t>
      </w:r>
      <w:r w:rsidR="000606E0">
        <w:rPr>
          <w:rFonts w:ascii="Arial" w:eastAsia="Times New Roman" w:hAnsi="Arial" w:cs="Arial"/>
          <w:kern w:val="28"/>
          <w:sz w:val="28"/>
          <w:szCs w:val="18"/>
          <w:lang w:val="fr-CH" w:eastAsia="de-DE"/>
        </w:rPr>
        <w:t xml:space="preserve"> lampadaire </w:t>
      </w:r>
      <w:r w:rsidRPr="007D624B">
        <w:rPr>
          <w:rFonts w:ascii="Arial" w:eastAsia="Times New Roman" w:hAnsi="Arial" w:cs="Arial"/>
          <w:kern w:val="28"/>
          <w:sz w:val="28"/>
          <w:szCs w:val="18"/>
          <w:lang w:val="fr-CH" w:eastAsia="de-DE"/>
        </w:rPr>
        <w:t>muni de quatre tubes lumineux et d'un abat-jour blanc en forme de cylindre pour qu'elle puisse lire installée dans s</w:t>
      </w:r>
      <w:r w:rsidR="002438FC">
        <w:rPr>
          <w:rFonts w:ascii="Arial" w:eastAsia="Times New Roman" w:hAnsi="Arial" w:cs="Arial"/>
          <w:kern w:val="28"/>
          <w:sz w:val="28"/>
          <w:szCs w:val="18"/>
          <w:lang w:val="fr-CH" w:eastAsia="de-DE"/>
        </w:rPr>
        <w:t>on fauteuil. Dans le coin salle-à-</w:t>
      </w:r>
      <w:r w:rsidRPr="007D624B">
        <w:rPr>
          <w:rFonts w:ascii="Arial" w:eastAsia="Times New Roman" w:hAnsi="Arial" w:cs="Arial"/>
          <w:kern w:val="28"/>
          <w:sz w:val="28"/>
          <w:szCs w:val="18"/>
          <w:lang w:val="fr-CH" w:eastAsia="de-DE"/>
        </w:rPr>
        <w:t>manger, ils ont opté pour une lampe suspendue qui éclaire simultanément les plans de travail et la table ainsi qu'un lampadaire à lumière directe qu'elle utilise pendant les repas. Un double avantage pour Marie Fournier: elle voit mieux, tout e</w:t>
      </w:r>
      <w:r w:rsidR="00B53D8A">
        <w:rPr>
          <w:rFonts w:ascii="Arial" w:eastAsia="Times New Roman" w:hAnsi="Arial" w:cs="Arial"/>
          <w:kern w:val="28"/>
          <w:sz w:val="28"/>
          <w:szCs w:val="18"/>
          <w:lang w:val="fr-CH" w:eastAsia="de-DE"/>
        </w:rPr>
        <w:t>n économisant de l'électricité.</w:t>
      </w:r>
    </w:p>
    <w:p w:rsidR="007D624B" w:rsidRDefault="007D624B" w:rsidP="00193772">
      <w:pPr>
        <w:spacing w:after="120"/>
        <w:rPr>
          <w:rFonts w:ascii="Arial" w:eastAsia="Times New Roman" w:hAnsi="Arial" w:cs="Arial"/>
          <w:kern w:val="28"/>
          <w:sz w:val="28"/>
          <w:szCs w:val="18"/>
          <w:lang w:val="fr-CH" w:eastAsia="de-DE"/>
        </w:rPr>
      </w:pPr>
      <w:r w:rsidRPr="007D624B">
        <w:rPr>
          <w:rFonts w:ascii="Arial" w:eastAsia="Times New Roman" w:hAnsi="Arial" w:cs="Arial"/>
          <w:kern w:val="28"/>
          <w:sz w:val="28"/>
          <w:szCs w:val="18"/>
          <w:lang w:val="fr-CH" w:eastAsia="de-DE"/>
        </w:rPr>
        <w:t>*le nom</w:t>
      </w:r>
      <w:r w:rsidR="00193772">
        <w:rPr>
          <w:rFonts w:ascii="Arial" w:eastAsia="Times New Roman" w:hAnsi="Arial" w:cs="Arial"/>
          <w:kern w:val="28"/>
          <w:sz w:val="28"/>
          <w:szCs w:val="18"/>
          <w:lang w:val="fr-CH" w:eastAsia="de-DE"/>
        </w:rPr>
        <w:t xml:space="preserve"> a été modifié par la rédaction</w:t>
      </w:r>
      <w:r w:rsidR="00D147DB">
        <w:rPr>
          <w:rFonts w:ascii="Arial" w:eastAsia="Times New Roman" w:hAnsi="Arial" w:cs="Arial"/>
          <w:kern w:val="28"/>
          <w:sz w:val="28"/>
          <w:szCs w:val="18"/>
          <w:lang w:val="fr-CH" w:eastAsia="de-DE"/>
        </w:rPr>
        <w:t>.</w:t>
      </w:r>
    </w:p>
    <w:p w:rsidR="00C03A6C" w:rsidRPr="00E72716" w:rsidRDefault="00C03A6C" w:rsidP="00B53D8A">
      <w:pPr>
        <w:pStyle w:val="berschrift2"/>
        <w:spacing w:after="120"/>
        <w:rPr>
          <w:b/>
          <w:lang w:val="fr-CH"/>
        </w:rPr>
      </w:pPr>
      <w:bookmarkStart w:id="58" w:name="_Toc446339870"/>
      <w:bookmarkStart w:id="59" w:name="_Toc450736068"/>
      <w:r w:rsidRPr="00E72716">
        <w:rPr>
          <w:b/>
          <w:lang w:val="fr-CH"/>
        </w:rPr>
        <w:t>Un premier entretien qui en vaut la peine</w:t>
      </w:r>
      <w:bookmarkEnd w:id="58"/>
      <w:bookmarkEnd w:id="59"/>
    </w:p>
    <w:p w:rsidR="00C03A6C" w:rsidRPr="00E72716" w:rsidRDefault="00C03A6C" w:rsidP="00DD1773">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Toute consultation</w:t>
      </w:r>
      <w:r w:rsidR="00246805" w:rsidRPr="00E72716">
        <w:rPr>
          <w:rFonts w:ascii="Arial" w:eastAsia="Times New Roman" w:hAnsi="Arial" w:cs="Arial"/>
          <w:b/>
          <w:kern w:val="28"/>
          <w:sz w:val="28"/>
          <w:szCs w:val="18"/>
          <w:lang w:val="fr-CH" w:eastAsia="de-DE"/>
        </w:rPr>
        <w:t xml:space="preserve"> dans nos services</w:t>
      </w:r>
      <w:r w:rsidRPr="00E72716">
        <w:rPr>
          <w:rFonts w:ascii="Arial" w:eastAsia="Times New Roman" w:hAnsi="Arial" w:cs="Arial"/>
          <w:b/>
          <w:kern w:val="28"/>
          <w:sz w:val="28"/>
          <w:szCs w:val="18"/>
          <w:lang w:val="fr-CH" w:eastAsia="de-DE"/>
        </w:rPr>
        <w:t xml:space="preserve"> commence en principe par un entretien avec une assistante sociale pour définir les besoins de la personne requérante.</w:t>
      </w:r>
    </w:p>
    <w:p w:rsidR="00DA1F91" w:rsidRDefault="00C03A6C" w:rsidP="00DD1773">
      <w:pPr>
        <w:spacing w:after="120"/>
        <w:rPr>
          <w:rFonts w:ascii="Arial" w:eastAsia="Times New Roman" w:hAnsi="Arial" w:cs="Arial"/>
          <w:kern w:val="28"/>
          <w:sz w:val="28"/>
          <w:szCs w:val="18"/>
          <w:lang w:val="fr-CH" w:eastAsia="de-DE"/>
        </w:rPr>
      </w:pPr>
      <w:r w:rsidRPr="00C03A6C">
        <w:rPr>
          <w:rFonts w:ascii="Arial" w:eastAsia="Times New Roman" w:hAnsi="Arial" w:cs="Arial"/>
          <w:kern w:val="28"/>
          <w:sz w:val="28"/>
          <w:szCs w:val="18"/>
          <w:lang w:val="fr-CH" w:eastAsia="de-DE"/>
        </w:rPr>
        <w:t>Hedy Bürge a pris rendez-vous lorsque le diagnostic est tombé: dégénérescence maculaire liée à l'âge (DMLA). Elle racon</w:t>
      </w:r>
      <w:r w:rsidR="00CE7F8C">
        <w:rPr>
          <w:rFonts w:ascii="Arial" w:eastAsia="Times New Roman" w:hAnsi="Arial" w:cs="Arial"/>
          <w:kern w:val="28"/>
          <w:sz w:val="28"/>
          <w:szCs w:val="18"/>
          <w:lang w:val="fr-CH" w:eastAsia="de-DE"/>
        </w:rPr>
        <w:t>te: "</w:t>
      </w:r>
      <w:r w:rsidRPr="00C03A6C">
        <w:rPr>
          <w:rFonts w:ascii="Arial" w:eastAsia="Times New Roman" w:hAnsi="Arial" w:cs="Arial"/>
          <w:kern w:val="28"/>
          <w:sz w:val="28"/>
          <w:szCs w:val="18"/>
          <w:lang w:val="fr-CH" w:eastAsia="de-DE"/>
        </w:rPr>
        <w:t>Mon premier entretien a duré deux heures. La discussion était très agréable et j'ai été surprise d'apprendre les nombreuses possibilités qui existent. On a pris du temps pour moi et mes limitations ont été abordées de manière ciblée, tout comme ce qui est i</w:t>
      </w:r>
      <w:r w:rsidR="00C67078">
        <w:rPr>
          <w:rFonts w:ascii="Arial" w:eastAsia="Times New Roman" w:hAnsi="Arial" w:cs="Arial"/>
          <w:kern w:val="28"/>
          <w:sz w:val="28"/>
          <w:szCs w:val="18"/>
          <w:lang w:val="fr-CH" w:eastAsia="de-DE"/>
        </w:rPr>
        <w:t>mportant pour moi au quotidien</w:t>
      </w:r>
      <w:r w:rsidR="00CE7F8C">
        <w:rPr>
          <w:rFonts w:ascii="Arial" w:eastAsia="Times New Roman" w:hAnsi="Arial" w:cs="Arial"/>
          <w:kern w:val="28"/>
          <w:sz w:val="28"/>
          <w:szCs w:val="18"/>
          <w:lang w:val="fr-CH" w:eastAsia="de-DE"/>
        </w:rPr>
        <w:t>"</w:t>
      </w:r>
      <w:r w:rsidR="00C67078">
        <w:rPr>
          <w:rFonts w:ascii="Arial" w:eastAsia="Times New Roman" w:hAnsi="Arial" w:cs="Arial"/>
          <w:kern w:val="28"/>
          <w:sz w:val="28"/>
          <w:szCs w:val="18"/>
          <w:lang w:val="fr-CH" w:eastAsia="de-DE"/>
        </w:rPr>
        <w:t xml:space="preserve">. </w:t>
      </w:r>
      <w:r w:rsidRPr="00C03A6C">
        <w:rPr>
          <w:rFonts w:ascii="Arial" w:eastAsia="Times New Roman" w:hAnsi="Arial" w:cs="Arial"/>
          <w:kern w:val="28"/>
          <w:sz w:val="28"/>
          <w:szCs w:val="18"/>
          <w:lang w:val="fr-CH" w:eastAsia="de-DE"/>
        </w:rPr>
        <w:t>L'aide est devenue plus concrète lors des visites successives à domicile: un meilleur éclairage, des marquages sur la cuisinière et l'accès à des renseignements téléphoniques gratuits. Hedy ajoute: «Je peux même peindre à l'aquarelle, malgré ma DMLA.»</w:t>
      </w:r>
    </w:p>
    <w:p w:rsidR="00E72716" w:rsidRDefault="00E72716" w:rsidP="00D00AD3">
      <w:pPr>
        <w:pStyle w:val="berschrift2"/>
        <w:spacing w:after="120"/>
        <w:rPr>
          <w:b/>
          <w:lang w:val="fr-CH"/>
        </w:rPr>
      </w:pPr>
      <w:bookmarkStart w:id="60" w:name="_Toc446339871"/>
      <w:r>
        <w:rPr>
          <w:b/>
          <w:lang w:val="fr-CH"/>
        </w:rPr>
        <w:br w:type="page"/>
      </w:r>
    </w:p>
    <w:p w:rsidR="00DA1F91" w:rsidRPr="00E72716" w:rsidRDefault="00704E7F" w:rsidP="00D00AD3">
      <w:pPr>
        <w:pStyle w:val="berschrift2"/>
        <w:spacing w:after="120"/>
        <w:rPr>
          <w:b/>
          <w:lang w:val="fr-CH"/>
        </w:rPr>
      </w:pPr>
      <w:bookmarkStart w:id="61" w:name="_Toc450736069"/>
      <w:r w:rsidRPr="00E72716">
        <w:rPr>
          <w:b/>
          <w:lang w:val="fr-CH"/>
        </w:rPr>
        <w:lastRenderedPageBreak/>
        <w:t>«Tangomania» à l'hôtel</w:t>
      </w:r>
      <w:r w:rsidR="00DA1F91" w:rsidRPr="00E72716">
        <w:rPr>
          <w:b/>
          <w:lang w:val="fr-CH"/>
        </w:rPr>
        <w:t xml:space="preserve"> Solsana</w:t>
      </w:r>
      <w:bookmarkEnd w:id="60"/>
      <w:bookmarkEnd w:id="61"/>
    </w:p>
    <w:p w:rsidR="00DA1F91" w:rsidRPr="00E72716" w:rsidRDefault="00DA1F91" w:rsidP="00D00AD3">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 xml:space="preserve">Durant quatre merveilleuses journées, la fièvre du tango a enflammé l'hôtel Solsana à Saanen. Chaque jour, cinq heures de cours de tango organisé par la FSA étaient au programme. Gowri Sundaram, un participant, raconte: «Ce cours intensif a été pour moi l'occasion de m'immerger </w:t>
      </w:r>
      <w:r w:rsidR="00993CD9" w:rsidRPr="00E72716">
        <w:rPr>
          <w:rFonts w:ascii="Arial" w:eastAsia="Times New Roman" w:hAnsi="Arial" w:cs="Arial"/>
          <w:b/>
          <w:kern w:val="28"/>
          <w:sz w:val="28"/>
          <w:szCs w:val="18"/>
          <w:lang w:val="fr-CH" w:eastAsia="de-DE"/>
        </w:rPr>
        <w:t>dans le monde du tango.»</w:t>
      </w:r>
    </w:p>
    <w:p w:rsidR="00DA61F3" w:rsidRPr="00DA61F3" w:rsidRDefault="00DA1F91" w:rsidP="00993CD9">
      <w:pPr>
        <w:spacing w:after="120"/>
        <w:rPr>
          <w:rFonts w:ascii="Arial" w:eastAsia="Times New Roman" w:hAnsi="Arial" w:cs="Arial"/>
          <w:kern w:val="28"/>
          <w:sz w:val="28"/>
          <w:szCs w:val="18"/>
          <w:lang w:val="fr-CH" w:eastAsia="de-DE"/>
        </w:rPr>
      </w:pPr>
      <w:r w:rsidRPr="00DA1F91">
        <w:rPr>
          <w:rFonts w:ascii="Arial" w:eastAsia="Times New Roman" w:hAnsi="Arial" w:cs="Arial"/>
          <w:kern w:val="28"/>
          <w:sz w:val="28"/>
          <w:szCs w:val="18"/>
          <w:lang w:val="fr-CH" w:eastAsia="de-DE"/>
        </w:rPr>
        <w:t>La patience de l'animatrice Vida Lisaite et l'aide experte de Nicole Béguin ont contribué au succès du cours. Grâce à elles, les différentes figures et même les pas croisés sont devenus un jeu d'enfant. L'ambiance conviviale, pleine d'humour et de camaraderie, a aussi été très appréciée. Et les participants sont rentrés chez eux ravis au terme des cinq jours, emportant dans leurs valises de précieux souvenirs dansants.</w:t>
      </w:r>
    </w:p>
    <w:p w:rsidR="00DA61F3" w:rsidRPr="00E72716" w:rsidRDefault="00DA61F3" w:rsidP="00D147DB">
      <w:pPr>
        <w:pStyle w:val="berschrift2"/>
        <w:spacing w:after="120"/>
        <w:rPr>
          <w:b/>
          <w:lang w:val="fr-CH"/>
        </w:rPr>
      </w:pPr>
      <w:bookmarkStart w:id="62" w:name="_Toc446339872"/>
      <w:bookmarkStart w:id="63" w:name="_Toc450736070"/>
      <w:r w:rsidRPr="00E72716">
        <w:rPr>
          <w:b/>
          <w:lang w:val="fr-CH"/>
        </w:rPr>
        <w:t>Faire éclore les talents cachés</w:t>
      </w:r>
      <w:bookmarkEnd w:id="62"/>
      <w:bookmarkEnd w:id="63"/>
    </w:p>
    <w:p w:rsidR="00DA61F3" w:rsidRPr="00E72716" w:rsidRDefault="00DA61F3" w:rsidP="00D147DB">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Janka Steiner fréquente le groupe cr</w:t>
      </w:r>
      <w:r w:rsidR="00DD3E9E" w:rsidRPr="00E72716">
        <w:rPr>
          <w:rFonts w:ascii="Arial" w:eastAsia="Times New Roman" w:hAnsi="Arial" w:cs="Arial"/>
          <w:b/>
          <w:kern w:val="28"/>
          <w:sz w:val="28"/>
          <w:szCs w:val="18"/>
          <w:lang w:val="fr-CH" w:eastAsia="de-DE"/>
        </w:rPr>
        <w:t>éatif de Zurich depuis plus de six</w:t>
      </w:r>
      <w:r w:rsidRPr="00E72716">
        <w:rPr>
          <w:rFonts w:ascii="Arial" w:eastAsia="Times New Roman" w:hAnsi="Arial" w:cs="Arial"/>
          <w:b/>
          <w:kern w:val="28"/>
          <w:sz w:val="28"/>
          <w:szCs w:val="18"/>
          <w:lang w:val="fr-CH" w:eastAsia="de-DE"/>
        </w:rPr>
        <w:t xml:space="preserve"> ans. Epaulée par les responsables, Regula Copat et Lisa Rengel, elle a appris à tricot</w:t>
      </w:r>
      <w:r w:rsidR="00D72B04" w:rsidRPr="00E72716">
        <w:rPr>
          <w:rFonts w:ascii="Arial" w:eastAsia="Times New Roman" w:hAnsi="Arial" w:cs="Arial"/>
          <w:b/>
          <w:kern w:val="28"/>
          <w:sz w:val="28"/>
          <w:szCs w:val="18"/>
          <w:lang w:val="fr-CH" w:eastAsia="de-DE"/>
        </w:rPr>
        <w:t>er, coudre à la main et tisser.</w:t>
      </w:r>
    </w:p>
    <w:p w:rsidR="00DA61F3" w:rsidRPr="00DA61F3" w:rsidRDefault="00DA61F3" w:rsidP="00D147DB">
      <w:pPr>
        <w:spacing w:after="120"/>
        <w:rPr>
          <w:rFonts w:ascii="Arial" w:eastAsia="Times New Roman" w:hAnsi="Arial" w:cs="Arial"/>
          <w:kern w:val="28"/>
          <w:sz w:val="28"/>
          <w:szCs w:val="18"/>
          <w:lang w:val="fr-CH" w:eastAsia="de-DE"/>
        </w:rPr>
      </w:pPr>
      <w:r w:rsidRPr="00DA61F3">
        <w:rPr>
          <w:rFonts w:ascii="Arial" w:eastAsia="Times New Roman" w:hAnsi="Arial" w:cs="Arial"/>
          <w:kern w:val="28"/>
          <w:sz w:val="28"/>
          <w:szCs w:val="18"/>
          <w:lang w:val="fr-CH" w:eastAsia="de-DE"/>
        </w:rPr>
        <w:t>Elle raconte: «Je n'aurais jamais pensé prendre autant de plaisir aux travaux manuels!» Pour rien au monde, Janka ne se séparerait du pingouin en peluche qu'elle a fabriqué. L'échange avec les autres participants, âgés de 31 à 83 ans, lui est tout aussi précieux.</w:t>
      </w:r>
    </w:p>
    <w:p w:rsidR="00DA61F3" w:rsidRPr="00DA1F91" w:rsidRDefault="00DA61F3" w:rsidP="00D147DB">
      <w:pPr>
        <w:spacing w:after="120"/>
        <w:rPr>
          <w:rFonts w:ascii="Arial" w:eastAsia="Times New Roman" w:hAnsi="Arial" w:cs="Arial"/>
          <w:kern w:val="28"/>
          <w:sz w:val="28"/>
          <w:szCs w:val="18"/>
          <w:lang w:val="fr-CH" w:eastAsia="de-DE"/>
        </w:rPr>
      </w:pPr>
      <w:r w:rsidRPr="00DA61F3">
        <w:rPr>
          <w:rFonts w:ascii="Arial" w:eastAsia="Times New Roman" w:hAnsi="Arial" w:cs="Arial"/>
          <w:kern w:val="28"/>
          <w:sz w:val="28"/>
          <w:szCs w:val="18"/>
          <w:lang w:val="fr-CH" w:eastAsia="de-DE"/>
        </w:rPr>
        <w:t>En 2015, elle s'est lancée dans un projet particulier: pour son mariage, elle a réalisé les cartons d'invitation, la décoration de table et des broches, notamment des bateaux fabriqués à partir de coques de noix naviguant sur une eau en feutrine. «Lisa et Regula m'ont aidée avec beaucoup de gentillesse.»</w:t>
      </w:r>
    </w:p>
    <w:p w:rsidR="00441E8C" w:rsidRPr="00E72716" w:rsidRDefault="00441E8C" w:rsidP="00D147DB">
      <w:pPr>
        <w:pStyle w:val="berschrift2"/>
        <w:spacing w:after="120"/>
        <w:rPr>
          <w:b/>
          <w:lang w:val="fr-CH"/>
        </w:rPr>
      </w:pPr>
      <w:bookmarkStart w:id="64" w:name="_Toc446339873"/>
      <w:bookmarkStart w:id="65" w:name="_Toc450736071"/>
      <w:r w:rsidRPr="00E72716">
        <w:rPr>
          <w:b/>
          <w:lang w:val="fr-CH"/>
        </w:rPr>
        <w:t>Bon pour l'esprit</w:t>
      </w:r>
      <w:bookmarkEnd w:id="64"/>
      <w:bookmarkEnd w:id="65"/>
    </w:p>
    <w:p w:rsidR="00441E8C" w:rsidRPr="00E72716" w:rsidRDefault="00441E8C" w:rsidP="00D147DB">
      <w:pPr>
        <w:spacing w:after="120"/>
        <w:rPr>
          <w:rFonts w:ascii="Arial" w:eastAsia="Times New Roman" w:hAnsi="Arial" w:cs="Arial"/>
          <w:b/>
          <w:kern w:val="28"/>
          <w:sz w:val="28"/>
          <w:szCs w:val="18"/>
          <w:lang w:val="fr-CH" w:eastAsia="de-DE"/>
        </w:rPr>
      </w:pPr>
      <w:r w:rsidRPr="00E72716">
        <w:rPr>
          <w:rFonts w:ascii="Arial" w:eastAsia="Times New Roman" w:hAnsi="Arial" w:cs="Arial"/>
          <w:b/>
          <w:kern w:val="28"/>
          <w:sz w:val="28"/>
          <w:szCs w:val="18"/>
          <w:lang w:val="fr-CH" w:eastAsia="de-DE"/>
        </w:rPr>
        <w:t>Depuis trois ans, le Centre de formation et de rencontre (CFR) de Lausanne est devenu l'atelier de prédilectio</w:t>
      </w:r>
      <w:r w:rsidR="00595165" w:rsidRPr="00E72716">
        <w:rPr>
          <w:rFonts w:ascii="Arial" w:eastAsia="Times New Roman" w:hAnsi="Arial" w:cs="Arial"/>
          <w:b/>
          <w:kern w:val="28"/>
          <w:sz w:val="28"/>
          <w:szCs w:val="18"/>
          <w:lang w:val="fr-CH" w:eastAsia="de-DE"/>
        </w:rPr>
        <w:t xml:space="preserve">n de Christof W. Burckhardt, </w:t>
      </w:r>
      <w:r w:rsidRPr="00E72716">
        <w:rPr>
          <w:rFonts w:ascii="Arial" w:eastAsia="Times New Roman" w:hAnsi="Arial" w:cs="Arial"/>
          <w:b/>
          <w:kern w:val="28"/>
          <w:sz w:val="28"/>
          <w:szCs w:val="18"/>
          <w:lang w:val="fr-CH" w:eastAsia="de-DE"/>
        </w:rPr>
        <w:t>o</w:t>
      </w:r>
      <w:r w:rsidR="009A11C8" w:rsidRPr="00E72716">
        <w:rPr>
          <w:rFonts w:ascii="Arial" w:eastAsia="Times New Roman" w:hAnsi="Arial" w:cs="Arial"/>
          <w:b/>
          <w:kern w:val="28"/>
          <w:sz w:val="28"/>
          <w:szCs w:val="18"/>
          <w:lang w:val="fr-CH" w:eastAsia="de-DE"/>
        </w:rPr>
        <w:t>uvert quatre jours par semaine.</w:t>
      </w:r>
    </w:p>
    <w:p w:rsidR="00441E8C" w:rsidRDefault="00441E8C" w:rsidP="00D147DB">
      <w:pPr>
        <w:spacing w:after="120"/>
        <w:rPr>
          <w:rFonts w:ascii="Arial" w:eastAsia="Times New Roman" w:hAnsi="Arial" w:cs="Arial"/>
          <w:kern w:val="28"/>
          <w:sz w:val="28"/>
          <w:szCs w:val="18"/>
          <w:lang w:val="fr-CH" w:eastAsia="de-DE"/>
        </w:rPr>
      </w:pPr>
      <w:r w:rsidRPr="00441E8C">
        <w:rPr>
          <w:rFonts w:ascii="Arial" w:eastAsia="Times New Roman" w:hAnsi="Arial" w:cs="Arial"/>
          <w:kern w:val="28"/>
          <w:sz w:val="28"/>
          <w:szCs w:val="18"/>
          <w:lang w:val="fr-CH" w:eastAsia="de-DE"/>
        </w:rPr>
        <w:lastRenderedPageBreak/>
        <w:t>Une équipe de spécialistes en création et travaux manuels aide les participants de toutes classes d'âge et catégories soci</w:t>
      </w:r>
      <w:r w:rsidR="0078519A">
        <w:rPr>
          <w:rFonts w:ascii="Arial" w:eastAsia="Times New Roman" w:hAnsi="Arial" w:cs="Arial"/>
          <w:kern w:val="28"/>
          <w:sz w:val="28"/>
          <w:szCs w:val="18"/>
          <w:lang w:val="fr-CH" w:eastAsia="de-DE"/>
        </w:rPr>
        <w:t>ales à réaliser leurs projets. À</w:t>
      </w:r>
      <w:r w:rsidRPr="00441E8C">
        <w:rPr>
          <w:rFonts w:ascii="Arial" w:eastAsia="Times New Roman" w:hAnsi="Arial" w:cs="Arial"/>
          <w:kern w:val="28"/>
          <w:sz w:val="28"/>
          <w:szCs w:val="18"/>
          <w:lang w:val="fr-CH" w:eastAsia="de-DE"/>
        </w:rPr>
        <w:t xml:space="preserve"> midi, on peut</w:t>
      </w:r>
      <w:r w:rsidR="00440940">
        <w:rPr>
          <w:rFonts w:ascii="Arial" w:eastAsia="Times New Roman" w:hAnsi="Arial" w:cs="Arial"/>
          <w:kern w:val="28"/>
          <w:sz w:val="28"/>
          <w:szCs w:val="18"/>
          <w:lang w:val="fr-CH" w:eastAsia="de-DE"/>
        </w:rPr>
        <w:t xml:space="preserve"> également</w:t>
      </w:r>
      <w:r w:rsidRPr="00441E8C">
        <w:rPr>
          <w:rFonts w:ascii="Arial" w:eastAsia="Times New Roman" w:hAnsi="Arial" w:cs="Arial"/>
          <w:kern w:val="28"/>
          <w:sz w:val="28"/>
          <w:szCs w:val="18"/>
          <w:lang w:val="fr-CH" w:eastAsia="de-DE"/>
        </w:rPr>
        <w:t xml:space="preserve"> manger </w:t>
      </w:r>
      <w:r w:rsidR="00440940">
        <w:rPr>
          <w:rFonts w:ascii="Arial" w:eastAsia="Times New Roman" w:hAnsi="Arial" w:cs="Arial"/>
          <w:kern w:val="28"/>
          <w:sz w:val="28"/>
          <w:szCs w:val="18"/>
          <w:lang w:val="fr-CH" w:eastAsia="de-DE"/>
        </w:rPr>
        <w:t>au CFR de</w:t>
      </w:r>
      <w:r w:rsidRPr="00441E8C">
        <w:rPr>
          <w:rFonts w:ascii="Arial" w:eastAsia="Times New Roman" w:hAnsi="Arial" w:cs="Arial"/>
          <w:kern w:val="28"/>
          <w:sz w:val="28"/>
          <w:szCs w:val="18"/>
          <w:lang w:val="fr-CH" w:eastAsia="de-DE"/>
        </w:rPr>
        <w:t xml:space="preserve"> Lausanne. En travaillant, des discussions naissent sur le fait de vivre avec un handicap visuel, et des conseils et astuces so</w:t>
      </w:r>
      <w:r w:rsidR="00953B16">
        <w:rPr>
          <w:rFonts w:ascii="Arial" w:eastAsia="Times New Roman" w:hAnsi="Arial" w:cs="Arial"/>
          <w:kern w:val="28"/>
          <w:sz w:val="28"/>
          <w:szCs w:val="18"/>
          <w:lang w:val="fr-CH" w:eastAsia="de-DE"/>
        </w:rPr>
        <w:t>nt échangés avec enthousiasme. Â</w:t>
      </w:r>
      <w:r w:rsidRPr="00441E8C">
        <w:rPr>
          <w:rFonts w:ascii="Arial" w:eastAsia="Times New Roman" w:hAnsi="Arial" w:cs="Arial"/>
          <w:kern w:val="28"/>
          <w:sz w:val="28"/>
          <w:szCs w:val="18"/>
          <w:lang w:val="fr-CH" w:eastAsia="de-DE"/>
        </w:rPr>
        <w:t>gé de 87 ans et atteint d'un glaucome, Christof constate: «Depuis que je fréquente le centre, mon état psychique s'est sensiblement amélioré: je dors mieux, je broie moins souvent du noir et mes journées ont un sens.»</w:t>
      </w:r>
    </w:p>
    <w:p w:rsidR="00DE3ED0" w:rsidRDefault="00DE3ED0" w:rsidP="00DE3ED0">
      <w:pPr>
        <w:rPr>
          <w:rFonts w:ascii="Arial" w:eastAsia="Times New Roman" w:hAnsi="Arial" w:cs="Arial"/>
          <w:kern w:val="28"/>
          <w:sz w:val="28"/>
          <w:szCs w:val="18"/>
          <w:lang w:val="fr-CH" w:eastAsia="de-DE"/>
        </w:rPr>
      </w:pPr>
      <w:r>
        <w:rPr>
          <w:rFonts w:ascii="Arial" w:eastAsia="Times New Roman" w:hAnsi="Arial" w:cs="Arial"/>
          <w:kern w:val="28"/>
          <w:sz w:val="28"/>
          <w:szCs w:val="18"/>
          <w:lang w:val="fr-CH" w:eastAsia="de-DE"/>
        </w:rPr>
        <w:br w:type="page"/>
      </w:r>
    </w:p>
    <w:p w:rsidR="006A50B3" w:rsidRPr="00E72716" w:rsidRDefault="006A50B3" w:rsidP="006A50B3">
      <w:pPr>
        <w:pStyle w:val="berschrift1"/>
        <w:rPr>
          <w:b/>
          <w:lang w:val="fr-CH"/>
        </w:rPr>
      </w:pPr>
      <w:bookmarkStart w:id="66" w:name="_Toc450736072"/>
      <w:r w:rsidRPr="00E72716">
        <w:rPr>
          <w:b/>
          <w:lang w:val="fr-CH"/>
        </w:rPr>
        <w:lastRenderedPageBreak/>
        <w:t>Partenaires</w:t>
      </w:r>
      <w:bookmarkEnd w:id="66"/>
    </w:p>
    <w:p w:rsidR="006A50B3" w:rsidRPr="00CE012B" w:rsidRDefault="006A50B3" w:rsidP="00D00AD3">
      <w:pPr>
        <w:pStyle w:val="berschrift3"/>
        <w:rPr>
          <w:rFonts w:ascii="Arial" w:hAnsi="Arial" w:cs="Arial"/>
          <w:color w:val="auto"/>
          <w:sz w:val="32"/>
          <w:szCs w:val="32"/>
          <w:lang w:val="fr-CH"/>
        </w:rPr>
      </w:pPr>
      <w:r w:rsidRPr="00CE012B">
        <w:rPr>
          <w:rFonts w:ascii="Arial" w:hAnsi="Arial" w:cs="Arial"/>
          <w:color w:val="auto"/>
          <w:sz w:val="32"/>
          <w:szCs w:val="32"/>
          <w:lang w:val="fr-CH"/>
        </w:rPr>
        <w:t>Partenaires internationaux</w:t>
      </w:r>
    </w:p>
    <w:p w:rsidR="006A50B3" w:rsidRPr="00D147DB" w:rsidRDefault="006A50B3" w:rsidP="00E72716">
      <w:pPr>
        <w:pStyle w:val="Aufzhlung"/>
        <w:numPr>
          <w:ilvl w:val="0"/>
          <w:numId w:val="11"/>
        </w:numPr>
        <w:spacing w:before="0"/>
        <w:ind w:left="714" w:hanging="357"/>
      </w:pPr>
      <w:r w:rsidRPr="00D147DB">
        <w:t>European Blind Union EBU</w:t>
      </w:r>
    </w:p>
    <w:p w:rsidR="006A50B3" w:rsidRPr="00D147DB" w:rsidRDefault="006A50B3" w:rsidP="00E72716">
      <w:pPr>
        <w:pStyle w:val="Aufzhlung"/>
        <w:numPr>
          <w:ilvl w:val="0"/>
          <w:numId w:val="11"/>
        </w:numPr>
        <w:spacing w:before="0"/>
        <w:ind w:left="714" w:hanging="357"/>
      </w:pPr>
      <w:r w:rsidRPr="00D147DB">
        <w:t>World Blind Union WBU</w:t>
      </w:r>
    </w:p>
    <w:p w:rsidR="006A50B3" w:rsidRPr="00CE012B" w:rsidRDefault="006A50B3" w:rsidP="00D00AD3">
      <w:pPr>
        <w:pStyle w:val="berschrift3"/>
        <w:rPr>
          <w:rFonts w:ascii="Arial" w:hAnsi="Arial" w:cs="Arial"/>
          <w:color w:val="auto"/>
          <w:sz w:val="32"/>
          <w:szCs w:val="32"/>
          <w:lang w:val="fr-CH"/>
        </w:rPr>
      </w:pPr>
      <w:r w:rsidRPr="00CE012B">
        <w:rPr>
          <w:rFonts w:ascii="Arial" w:hAnsi="Arial" w:cs="Arial"/>
          <w:color w:val="auto"/>
          <w:sz w:val="32"/>
          <w:szCs w:val="32"/>
          <w:lang w:val="fr-CH"/>
        </w:rPr>
        <w:t>Organisations faîtières nationales</w:t>
      </w:r>
    </w:p>
    <w:p w:rsidR="006A50B3" w:rsidRPr="006A50B3" w:rsidRDefault="006A50B3" w:rsidP="00E72716">
      <w:pPr>
        <w:pStyle w:val="Aufzhlung"/>
        <w:numPr>
          <w:ilvl w:val="0"/>
          <w:numId w:val="12"/>
        </w:numPr>
        <w:spacing w:before="0"/>
        <w:ind w:left="714" w:hanging="357"/>
      </w:pPr>
      <w:r w:rsidRPr="006A50B3">
        <w:t>AGILE.CH</w:t>
      </w:r>
    </w:p>
    <w:p w:rsidR="006A50B3" w:rsidRPr="006A50B3" w:rsidRDefault="006A50B3" w:rsidP="00E72716">
      <w:pPr>
        <w:pStyle w:val="Aufzhlung"/>
        <w:numPr>
          <w:ilvl w:val="0"/>
          <w:numId w:val="12"/>
        </w:numPr>
        <w:spacing w:before="0"/>
        <w:ind w:left="714" w:hanging="357"/>
      </w:pPr>
      <w:r w:rsidRPr="006A50B3">
        <w:t>Inclusion Handicap</w:t>
      </w:r>
    </w:p>
    <w:p w:rsidR="006A50B3" w:rsidRPr="006A50B3" w:rsidRDefault="006A50B3" w:rsidP="00E72716">
      <w:pPr>
        <w:pStyle w:val="Aufzhlung"/>
        <w:numPr>
          <w:ilvl w:val="0"/>
          <w:numId w:val="12"/>
        </w:numPr>
        <w:spacing w:before="0"/>
        <w:ind w:left="714" w:hanging="357"/>
      </w:pPr>
      <w:r w:rsidRPr="006A50B3">
        <w:t>Union centrale suisse pour le bien des aveugles UCBA</w:t>
      </w:r>
    </w:p>
    <w:p w:rsidR="006A50B3" w:rsidRPr="00577740" w:rsidRDefault="006A50B3" w:rsidP="00D00AD3">
      <w:pPr>
        <w:pStyle w:val="berschrift3"/>
        <w:rPr>
          <w:rFonts w:ascii="Arial" w:hAnsi="Arial" w:cs="Arial"/>
          <w:color w:val="auto"/>
          <w:sz w:val="32"/>
          <w:szCs w:val="32"/>
          <w:lang w:val="fr-CH"/>
        </w:rPr>
      </w:pPr>
      <w:r w:rsidRPr="00577740">
        <w:rPr>
          <w:rFonts w:ascii="Arial" w:hAnsi="Arial" w:cs="Arial"/>
          <w:color w:val="auto"/>
          <w:sz w:val="32"/>
          <w:szCs w:val="32"/>
          <w:lang w:val="fr-CH"/>
        </w:rPr>
        <w:t xml:space="preserve">Partenaires </w:t>
      </w:r>
      <w:r w:rsidR="00391DB7" w:rsidRPr="00577740">
        <w:rPr>
          <w:rFonts w:ascii="Arial" w:hAnsi="Arial" w:cs="Arial"/>
          <w:color w:val="auto"/>
          <w:sz w:val="32"/>
          <w:szCs w:val="32"/>
          <w:lang w:val="fr-CH"/>
        </w:rPr>
        <w:t>dans le</w:t>
      </w:r>
      <w:r w:rsidRPr="00577740">
        <w:rPr>
          <w:rFonts w:ascii="Arial" w:hAnsi="Arial" w:cs="Arial"/>
          <w:color w:val="auto"/>
          <w:sz w:val="32"/>
          <w:szCs w:val="32"/>
          <w:lang w:val="fr-CH"/>
        </w:rPr>
        <w:t xml:space="preserve"> domaine du handicap </w:t>
      </w:r>
      <w:r w:rsidR="00391DB7" w:rsidRPr="00577740">
        <w:rPr>
          <w:rFonts w:ascii="Arial" w:hAnsi="Arial" w:cs="Arial"/>
          <w:color w:val="auto"/>
          <w:sz w:val="32"/>
          <w:szCs w:val="32"/>
          <w:lang w:val="fr-CH"/>
        </w:rPr>
        <w:t>visuel</w:t>
      </w:r>
    </w:p>
    <w:p w:rsidR="006A50B3" w:rsidRPr="00D147DB" w:rsidRDefault="006A50B3" w:rsidP="00E72716">
      <w:pPr>
        <w:pStyle w:val="Aufzhlung"/>
        <w:numPr>
          <w:ilvl w:val="0"/>
          <w:numId w:val="13"/>
        </w:numPr>
        <w:spacing w:before="0"/>
        <w:ind w:left="714" w:hanging="357"/>
      </w:pPr>
      <w:r w:rsidRPr="00D147DB">
        <w:t>Accesstech AG</w:t>
      </w:r>
    </w:p>
    <w:p w:rsidR="005279B6" w:rsidRPr="00D147DB" w:rsidRDefault="005279B6" w:rsidP="00E72716">
      <w:pPr>
        <w:pStyle w:val="Aufzhlung"/>
        <w:numPr>
          <w:ilvl w:val="0"/>
          <w:numId w:val="13"/>
        </w:numPr>
        <w:spacing w:before="0"/>
        <w:ind w:left="714" w:hanging="357"/>
      </w:pPr>
      <w:r w:rsidRPr="00D147DB">
        <w:t>Bibliothèque sonore romande BSR</w:t>
      </w:r>
    </w:p>
    <w:p w:rsidR="005279B6" w:rsidRPr="00D147DB" w:rsidRDefault="005279B6" w:rsidP="00E72716">
      <w:pPr>
        <w:pStyle w:val="Aufzhlung"/>
        <w:numPr>
          <w:ilvl w:val="0"/>
          <w:numId w:val="13"/>
        </w:numPr>
        <w:spacing w:before="0"/>
        <w:ind w:left="714" w:hanging="357"/>
        <w:rPr>
          <w:szCs w:val="28"/>
        </w:rPr>
      </w:pPr>
      <w:r w:rsidRPr="006A50B3">
        <w:t>Blinden- und Behindertenzentrum Bern</w:t>
      </w:r>
      <w:r>
        <w:t xml:space="preserve"> </w:t>
      </w:r>
      <w:r w:rsidRPr="00D147DB">
        <w:rPr>
          <w:szCs w:val="28"/>
        </w:rPr>
        <w:t>BBB</w:t>
      </w:r>
    </w:p>
    <w:p w:rsidR="005279B6" w:rsidRDefault="005279B6" w:rsidP="00E72716">
      <w:pPr>
        <w:pStyle w:val="Aufzhlung"/>
        <w:numPr>
          <w:ilvl w:val="0"/>
          <w:numId w:val="13"/>
        </w:numPr>
        <w:spacing w:before="0"/>
        <w:ind w:left="714" w:hanging="357"/>
      </w:pPr>
      <w:r w:rsidRPr="006A50B3">
        <w:t>Blinden-Fürsorge-Verein Innerschweiz BFVI</w:t>
      </w:r>
    </w:p>
    <w:p w:rsidR="005279B6" w:rsidRPr="006A50B3" w:rsidRDefault="005279B6" w:rsidP="00E72716">
      <w:pPr>
        <w:pStyle w:val="Aufzhlung"/>
        <w:numPr>
          <w:ilvl w:val="0"/>
          <w:numId w:val="13"/>
        </w:numPr>
        <w:spacing w:before="0"/>
        <w:ind w:left="714" w:hanging="357"/>
      </w:pPr>
      <w:r>
        <w:t xml:space="preserve">CAB - </w:t>
      </w:r>
      <w:r w:rsidRPr="00172C30">
        <w:t>Action Caritas Suisse des Aveugles</w:t>
      </w:r>
    </w:p>
    <w:p w:rsidR="006A50B3" w:rsidRPr="006A50B3" w:rsidRDefault="006A50B3" w:rsidP="00E72716">
      <w:pPr>
        <w:pStyle w:val="Aufzhlung"/>
        <w:numPr>
          <w:ilvl w:val="0"/>
          <w:numId w:val="13"/>
        </w:numPr>
        <w:spacing w:before="0"/>
        <w:ind w:left="714" w:hanging="357"/>
      </w:pPr>
      <w:r w:rsidRPr="006A50B3">
        <w:t>Centre de consultation pour handicapés de la vue du canton de Berne BRSB</w:t>
      </w:r>
    </w:p>
    <w:p w:rsidR="006A50B3" w:rsidRPr="00172C30" w:rsidRDefault="006A50B3" w:rsidP="00E72716">
      <w:pPr>
        <w:pStyle w:val="Aufzhlung"/>
        <w:numPr>
          <w:ilvl w:val="0"/>
          <w:numId w:val="13"/>
        </w:numPr>
        <w:spacing w:before="0"/>
        <w:ind w:left="714" w:hanging="357"/>
      </w:pPr>
      <w:r w:rsidRPr="00172C30">
        <w:t>Groupement romand de skieurs aveugles et malvoyants GRSA</w:t>
      </w:r>
    </w:p>
    <w:p w:rsidR="006A50B3" w:rsidRPr="00F85597" w:rsidRDefault="006A50B3" w:rsidP="00E72716">
      <w:pPr>
        <w:pStyle w:val="Aufzhlung"/>
        <w:numPr>
          <w:ilvl w:val="0"/>
          <w:numId w:val="13"/>
        </w:numPr>
        <w:spacing w:before="0"/>
        <w:ind w:left="714" w:hanging="357"/>
      </w:pPr>
      <w:r w:rsidRPr="00F85597">
        <w:t>Physioblind.ch</w:t>
      </w:r>
    </w:p>
    <w:p w:rsidR="006A50B3" w:rsidRPr="00F85597" w:rsidRDefault="006A50B3" w:rsidP="00E72716">
      <w:pPr>
        <w:pStyle w:val="Aufzhlung"/>
        <w:numPr>
          <w:ilvl w:val="0"/>
          <w:numId w:val="13"/>
        </w:numPr>
        <w:spacing w:before="0"/>
        <w:ind w:left="714" w:hanging="357"/>
      </w:pPr>
      <w:r w:rsidRPr="00F85597">
        <w:t>Reformierte Blindenseelsorge RBS</w:t>
      </w:r>
    </w:p>
    <w:p w:rsidR="006A50B3" w:rsidRPr="00F85597" w:rsidRDefault="006A50B3" w:rsidP="00E72716">
      <w:pPr>
        <w:pStyle w:val="Aufzhlung"/>
        <w:numPr>
          <w:ilvl w:val="0"/>
          <w:numId w:val="13"/>
        </w:numPr>
        <w:spacing w:before="0"/>
        <w:ind w:left="714" w:hanging="357"/>
      </w:pPr>
      <w:r w:rsidRPr="00F85597">
        <w:t>Retina Suisse</w:t>
      </w:r>
    </w:p>
    <w:p w:rsidR="00E00519" w:rsidRPr="00F85597" w:rsidRDefault="00E00519" w:rsidP="00E72716">
      <w:pPr>
        <w:pStyle w:val="Aufzhlung"/>
        <w:numPr>
          <w:ilvl w:val="0"/>
          <w:numId w:val="13"/>
        </w:numPr>
        <w:spacing w:before="0"/>
        <w:ind w:left="714" w:hanging="357"/>
      </w:pPr>
      <w:r w:rsidRPr="00F85597">
        <w:t>Schweizerischer Blindenbund SBb</w:t>
      </w:r>
    </w:p>
    <w:p w:rsidR="006A50B3" w:rsidRPr="006A50B3" w:rsidRDefault="006A50B3" w:rsidP="00E72716">
      <w:pPr>
        <w:pStyle w:val="Aufzhlung"/>
        <w:numPr>
          <w:ilvl w:val="0"/>
          <w:numId w:val="13"/>
        </w:numPr>
        <w:spacing w:before="0"/>
        <w:ind w:left="714" w:hanging="357"/>
      </w:pPr>
      <w:r w:rsidRPr="006A50B3">
        <w:t>Fondation Ecole suisse po</w:t>
      </w:r>
      <w:r w:rsidR="00984093">
        <w:t>ur chiens d'aveugles, Allschwil</w:t>
      </w:r>
    </w:p>
    <w:p w:rsidR="006A50B3" w:rsidRPr="00F85597" w:rsidRDefault="00984093" w:rsidP="00E72716">
      <w:pPr>
        <w:pStyle w:val="Aufzhlung"/>
        <w:numPr>
          <w:ilvl w:val="0"/>
          <w:numId w:val="13"/>
        </w:numPr>
        <w:spacing w:before="0"/>
        <w:ind w:left="714" w:hanging="357"/>
      </w:pPr>
      <w:r w:rsidRPr="00F85597">
        <w:t xml:space="preserve">Fondation </w:t>
      </w:r>
      <w:r w:rsidR="006E7DEC" w:rsidRPr="00F85597">
        <w:t>"</w:t>
      </w:r>
      <w:r w:rsidR="00D00AD3">
        <w:t>Access for all</w:t>
      </w:r>
      <w:r w:rsidR="006E7DEC" w:rsidRPr="00F85597">
        <w:t>"</w:t>
      </w:r>
    </w:p>
    <w:p w:rsidR="006A50B3" w:rsidRPr="00F85597" w:rsidRDefault="004E4EEA" w:rsidP="00E72716">
      <w:pPr>
        <w:pStyle w:val="Aufzhlung"/>
        <w:numPr>
          <w:ilvl w:val="0"/>
          <w:numId w:val="13"/>
        </w:numPr>
        <w:spacing w:before="0"/>
        <w:ind w:left="714" w:hanging="357"/>
      </w:pPr>
      <w:r w:rsidRPr="00F85597">
        <w:t>V</w:t>
      </w:r>
      <w:r w:rsidR="006A50B3" w:rsidRPr="00F85597">
        <w:t>isoparents suisse</w:t>
      </w:r>
    </w:p>
    <w:p w:rsidR="006A50B3" w:rsidRPr="00577740" w:rsidRDefault="000460D2" w:rsidP="001B1C4D">
      <w:pPr>
        <w:pStyle w:val="berschrift3"/>
        <w:rPr>
          <w:rFonts w:ascii="Arial" w:hAnsi="Arial" w:cs="Arial"/>
          <w:color w:val="auto"/>
          <w:sz w:val="32"/>
          <w:szCs w:val="32"/>
          <w:lang w:val="fr-CH"/>
        </w:rPr>
      </w:pPr>
      <w:r w:rsidRPr="00577740">
        <w:rPr>
          <w:rFonts w:ascii="Arial" w:hAnsi="Arial" w:cs="Arial"/>
          <w:color w:val="auto"/>
          <w:sz w:val="32"/>
          <w:szCs w:val="32"/>
          <w:lang w:val="fr-CH"/>
        </w:rPr>
        <w:t>Partenaires dans le</w:t>
      </w:r>
      <w:r w:rsidR="006A50B3" w:rsidRPr="00577740">
        <w:rPr>
          <w:rFonts w:ascii="Arial" w:hAnsi="Arial" w:cs="Arial"/>
          <w:color w:val="auto"/>
          <w:sz w:val="32"/>
          <w:szCs w:val="32"/>
          <w:lang w:val="fr-CH"/>
        </w:rPr>
        <w:t xml:space="preserve"> domaine du sport handicap</w:t>
      </w:r>
    </w:p>
    <w:p w:rsidR="006A50B3" w:rsidRPr="006A50B3" w:rsidRDefault="006A50B3" w:rsidP="00E72716">
      <w:pPr>
        <w:pStyle w:val="Aufzhlung"/>
        <w:numPr>
          <w:ilvl w:val="0"/>
          <w:numId w:val="14"/>
        </w:numPr>
        <w:spacing w:before="0"/>
        <w:ind w:left="714" w:hanging="357"/>
      </w:pPr>
      <w:r w:rsidRPr="006A50B3">
        <w:t>Blindspot</w:t>
      </w:r>
    </w:p>
    <w:p w:rsidR="006A50B3" w:rsidRPr="006A50B3" w:rsidRDefault="006A50B3" w:rsidP="00E72716">
      <w:pPr>
        <w:pStyle w:val="Aufzhlung"/>
        <w:numPr>
          <w:ilvl w:val="0"/>
          <w:numId w:val="14"/>
        </w:numPr>
        <w:spacing w:before="0"/>
        <w:ind w:left="714" w:hanging="357"/>
      </w:pPr>
      <w:r w:rsidRPr="006A50B3">
        <w:t>PluSport</w:t>
      </w:r>
    </w:p>
    <w:p w:rsidR="006A50B3" w:rsidRPr="006A50B3" w:rsidRDefault="006A50B3" w:rsidP="00E72716">
      <w:pPr>
        <w:pStyle w:val="Aufzhlung"/>
        <w:numPr>
          <w:ilvl w:val="0"/>
          <w:numId w:val="14"/>
        </w:numPr>
        <w:spacing w:before="0"/>
        <w:ind w:left="714" w:hanging="357"/>
      </w:pPr>
      <w:r w:rsidRPr="006A50B3">
        <w:t>Association suisse de torball ASTB</w:t>
      </w:r>
    </w:p>
    <w:p w:rsidR="006A50B3" w:rsidRDefault="00F341A2" w:rsidP="00E72716">
      <w:pPr>
        <w:pStyle w:val="Aufzhlung"/>
        <w:numPr>
          <w:ilvl w:val="0"/>
          <w:numId w:val="14"/>
        </w:numPr>
        <w:spacing w:before="0"/>
        <w:ind w:left="714" w:hanging="357"/>
      </w:pPr>
      <w:r>
        <w:t>Swiss Paralympic</w:t>
      </w:r>
    </w:p>
    <w:p w:rsidR="007F12B9" w:rsidRPr="00E72716" w:rsidRDefault="007F12B9" w:rsidP="007F12B9">
      <w:pPr>
        <w:pStyle w:val="berschrift1"/>
        <w:rPr>
          <w:b/>
          <w:lang w:val="fr-CH"/>
        </w:rPr>
      </w:pPr>
      <w:bookmarkStart w:id="67" w:name="_Toc450736073"/>
      <w:r w:rsidRPr="00E72716">
        <w:rPr>
          <w:b/>
          <w:lang w:val="fr-CH"/>
        </w:rPr>
        <w:lastRenderedPageBreak/>
        <w:t>Dons</w:t>
      </w:r>
      <w:bookmarkEnd w:id="67"/>
    </w:p>
    <w:p w:rsidR="007F12B9" w:rsidRPr="00C916AE" w:rsidRDefault="001C3747" w:rsidP="000679FA">
      <w:pPr>
        <w:spacing w:after="120"/>
        <w:rPr>
          <w:rFonts w:ascii="Arial" w:eastAsia="Times New Roman" w:hAnsi="Arial" w:cs="Arial"/>
          <w:b/>
          <w:kern w:val="28"/>
          <w:sz w:val="28"/>
          <w:szCs w:val="18"/>
          <w:lang w:val="fr-CH" w:eastAsia="de-DE"/>
        </w:rPr>
      </w:pPr>
      <w:r w:rsidRPr="00C916AE">
        <w:rPr>
          <w:rFonts w:ascii="Arial" w:eastAsia="Times New Roman" w:hAnsi="Arial" w:cs="Arial"/>
          <w:b/>
          <w:kern w:val="28"/>
          <w:sz w:val="28"/>
          <w:szCs w:val="18"/>
          <w:lang w:val="fr-CH" w:eastAsia="de-DE"/>
        </w:rPr>
        <w:t xml:space="preserve">Pour </w:t>
      </w:r>
      <w:r w:rsidR="007F12B9" w:rsidRPr="00C916AE">
        <w:rPr>
          <w:rFonts w:ascii="Arial" w:eastAsia="Times New Roman" w:hAnsi="Arial" w:cs="Arial"/>
          <w:b/>
          <w:kern w:val="28"/>
          <w:sz w:val="28"/>
          <w:szCs w:val="18"/>
          <w:lang w:val="fr-CH" w:eastAsia="de-DE"/>
        </w:rPr>
        <w:t>une vie autonome – merci de votre soutien</w:t>
      </w:r>
    </w:p>
    <w:p w:rsidR="007F12B9" w:rsidRPr="00C916AE" w:rsidRDefault="007F12B9" w:rsidP="000679FA">
      <w:pPr>
        <w:spacing w:after="120"/>
        <w:rPr>
          <w:rFonts w:ascii="Arial" w:eastAsia="Times New Roman" w:hAnsi="Arial" w:cs="Arial"/>
          <w:b/>
          <w:kern w:val="28"/>
          <w:sz w:val="28"/>
          <w:szCs w:val="18"/>
          <w:lang w:val="fr-CH" w:eastAsia="de-DE"/>
        </w:rPr>
      </w:pPr>
      <w:r w:rsidRPr="00C916AE">
        <w:rPr>
          <w:rFonts w:ascii="Arial" w:eastAsia="Times New Roman" w:hAnsi="Arial" w:cs="Arial"/>
          <w:b/>
          <w:kern w:val="28"/>
          <w:sz w:val="28"/>
          <w:szCs w:val="18"/>
          <w:lang w:val="fr-CH" w:eastAsia="de-DE"/>
        </w:rPr>
        <w:t>Chaque don compte! La FSA présente ses sincères remerciements pour le soutien financier dont elle a bénéficié en 2015 et se réjouit de poursu</w:t>
      </w:r>
      <w:r w:rsidR="000679FA" w:rsidRPr="00C916AE">
        <w:rPr>
          <w:rFonts w:ascii="Arial" w:eastAsia="Times New Roman" w:hAnsi="Arial" w:cs="Arial"/>
          <w:b/>
          <w:kern w:val="28"/>
          <w:sz w:val="28"/>
          <w:szCs w:val="18"/>
          <w:lang w:val="fr-CH" w:eastAsia="de-DE"/>
        </w:rPr>
        <w:t>ivre les partenariats en cours.</w:t>
      </w:r>
    </w:p>
    <w:p w:rsidR="007F12B9" w:rsidRPr="007F12B9" w:rsidRDefault="007F12B9" w:rsidP="000679FA">
      <w:pPr>
        <w:spacing w:after="120"/>
        <w:rPr>
          <w:rFonts w:ascii="Arial" w:eastAsia="Times New Roman" w:hAnsi="Arial" w:cs="Arial"/>
          <w:kern w:val="28"/>
          <w:sz w:val="28"/>
          <w:szCs w:val="18"/>
          <w:lang w:val="fr-CH" w:eastAsia="de-DE"/>
        </w:rPr>
      </w:pPr>
      <w:r w:rsidRPr="007F12B9">
        <w:rPr>
          <w:rFonts w:ascii="Arial" w:eastAsia="Times New Roman" w:hAnsi="Arial" w:cs="Arial"/>
          <w:kern w:val="28"/>
          <w:sz w:val="28"/>
          <w:szCs w:val="18"/>
          <w:lang w:val="fr-CH" w:eastAsia="de-DE"/>
        </w:rPr>
        <w:t xml:space="preserve">L'entraide </w:t>
      </w:r>
      <w:r w:rsidR="00FE0375">
        <w:rPr>
          <w:rFonts w:ascii="Arial" w:eastAsia="Times New Roman" w:hAnsi="Arial" w:cs="Arial"/>
          <w:kern w:val="28"/>
          <w:sz w:val="28"/>
          <w:szCs w:val="18"/>
          <w:lang w:val="fr-CH" w:eastAsia="de-DE"/>
        </w:rPr>
        <w:t>développée</w:t>
      </w:r>
      <w:r w:rsidRPr="007F12B9">
        <w:rPr>
          <w:rFonts w:ascii="Arial" w:eastAsia="Times New Roman" w:hAnsi="Arial" w:cs="Arial"/>
          <w:kern w:val="28"/>
          <w:sz w:val="28"/>
          <w:szCs w:val="18"/>
          <w:lang w:val="fr-CH" w:eastAsia="de-DE"/>
        </w:rPr>
        <w:t xml:space="preserve"> par le biais de la Fédération suiss</w:t>
      </w:r>
      <w:r w:rsidR="000C220B">
        <w:rPr>
          <w:rFonts w:ascii="Arial" w:eastAsia="Times New Roman" w:hAnsi="Arial" w:cs="Arial"/>
          <w:kern w:val="28"/>
          <w:sz w:val="28"/>
          <w:szCs w:val="18"/>
          <w:lang w:val="fr-CH" w:eastAsia="de-DE"/>
        </w:rPr>
        <w:t>e des aveugles et malvoyants</w:t>
      </w:r>
      <w:r w:rsidRPr="007F12B9">
        <w:rPr>
          <w:rFonts w:ascii="Arial" w:eastAsia="Times New Roman" w:hAnsi="Arial" w:cs="Arial"/>
          <w:kern w:val="28"/>
          <w:sz w:val="28"/>
          <w:szCs w:val="18"/>
          <w:lang w:val="fr-CH" w:eastAsia="de-DE"/>
        </w:rPr>
        <w:t xml:space="preserve">, née en 1911 et dirigée par des personnes </w:t>
      </w:r>
      <w:r w:rsidR="000C220B">
        <w:rPr>
          <w:rFonts w:ascii="Arial" w:eastAsia="Times New Roman" w:hAnsi="Arial" w:cs="Arial"/>
          <w:kern w:val="28"/>
          <w:sz w:val="28"/>
          <w:szCs w:val="18"/>
          <w:lang w:val="fr-CH" w:eastAsia="de-DE"/>
        </w:rPr>
        <w:t>concernées</w:t>
      </w:r>
      <w:r w:rsidR="00DB77BC">
        <w:rPr>
          <w:rFonts w:ascii="Arial" w:eastAsia="Times New Roman" w:hAnsi="Arial" w:cs="Arial"/>
          <w:kern w:val="28"/>
          <w:sz w:val="28"/>
          <w:szCs w:val="18"/>
          <w:lang w:val="fr-CH" w:eastAsia="de-DE"/>
        </w:rPr>
        <w:t xml:space="preserve"> par un handicap visuel</w:t>
      </w:r>
      <w:r w:rsidRPr="007F12B9">
        <w:rPr>
          <w:rFonts w:ascii="Arial" w:eastAsia="Times New Roman" w:hAnsi="Arial" w:cs="Arial"/>
          <w:kern w:val="28"/>
          <w:sz w:val="28"/>
          <w:szCs w:val="18"/>
          <w:lang w:val="fr-CH" w:eastAsia="de-DE"/>
        </w:rPr>
        <w:t xml:space="preserve"> dans tout le pays, ne pourrait exister sans le soutien financier d'un grand nombre de donatrices et donateurs. De même, nous sommes tributaires des sociétés, fondations, institutions et paroisses qui nous restent fidèles et manifestent leur soutien en nous adressant des dons. Les legs et les successions sont des messages clairs envers la prochaine génération pour signifier que nous revendiquons une société qui nous accueille tels que nous sommes et que notre spécificité enrichit à son tour.</w:t>
      </w:r>
    </w:p>
    <w:p w:rsidR="007F12B9" w:rsidRPr="00C916AE" w:rsidRDefault="00943645" w:rsidP="000679FA">
      <w:pPr>
        <w:spacing w:after="120"/>
        <w:rPr>
          <w:rFonts w:ascii="Arial" w:eastAsia="Times New Roman" w:hAnsi="Arial" w:cs="Arial"/>
          <w:b/>
          <w:kern w:val="28"/>
          <w:sz w:val="28"/>
          <w:szCs w:val="18"/>
          <w:lang w:val="fr-CH" w:eastAsia="de-DE"/>
        </w:rPr>
      </w:pPr>
      <w:r w:rsidRPr="00C916AE">
        <w:rPr>
          <w:rFonts w:ascii="Arial" w:eastAsia="Times New Roman" w:hAnsi="Arial" w:cs="Arial"/>
          <w:b/>
          <w:kern w:val="28"/>
          <w:sz w:val="28"/>
          <w:szCs w:val="18"/>
          <w:lang w:val="fr-CH" w:eastAsia="de-DE"/>
        </w:rPr>
        <w:t>Compte pour d</w:t>
      </w:r>
      <w:r w:rsidR="00211104" w:rsidRPr="00C916AE">
        <w:rPr>
          <w:rFonts w:ascii="Arial" w:eastAsia="Times New Roman" w:hAnsi="Arial" w:cs="Arial"/>
          <w:b/>
          <w:kern w:val="28"/>
          <w:sz w:val="28"/>
          <w:szCs w:val="18"/>
          <w:lang w:val="fr-CH" w:eastAsia="de-DE"/>
        </w:rPr>
        <w:t xml:space="preserve">ons </w:t>
      </w:r>
      <w:r w:rsidR="00E55388" w:rsidRPr="00C916AE">
        <w:rPr>
          <w:rFonts w:ascii="Arial" w:eastAsia="Times New Roman" w:hAnsi="Arial" w:cs="Arial"/>
          <w:b/>
          <w:kern w:val="28"/>
          <w:sz w:val="28"/>
          <w:szCs w:val="18"/>
          <w:lang w:val="fr-CH" w:eastAsia="de-DE"/>
        </w:rPr>
        <w:t xml:space="preserve">CCP </w:t>
      </w:r>
      <w:r w:rsidR="00D147DB" w:rsidRPr="00C916AE">
        <w:rPr>
          <w:rFonts w:ascii="Arial" w:eastAsia="Times New Roman" w:hAnsi="Arial" w:cs="Arial"/>
          <w:b/>
          <w:kern w:val="28"/>
          <w:sz w:val="28"/>
          <w:szCs w:val="18"/>
          <w:lang w:val="fr-CH" w:eastAsia="de-DE"/>
        </w:rPr>
        <w:t>10-2019-4</w:t>
      </w:r>
    </w:p>
    <w:p w:rsidR="007F12B9" w:rsidRPr="007F12B9" w:rsidRDefault="007F12B9" w:rsidP="000679FA">
      <w:pPr>
        <w:spacing w:after="120"/>
        <w:rPr>
          <w:rFonts w:ascii="Arial" w:eastAsia="Times New Roman" w:hAnsi="Arial" w:cs="Arial"/>
          <w:kern w:val="28"/>
          <w:sz w:val="28"/>
          <w:szCs w:val="18"/>
          <w:lang w:val="fr-CH" w:eastAsia="de-DE"/>
        </w:rPr>
      </w:pPr>
      <w:r w:rsidRPr="007F12B9">
        <w:rPr>
          <w:rFonts w:ascii="Arial" w:eastAsia="Times New Roman" w:hAnsi="Arial" w:cs="Arial"/>
          <w:kern w:val="28"/>
          <w:sz w:val="28"/>
          <w:szCs w:val="18"/>
          <w:lang w:val="fr-CH" w:eastAsia="de-DE"/>
        </w:rPr>
        <w:t xml:space="preserve">En effectuant un don, vous permettez à de nombreuses personnes aveugles et malvoyantes de bénéficier de </w:t>
      </w:r>
      <w:r w:rsidR="00E55388">
        <w:rPr>
          <w:rFonts w:ascii="Arial" w:eastAsia="Times New Roman" w:hAnsi="Arial" w:cs="Arial"/>
          <w:kern w:val="28"/>
          <w:sz w:val="28"/>
          <w:szCs w:val="18"/>
          <w:lang w:val="fr-CH" w:eastAsia="de-DE"/>
        </w:rPr>
        <w:t xml:space="preserve">nos conseils et de notre aide. </w:t>
      </w:r>
    </w:p>
    <w:p w:rsidR="0095617A" w:rsidRPr="007F12B9" w:rsidRDefault="007F12B9" w:rsidP="000679FA">
      <w:pPr>
        <w:spacing w:after="120"/>
        <w:rPr>
          <w:rFonts w:ascii="Arial" w:eastAsia="Times New Roman" w:hAnsi="Arial" w:cs="Arial"/>
          <w:kern w:val="28"/>
          <w:sz w:val="28"/>
          <w:szCs w:val="18"/>
          <w:lang w:val="fr-CH" w:eastAsia="de-DE"/>
        </w:rPr>
      </w:pPr>
      <w:r w:rsidRPr="007F12B9">
        <w:rPr>
          <w:rFonts w:ascii="Arial" w:eastAsia="Times New Roman" w:hAnsi="Arial" w:cs="Arial"/>
          <w:kern w:val="28"/>
          <w:sz w:val="28"/>
          <w:szCs w:val="18"/>
          <w:lang w:val="fr-CH" w:eastAsia="de-DE"/>
        </w:rPr>
        <w:t>Pour fa</w:t>
      </w:r>
      <w:r w:rsidR="00E55388">
        <w:rPr>
          <w:rFonts w:ascii="Arial" w:eastAsia="Times New Roman" w:hAnsi="Arial" w:cs="Arial"/>
          <w:kern w:val="28"/>
          <w:sz w:val="28"/>
          <w:szCs w:val="18"/>
          <w:lang w:val="fr-CH" w:eastAsia="de-DE"/>
        </w:rPr>
        <w:t xml:space="preserve">ire un don en ligne: </w:t>
      </w:r>
      <w:hyperlink r:id="rId12" w:history="1">
        <w:r w:rsidR="0095617A" w:rsidRPr="00D147DB">
          <w:rPr>
            <w:rStyle w:val="Hyperlink"/>
            <w:rFonts w:ascii="Arial" w:eastAsia="Times New Roman" w:hAnsi="Arial" w:cs="Arial"/>
            <w:kern w:val="28"/>
            <w:sz w:val="28"/>
            <w:szCs w:val="18"/>
            <w:lang w:val="fr-CH" w:eastAsia="de-DE"/>
          </w:rPr>
          <w:t>sbv-fsa.ch</w:t>
        </w:r>
      </w:hyperlink>
    </w:p>
    <w:p w:rsidR="006A50B3" w:rsidRDefault="007F12B9" w:rsidP="000679FA">
      <w:pPr>
        <w:spacing w:after="120"/>
        <w:rPr>
          <w:rFonts w:ascii="Arial" w:eastAsia="Times New Roman" w:hAnsi="Arial" w:cs="Arial"/>
          <w:kern w:val="28"/>
          <w:sz w:val="28"/>
          <w:szCs w:val="18"/>
          <w:lang w:val="fr-CH" w:eastAsia="de-DE"/>
        </w:rPr>
      </w:pPr>
      <w:r w:rsidRPr="007F12B9">
        <w:rPr>
          <w:rFonts w:ascii="Arial" w:eastAsia="Times New Roman" w:hAnsi="Arial" w:cs="Arial"/>
          <w:kern w:val="28"/>
          <w:sz w:val="28"/>
          <w:szCs w:val="18"/>
          <w:lang w:val="fr-CH" w:eastAsia="de-DE"/>
        </w:rPr>
        <w:t>Nous vous envoyons volontiers un bulletin de versement. V</w:t>
      </w:r>
      <w:r w:rsidR="001F659E">
        <w:rPr>
          <w:rFonts w:ascii="Arial" w:eastAsia="Times New Roman" w:hAnsi="Arial" w:cs="Arial"/>
          <w:kern w:val="28"/>
          <w:sz w:val="28"/>
          <w:szCs w:val="18"/>
          <w:lang w:val="fr-CH" w:eastAsia="de-DE"/>
        </w:rPr>
        <w:t xml:space="preserve">euillez le commander par e-mail à </w:t>
      </w:r>
      <w:hyperlink r:id="rId13" w:history="1">
        <w:r w:rsidR="00DC07EA" w:rsidRPr="001F484C">
          <w:rPr>
            <w:rStyle w:val="Hyperlink"/>
            <w:rFonts w:ascii="Arial" w:eastAsia="Times New Roman" w:hAnsi="Arial" w:cs="Arial"/>
            <w:kern w:val="28"/>
            <w:sz w:val="28"/>
            <w:szCs w:val="18"/>
            <w:lang w:val="fr-CH" w:eastAsia="de-DE"/>
          </w:rPr>
          <w:t>servicedonateurs@sbv-fsa.ch</w:t>
        </w:r>
      </w:hyperlink>
      <w:r w:rsidR="00DC07EA">
        <w:rPr>
          <w:rFonts w:ascii="Arial" w:eastAsia="Times New Roman" w:hAnsi="Arial" w:cs="Arial"/>
          <w:kern w:val="28"/>
          <w:sz w:val="28"/>
          <w:szCs w:val="18"/>
          <w:lang w:val="fr-CH" w:eastAsia="de-DE"/>
        </w:rPr>
        <w:t xml:space="preserve"> </w:t>
      </w:r>
      <w:r w:rsidRPr="007F12B9">
        <w:rPr>
          <w:rFonts w:ascii="Arial" w:eastAsia="Times New Roman" w:hAnsi="Arial" w:cs="Arial"/>
          <w:kern w:val="28"/>
          <w:sz w:val="28"/>
          <w:szCs w:val="18"/>
          <w:lang w:val="fr-CH" w:eastAsia="de-DE"/>
        </w:rPr>
        <w:t>ou nous contacter par téléphone au 031 390 88 00.</w:t>
      </w:r>
    </w:p>
    <w:p w:rsidR="001F659E" w:rsidRDefault="001F659E" w:rsidP="00D6390E">
      <w:pPr>
        <w:pStyle w:val="berschrift1"/>
        <w:rPr>
          <w:lang w:val="fr-CH"/>
        </w:rPr>
      </w:pPr>
      <w:r>
        <w:rPr>
          <w:lang w:val="fr-CH"/>
        </w:rPr>
        <w:br w:type="page"/>
      </w:r>
    </w:p>
    <w:p w:rsidR="00C84DB5" w:rsidRPr="00C916AE" w:rsidRDefault="00C84DB5" w:rsidP="00D6390E">
      <w:pPr>
        <w:pStyle w:val="berschrift1"/>
        <w:rPr>
          <w:b/>
          <w:lang w:val="fr-CH"/>
        </w:rPr>
      </w:pPr>
      <w:bookmarkStart w:id="68" w:name="_Toc450736074"/>
      <w:r w:rsidRPr="00C916AE">
        <w:rPr>
          <w:b/>
          <w:lang w:val="fr-CH"/>
        </w:rPr>
        <w:lastRenderedPageBreak/>
        <w:t>Impressum</w:t>
      </w:r>
      <w:bookmarkEnd w:id="68"/>
    </w:p>
    <w:p w:rsidR="00C84DB5" w:rsidRPr="00F23E92" w:rsidRDefault="00C84DB5" w:rsidP="005B468F">
      <w:pPr>
        <w:pStyle w:val="berschrift3"/>
        <w:keepLines w:val="0"/>
        <w:spacing w:before="240" w:after="60"/>
        <w:rPr>
          <w:rFonts w:ascii="Arial" w:eastAsia="Times New Roman" w:hAnsi="Arial" w:cs="Arial"/>
          <w:bCs/>
          <w:color w:val="auto"/>
          <w:kern w:val="28"/>
          <w:sz w:val="32"/>
          <w:szCs w:val="18"/>
          <w:lang w:val="fr-CH" w:eastAsia="de-DE"/>
        </w:rPr>
      </w:pPr>
      <w:r w:rsidRPr="00F23E92">
        <w:rPr>
          <w:rFonts w:ascii="Arial" w:eastAsia="Times New Roman" w:hAnsi="Arial" w:cs="Arial"/>
          <w:color w:val="auto"/>
          <w:kern w:val="28"/>
          <w:sz w:val="32"/>
          <w:szCs w:val="18"/>
          <w:lang w:val="fr-CH" w:eastAsia="de-DE"/>
        </w:rPr>
        <w:t>Éditeur</w:t>
      </w:r>
    </w:p>
    <w:p w:rsidR="00C84DB5" w:rsidRPr="005B468F" w:rsidRDefault="00C84DB5" w:rsidP="00C84DB5">
      <w:pPr>
        <w:rPr>
          <w:rFonts w:ascii="Arial" w:eastAsia="Times New Roman" w:hAnsi="Arial" w:cs="Arial"/>
          <w:kern w:val="28"/>
          <w:sz w:val="28"/>
          <w:szCs w:val="18"/>
          <w:lang w:val="fr-CH" w:eastAsia="de-DE"/>
        </w:rPr>
      </w:pPr>
      <w:r w:rsidRPr="005B468F">
        <w:rPr>
          <w:rFonts w:ascii="Arial" w:eastAsia="Times New Roman" w:hAnsi="Arial" w:cs="Arial"/>
          <w:kern w:val="28"/>
          <w:sz w:val="28"/>
          <w:szCs w:val="18"/>
          <w:lang w:val="fr-CH" w:eastAsia="de-DE"/>
        </w:rPr>
        <w:t>Fédération suisse des aveugles et malvoyants FSA</w:t>
      </w:r>
    </w:p>
    <w:p w:rsidR="00C84DB5" w:rsidRPr="00F23E92" w:rsidRDefault="00C84DB5" w:rsidP="0026490D">
      <w:pPr>
        <w:pStyle w:val="berschrift3"/>
        <w:keepLines w:val="0"/>
        <w:spacing w:before="240" w:after="60"/>
        <w:rPr>
          <w:rFonts w:ascii="Arial" w:eastAsia="Times New Roman" w:hAnsi="Arial" w:cs="Arial"/>
          <w:bCs/>
          <w:color w:val="auto"/>
          <w:kern w:val="28"/>
          <w:sz w:val="32"/>
          <w:szCs w:val="18"/>
          <w:lang w:val="fr-CH" w:eastAsia="de-DE"/>
        </w:rPr>
      </w:pPr>
      <w:r w:rsidRPr="00F23E92">
        <w:rPr>
          <w:rFonts w:ascii="Arial" w:eastAsia="Times New Roman" w:hAnsi="Arial" w:cs="Arial"/>
          <w:color w:val="auto"/>
          <w:kern w:val="28"/>
          <w:sz w:val="32"/>
          <w:szCs w:val="18"/>
          <w:lang w:val="fr-CH" w:eastAsia="de-DE"/>
        </w:rPr>
        <w:t>Responsabilité</w:t>
      </w:r>
    </w:p>
    <w:p w:rsidR="00C84DB5" w:rsidRPr="00C84DB5" w:rsidRDefault="00C84DB5" w:rsidP="00C84DB5">
      <w:pPr>
        <w:rPr>
          <w:rFonts w:ascii="Arial" w:eastAsia="Times New Roman" w:hAnsi="Arial" w:cs="Arial"/>
          <w:kern w:val="28"/>
          <w:sz w:val="28"/>
          <w:szCs w:val="18"/>
          <w:lang w:val="fr-CH" w:eastAsia="de-DE"/>
        </w:rPr>
      </w:pPr>
      <w:r w:rsidRPr="009D6070">
        <w:rPr>
          <w:rFonts w:ascii="Arial" w:eastAsia="Times New Roman" w:hAnsi="Arial" w:cs="Arial"/>
          <w:kern w:val="28"/>
          <w:sz w:val="28"/>
          <w:szCs w:val="18"/>
          <w:lang w:val="fr-CH" w:eastAsia="de-DE"/>
        </w:rPr>
        <w:t>Direction de la FSA</w:t>
      </w:r>
    </w:p>
    <w:p w:rsidR="00C84DB5" w:rsidRPr="00F23E92" w:rsidRDefault="00C84DB5" w:rsidP="0026490D">
      <w:pPr>
        <w:pStyle w:val="berschrift3"/>
        <w:keepLines w:val="0"/>
        <w:spacing w:before="240" w:after="60"/>
        <w:rPr>
          <w:rFonts w:ascii="Arial" w:eastAsia="Times New Roman" w:hAnsi="Arial" w:cs="Arial"/>
          <w:bCs/>
          <w:color w:val="auto"/>
          <w:kern w:val="28"/>
          <w:sz w:val="32"/>
          <w:szCs w:val="18"/>
          <w:lang w:val="fr-CH" w:eastAsia="de-DE"/>
        </w:rPr>
      </w:pPr>
      <w:r w:rsidRPr="00F23E92">
        <w:rPr>
          <w:rFonts w:ascii="Arial" w:eastAsia="Times New Roman" w:hAnsi="Arial" w:cs="Arial"/>
          <w:color w:val="auto"/>
          <w:kern w:val="28"/>
          <w:sz w:val="32"/>
          <w:szCs w:val="18"/>
          <w:lang w:val="fr-CH" w:eastAsia="de-DE"/>
        </w:rPr>
        <w:t>Rédaction</w:t>
      </w:r>
    </w:p>
    <w:p w:rsidR="0062776C" w:rsidRDefault="00C84DB5" w:rsidP="0062776C">
      <w:pPr>
        <w:spacing w:before="0"/>
        <w:rPr>
          <w:rFonts w:ascii="Arial" w:eastAsia="Times New Roman" w:hAnsi="Arial" w:cs="Arial"/>
          <w:kern w:val="28"/>
          <w:sz w:val="28"/>
          <w:szCs w:val="18"/>
          <w:lang w:val="fr-CH" w:eastAsia="de-DE"/>
        </w:rPr>
      </w:pPr>
      <w:r w:rsidRPr="00C84DB5">
        <w:rPr>
          <w:rFonts w:ascii="Arial" w:eastAsia="Times New Roman" w:hAnsi="Arial" w:cs="Arial"/>
          <w:kern w:val="28"/>
          <w:sz w:val="28"/>
          <w:szCs w:val="18"/>
          <w:lang w:val="fr-CH" w:eastAsia="de-DE"/>
        </w:rPr>
        <w:t>Christoph Landtwing</w:t>
      </w:r>
      <w:r w:rsidR="0062776C" w:rsidRPr="0062776C">
        <w:rPr>
          <w:rFonts w:ascii="Arial" w:eastAsia="Times New Roman" w:hAnsi="Arial" w:cs="Arial"/>
          <w:kern w:val="28"/>
          <w:sz w:val="28"/>
          <w:szCs w:val="18"/>
          <w:lang w:val="fr-CH" w:eastAsia="de-DE"/>
        </w:rPr>
        <w:t xml:space="preserve"> </w:t>
      </w:r>
    </w:p>
    <w:p w:rsidR="0062776C" w:rsidRPr="00C84DB5" w:rsidRDefault="0062776C" w:rsidP="0062776C">
      <w:pPr>
        <w:spacing w:before="0"/>
        <w:rPr>
          <w:rFonts w:ascii="Arial" w:eastAsia="Times New Roman" w:hAnsi="Arial" w:cs="Arial"/>
          <w:kern w:val="28"/>
          <w:sz w:val="28"/>
          <w:szCs w:val="18"/>
          <w:lang w:val="fr-CH" w:eastAsia="de-DE"/>
        </w:rPr>
      </w:pPr>
      <w:r w:rsidRPr="00C84DB5">
        <w:rPr>
          <w:rFonts w:ascii="Arial" w:eastAsia="Times New Roman" w:hAnsi="Arial" w:cs="Arial"/>
          <w:kern w:val="28"/>
          <w:sz w:val="28"/>
          <w:szCs w:val="18"/>
          <w:lang w:val="fr-CH" w:eastAsia="de-DE"/>
        </w:rPr>
        <w:t>Edith Nüssli</w:t>
      </w:r>
    </w:p>
    <w:p w:rsidR="00C84DB5" w:rsidRPr="00C84DB5" w:rsidRDefault="00C84DB5" w:rsidP="00C916AE">
      <w:pPr>
        <w:spacing w:before="0"/>
        <w:rPr>
          <w:rFonts w:ascii="Arial" w:eastAsia="Times New Roman" w:hAnsi="Arial" w:cs="Arial"/>
          <w:kern w:val="28"/>
          <w:sz w:val="28"/>
          <w:szCs w:val="18"/>
          <w:lang w:val="fr-CH" w:eastAsia="de-DE"/>
        </w:rPr>
      </w:pPr>
      <w:r w:rsidRPr="00C84DB5">
        <w:rPr>
          <w:rFonts w:ascii="Arial" w:eastAsia="Times New Roman" w:hAnsi="Arial" w:cs="Arial"/>
          <w:kern w:val="28"/>
          <w:sz w:val="28"/>
          <w:szCs w:val="18"/>
          <w:lang w:val="fr-CH" w:eastAsia="de-DE"/>
        </w:rPr>
        <w:t>Défense des intérêts et communication FSA</w:t>
      </w:r>
    </w:p>
    <w:p w:rsidR="00C84DB5" w:rsidRPr="0062776C" w:rsidRDefault="00C84DB5" w:rsidP="0026490D">
      <w:pPr>
        <w:pStyle w:val="berschrift3"/>
        <w:keepLines w:val="0"/>
        <w:spacing w:before="240" w:after="60"/>
        <w:rPr>
          <w:rFonts w:ascii="Arial" w:eastAsia="Times New Roman" w:hAnsi="Arial" w:cs="Arial"/>
          <w:bCs/>
          <w:color w:val="auto"/>
          <w:kern w:val="28"/>
          <w:sz w:val="32"/>
          <w:szCs w:val="18"/>
          <w:lang w:val="de-CH" w:eastAsia="de-DE"/>
        </w:rPr>
      </w:pPr>
      <w:r w:rsidRPr="0062776C">
        <w:rPr>
          <w:rFonts w:ascii="Arial" w:eastAsia="Times New Roman" w:hAnsi="Arial" w:cs="Arial"/>
          <w:color w:val="auto"/>
          <w:kern w:val="28"/>
          <w:sz w:val="32"/>
          <w:szCs w:val="18"/>
          <w:lang w:val="de-CH" w:eastAsia="de-DE"/>
        </w:rPr>
        <w:t>Conception et impression</w:t>
      </w:r>
    </w:p>
    <w:p w:rsidR="00C84DB5" w:rsidRPr="00C84DB5" w:rsidRDefault="00C84DB5" w:rsidP="00C916AE">
      <w:pPr>
        <w:spacing w:before="0"/>
        <w:rPr>
          <w:rFonts w:ascii="Arial" w:eastAsia="Times New Roman" w:hAnsi="Arial" w:cs="Arial"/>
          <w:kern w:val="28"/>
          <w:sz w:val="28"/>
          <w:szCs w:val="18"/>
          <w:lang w:val="de-CH" w:eastAsia="de-DE"/>
        </w:rPr>
      </w:pPr>
      <w:r w:rsidRPr="00C84DB5">
        <w:rPr>
          <w:rFonts w:ascii="Arial" w:eastAsia="Times New Roman" w:hAnsi="Arial" w:cs="Arial"/>
          <w:kern w:val="28"/>
          <w:sz w:val="28"/>
          <w:szCs w:val="18"/>
          <w:lang w:val="de-CH" w:eastAsia="de-DE"/>
        </w:rPr>
        <w:t>Bühler &amp; Bühler AG, Zurich</w:t>
      </w:r>
    </w:p>
    <w:p w:rsidR="00C84DB5" w:rsidRPr="00C84DB5" w:rsidRDefault="00C84DB5" w:rsidP="00C916AE">
      <w:pPr>
        <w:spacing w:before="0"/>
        <w:rPr>
          <w:rFonts w:ascii="Arial" w:eastAsia="Times New Roman" w:hAnsi="Arial" w:cs="Arial"/>
          <w:kern w:val="28"/>
          <w:sz w:val="28"/>
          <w:szCs w:val="18"/>
          <w:lang w:val="fr-CH" w:eastAsia="de-DE"/>
        </w:rPr>
      </w:pPr>
      <w:r w:rsidRPr="00C84DB5">
        <w:rPr>
          <w:rFonts w:ascii="Arial" w:eastAsia="Times New Roman" w:hAnsi="Arial" w:cs="Arial"/>
          <w:kern w:val="28"/>
          <w:sz w:val="28"/>
          <w:szCs w:val="18"/>
          <w:lang w:val="fr-CH" w:eastAsia="de-DE"/>
        </w:rPr>
        <w:t>Ediprim AG, Bienne</w:t>
      </w:r>
    </w:p>
    <w:p w:rsidR="00C84DB5" w:rsidRPr="00F23E92" w:rsidRDefault="00C84DB5" w:rsidP="0026490D">
      <w:pPr>
        <w:pStyle w:val="berschrift3"/>
        <w:keepLines w:val="0"/>
        <w:spacing w:before="240" w:after="60"/>
        <w:rPr>
          <w:rFonts w:ascii="Arial" w:eastAsia="Times New Roman" w:hAnsi="Arial" w:cs="Arial"/>
          <w:bCs/>
          <w:color w:val="auto"/>
          <w:kern w:val="28"/>
          <w:sz w:val="32"/>
          <w:szCs w:val="18"/>
          <w:lang w:val="fr-CH" w:eastAsia="de-DE"/>
        </w:rPr>
      </w:pPr>
      <w:r w:rsidRPr="00F23E92">
        <w:rPr>
          <w:rFonts w:ascii="Arial" w:eastAsia="Times New Roman" w:hAnsi="Arial" w:cs="Arial"/>
          <w:color w:val="auto"/>
          <w:kern w:val="28"/>
          <w:sz w:val="32"/>
          <w:szCs w:val="18"/>
          <w:lang w:val="fr-CH" w:eastAsia="de-DE"/>
        </w:rPr>
        <w:t>Parution</w:t>
      </w:r>
    </w:p>
    <w:p w:rsidR="00C84DB5" w:rsidRPr="00F04FF7" w:rsidRDefault="00C84DB5" w:rsidP="00C916AE">
      <w:pPr>
        <w:spacing w:before="0"/>
        <w:rPr>
          <w:rFonts w:ascii="Arial" w:hAnsi="Arial" w:cs="Arial"/>
          <w:sz w:val="28"/>
          <w:szCs w:val="28"/>
          <w:lang w:val="fr-CH"/>
        </w:rPr>
      </w:pPr>
      <w:r w:rsidRPr="00F04FF7">
        <w:rPr>
          <w:rFonts w:ascii="Arial" w:hAnsi="Arial" w:cs="Arial"/>
          <w:sz w:val="28"/>
          <w:szCs w:val="28"/>
          <w:lang w:val="fr-CH"/>
        </w:rPr>
        <w:t>Allemand et français</w:t>
      </w:r>
    </w:p>
    <w:p w:rsidR="00C84DB5" w:rsidRPr="00F04FF7" w:rsidRDefault="00C84DB5" w:rsidP="00C916AE">
      <w:pPr>
        <w:spacing w:before="0"/>
        <w:rPr>
          <w:rFonts w:ascii="Arial" w:hAnsi="Arial" w:cs="Arial"/>
          <w:sz w:val="28"/>
          <w:szCs w:val="28"/>
          <w:lang w:val="fr-CH"/>
        </w:rPr>
      </w:pPr>
      <w:r w:rsidRPr="00F04FF7">
        <w:rPr>
          <w:rFonts w:ascii="Arial" w:hAnsi="Arial" w:cs="Arial"/>
          <w:sz w:val="28"/>
          <w:szCs w:val="28"/>
          <w:lang w:val="fr-CH"/>
        </w:rPr>
        <w:t>Impression en gros caractères et braille</w:t>
      </w:r>
    </w:p>
    <w:p w:rsidR="00C84DB5" w:rsidRPr="00F04FF7" w:rsidRDefault="00C84DB5" w:rsidP="00C916AE">
      <w:pPr>
        <w:spacing w:before="0"/>
        <w:rPr>
          <w:rFonts w:ascii="Arial" w:hAnsi="Arial" w:cs="Arial"/>
          <w:sz w:val="28"/>
          <w:szCs w:val="28"/>
          <w:lang w:val="fr-CH"/>
        </w:rPr>
      </w:pPr>
      <w:r w:rsidRPr="00F04FF7">
        <w:rPr>
          <w:rFonts w:ascii="Arial" w:hAnsi="Arial" w:cs="Arial"/>
          <w:sz w:val="28"/>
          <w:szCs w:val="28"/>
          <w:lang w:val="fr-CH"/>
        </w:rPr>
        <w:t>Sous forme électronique et sur CD (format Daisy)</w:t>
      </w:r>
    </w:p>
    <w:p w:rsidR="00C84DB5" w:rsidRPr="00F23E92" w:rsidRDefault="00C84DB5" w:rsidP="0026490D">
      <w:pPr>
        <w:pStyle w:val="berschrift3"/>
        <w:keepLines w:val="0"/>
        <w:spacing w:before="240" w:after="60"/>
        <w:rPr>
          <w:rFonts w:ascii="Arial" w:eastAsia="Times New Roman" w:hAnsi="Arial" w:cs="Arial"/>
          <w:bCs/>
          <w:color w:val="auto"/>
          <w:kern w:val="28"/>
          <w:sz w:val="32"/>
          <w:szCs w:val="18"/>
          <w:lang w:val="fr-CH" w:eastAsia="de-DE"/>
        </w:rPr>
      </w:pPr>
      <w:r w:rsidRPr="00F23E92">
        <w:rPr>
          <w:rFonts w:ascii="Arial" w:eastAsia="Times New Roman" w:hAnsi="Arial" w:cs="Arial"/>
          <w:color w:val="auto"/>
          <w:kern w:val="28"/>
          <w:sz w:val="32"/>
          <w:szCs w:val="18"/>
          <w:lang w:val="fr-CH" w:eastAsia="de-DE"/>
        </w:rPr>
        <w:t>Photos</w:t>
      </w:r>
    </w:p>
    <w:p w:rsidR="00C84DB5" w:rsidRPr="00C84DB5" w:rsidRDefault="00C84DB5" w:rsidP="00C916AE">
      <w:pPr>
        <w:spacing w:before="0"/>
        <w:rPr>
          <w:rFonts w:ascii="Arial" w:eastAsia="Times New Roman" w:hAnsi="Arial" w:cs="Arial"/>
          <w:kern w:val="28"/>
          <w:sz w:val="28"/>
          <w:szCs w:val="18"/>
          <w:lang w:val="fr-CH" w:eastAsia="de-DE"/>
        </w:rPr>
      </w:pPr>
      <w:r w:rsidRPr="00C84DB5">
        <w:rPr>
          <w:rFonts w:ascii="Arial" w:eastAsia="Times New Roman" w:hAnsi="Arial" w:cs="Arial"/>
          <w:kern w:val="28"/>
          <w:sz w:val="28"/>
          <w:szCs w:val="18"/>
          <w:lang w:val="fr-CH" w:eastAsia="de-DE"/>
        </w:rPr>
        <w:t xml:space="preserve">Archives FSA, </w:t>
      </w:r>
      <w:r w:rsidR="00875D72">
        <w:rPr>
          <w:rFonts w:ascii="Arial" w:eastAsia="Times New Roman" w:hAnsi="Arial" w:cs="Arial"/>
          <w:kern w:val="28"/>
          <w:sz w:val="28"/>
          <w:szCs w:val="18"/>
          <w:lang w:val="fr-CH" w:eastAsia="de-DE"/>
        </w:rPr>
        <w:t>excepté</w:t>
      </w:r>
      <w:r w:rsidRPr="00C84DB5">
        <w:rPr>
          <w:rFonts w:ascii="Arial" w:eastAsia="Times New Roman" w:hAnsi="Arial" w:cs="Arial"/>
          <w:kern w:val="28"/>
          <w:sz w:val="28"/>
          <w:szCs w:val="18"/>
          <w:lang w:val="fr-CH" w:eastAsia="de-DE"/>
        </w:rPr>
        <w:t>:</w:t>
      </w:r>
    </w:p>
    <w:p w:rsidR="00C84DB5" w:rsidRPr="00C916AE" w:rsidRDefault="00C84DB5" w:rsidP="004952FC">
      <w:pPr>
        <w:pStyle w:val="Aufzhlung"/>
        <w:numPr>
          <w:ilvl w:val="0"/>
          <w:numId w:val="16"/>
        </w:numPr>
        <w:spacing w:before="0"/>
      </w:pPr>
      <w:r w:rsidRPr="00C916AE">
        <w:t>V. Hartmann (</w:t>
      </w:r>
      <w:r w:rsidR="004952FC">
        <w:t>"</w:t>
      </w:r>
      <w:r w:rsidR="004952FC" w:rsidRPr="004952FC">
        <w:t>L'auteur et cabarettiste Bänz Friedli était</w:t>
      </w:r>
      <w:r w:rsidR="004952FC">
        <w:t xml:space="preserve"> l'invité-surprise de la soirée"</w:t>
      </w:r>
      <w:r w:rsidRPr="00C916AE">
        <w:t>)</w:t>
      </w:r>
    </w:p>
    <w:p w:rsidR="00C84DB5" w:rsidRPr="00C916AE" w:rsidRDefault="00C84DB5" w:rsidP="004952FC">
      <w:pPr>
        <w:pStyle w:val="Aufzhlung"/>
        <w:numPr>
          <w:ilvl w:val="0"/>
          <w:numId w:val="16"/>
        </w:numPr>
        <w:spacing w:before="0"/>
      </w:pPr>
      <w:r w:rsidRPr="00C916AE">
        <w:t>F. Baudraz (</w:t>
      </w:r>
      <w:r w:rsidR="004952FC">
        <w:t>"</w:t>
      </w:r>
      <w:r w:rsidR="004952FC" w:rsidRPr="004952FC">
        <w:t>La Compagnie de 1602 accompagne la section de</w:t>
      </w:r>
      <w:r w:rsidR="004952FC">
        <w:t xml:space="preserve"> Genève à la fête de l'Escalade"</w:t>
      </w:r>
      <w:r w:rsidRPr="00C916AE">
        <w:t>)</w:t>
      </w:r>
    </w:p>
    <w:p w:rsidR="00C84DB5" w:rsidRPr="00C916AE" w:rsidRDefault="00C84DB5" w:rsidP="00C916AE">
      <w:pPr>
        <w:pStyle w:val="Aufzhlung"/>
        <w:numPr>
          <w:ilvl w:val="0"/>
          <w:numId w:val="16"/>
        </w:numPr>
        <w:spacing w:before="0"/>
      </w:pPr>
      <w:r w:rsidRPr="00C916AE">
        <w:t>UCBA (</w:t>
      </w:r>
      <w:r w:rsidR="004952FC">
        <w:t>"</w:t>
      </w:r>
      <w:r w:rsidRPr="00C916AE">
        <w:t xml:space="preserve">Mieux voir tout </w:t>
      </w:r>
      <w:r w:rsidR="004952FC">
        <w:t>en économisant de l'électricité"</w:t>
      </w:r>
      <w:r w:rsidRPr="00C916AE">
        <w:t>)</w:t>
      </w:r>
    </w:p>
    <w:p w:rsidR="001B1C4D" w:rsidRPr="00C82117" w:rsidRDefault="001B1C4D" w:rsidP="00C84DB5">
      <w:pPr>
        <w:rPr>
          <w:rFonts w:ascii="Arial" w:eastAsia="Times New Roman" w:hAnsi="Arial" w:cs="Arial"/>
          <w:kern w:val="28"/>
          <w:sz w:val="28"/>
          <w:szCs w:val="18"/>
          <w:lang w:val="fr-CH" w:eastAsia="de-DE"/>
        </w:rPr>
      </w:pPr>
      <w:r w:rsidRPr="00C82117">
        <w:rPr>
          <w:rFonts w:ascii="Arial" w:eastAsia="Times New Roman" w:hAnsi="Arial" w:cs="Arial"/>
          <w:kern w:val="28"/>
          <w:sz w:val="28"/>
          <w:szCs w:val="18"/>
          <w:lang w:val="fr-CH" w:eastAsia="de-DE"/>
        </w:rPr>
        <w:t>La FSA est certifiée ZEWO.</w:t>
      </w:r>
    </w:p>
    <w:sectPr w:rsidR="001B1C4D" w:rsidRPr="00C82117" w:rsidSect="00BE58E9">
      <w:headerReference w:type="default" r:id="rId14"/>
      <w:headerReference w:type="first" r:id="rId15"/>
      <w:footerReference w:type="first" r:id="rId16"/>
      <w:pgSz w:w="11900" w:h="16840"/>
      <w:pgMar w:top="2885" w:right="986" w:bottom="2928" w:left="8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B4" w:rsidRDefault="00EB30B4" w:rsidP="005B7D94">
      <w:r>
        <w:separator/>
      </w:r>
    </w:p>
  </w:endnote>
  <w:endnote w:type="continuationSeparator" w:id="0">
    <w:p w:rsidR="00EB30B4" w:rsidRDefault="00EB30B4" w:rsidP="005B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B4" w:rsidRPr="00AA0C18" w:rsidRDefault="00EB30B4" w:rsidP="00BE58E9">
    <w:pPr>
      <w:spacing w:line="350" w:lineRule="exact"/>
      <w:ind w:left="993"/>
      <w:rPr>
        <w:rFonts w:ascii="Arial" w:eastAsia="Times New Roman" w:hAnsi="Arial" w:cs="Arial"/>
        <w:sz w:val="28"/>
        <w:szCs w:val="28"/>
        <w:lang w:val="fr-FR" w:eastAsia="de-DE"/>
      </w:rPr>
    </w:pPr>
    <w:r w:rsidRPr="00DD55A3">
      <w:rPr>
        <w:rFonts w:ascii="Arial" w:eastAsia="Times New Roman" w:hAnsi="Arial" w:cs="Arial"/>
        <w:b/>
        <w:noProof/>
        <w:color w:val="0B1DA8"/>
        <w:sz w:val="28"/>
        <w:szCs w:val="28"/>
        <w:lang w:val="de-CH" w:eastAsia="de-CH"/>
      </w:rPr>
      <w:drawing>
        <wp:anchor distT="0" distB="0" distL="114300" distR="114300" simplePos="0" relativeHeight="251663360" behindDoc="0" locked="0" layoutInCell="1" allowOverlap="1" wp14:anchorId="2446937D" wp14:editId="4294E2D9">
          <wp:simplePos x="0" y="0"/>
          <wp:positionH relativeFrom="column">
            <wp:posOffset>-140970</wp:posOffset>
          </wp:positionH>
          <wp:positionV relativeFrom="paragraph">
            <wp:posOffset>137160</wp:posOffset>
          </wp:positionV>
          <wp:extent cx="451104" cy="484632"/>
          <wp:effectExtent l="0" t="0" r="635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WO-Gütesieg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104" cy="484632"/>
                  </a:xfrm>
                  <a:prstGeom prst="rect">
                    <a:avLst/>
                  </a:prstGeom>
                </pic:spPr>
              </pic:pic>
            </a:graphicData>
          </a:graphic>
          <wp14:sizeRelH relativeFrom="page">
            <wp14:pctWidth>0</wp14:pctWidth>
          </wp14:sizeRelH>
          <wp14:sizeRelV relativeFrom="page">
            <wp14:pctHeight>0</wp14:pctHeight>
          </wp14:sizeRelV>
        </wp:anchor>
      </w:drawing>
    </w:r>
    <w:r w:rsidRPr="00DD55A3">
      <w:rPr>
        <w:rFonts w:ascii="Arial" w:eastAsia="Times New Roman" w:hAnsi="Arial" w:cs="Arial"/>
        <w:b/>
        <w:color w:val="0B1DA8"/>
        <w:sz w:val="28"/>
        <w:szCs w:val="28"/>
        <w:lang w:val="fr-FR" w:eastAsia="de-DE"/>
      </w:rPr>
      <w:t>Secrétariat général</w:t>
    </w:r>
    <w:r w:rsidRPr="00AA0C18">
      <w:rPr>
        <w:rFonts w:ascii="Arial" w:eastAsia="Times New Roman" w:hAnsi="Arial" w:cs="Arial"/>
        <w:color w:val="262626"/>
        <w:sz w:val="28"/>
        <w:szCs w:val="28"/>
        <w:lang w:val="fr-FR" w:eastAsia="de-DE"/>
      </w:rPr>
      <w:br/>
      <w:t>K</w:t>
    </w:r>
    <w:r>
      <w:rPr>
        <w:rFonts w:ascii="Arial" w:eastAsia="Times New Roman" w:hAnsi="Arial" w:cs="Arial"/>
        <w:color w:val="262626"/>
        <w:sz w:val="28"/>
        <w:szCs w:val="28"/>
        <w:lang w:val="fr-FR" w:eastAsia="de-DE"/>
      </w:rPr>
      <w:t>önizstrasse 23</w:t>
    </w:r>
    <w:r w:rsidRPr="00AA0C18">
      <w:rPr>
        <w:rFonts w:ascii="Arial" w:eastAsia="Times New Roman" w:hAnsi="Arial" w:cs="Arial"/>
        <w:color w:val="262626"/>
        <w:sz w:val="28"/>
        <w:szCs w:val="28"/>
        <w:lang w:val="fr-FR" w:eastAsia="de-DE"/>
      </w:rPr>
      <w:t xml:space="preserve">, </w:t>
    </w:r>
    <w:r>
      <w:rPr>
        <w:rFonts w:ascii="Arial" w:eastAsia="Times New Roman" w:hAnsi="Arial" w:cs="Arial"/>
        <w:color w:val="262626"/>
        <w:sz w:val="28"/>
        <w:szCs w:val="28"/>
        <w:lang w:val="fr-FR" w:eastAsia="de-DE"/>
      </w:rPr>
      <w:t xml:space="preserve">Case postale, </w:t>
    </w:r>
    <w:r w:rsidRPr="00AA0C18">
      <w:rPr>
        <w:rFonts w:ascii="Arial" w:eastAsia="Times New Roman" w:hAnsi="Arial" w:cs="Arial"/>
        <w:color w:val="262626"/>
        <w:sz w:val="28"/>
        <w:szCs w:val="28"/>
        <w:lang w:val="fr-FR" w:eastAsia="de-DE"/>
      </w:rPr>
      <w:t>30</w:t>
    </w:r>
    <w:r>
      <w:rPr>
        <w:rFonts w:ascii="Arial" w:eastAsia="Times New Roman" w:hAnsi="Arial" w:cs="Arial"/>
        <w:color w:val="262626"/>
        <w:sz w:val="28"/>
        <w:szCs w:val="28"/>
        <w:lang w:val="fr-FR" w:eastAsia="de-DE"/>
      </w:rPr>
      <w:t>0</w:t>
    </w:r>
    <w:r w:rsidRPr="00AA0C18">
      <w:rPr>
        <w:rFonts w:ascii="Arial" w:eastAsia="Times New Roman" w:hAnsi="Arial" w:cs="Arial"/>
        <w:color w:val="262626"/>
        <w:sz w:val="28"/>
        <w:szCs w:val="28"/>
        <w:lang w:val="fr-FR" w:eastAsia="de-DE"/>
      </w:rPr>
      <w:t>1 Bern</w:t>
    </w:r>
    <w:r w:rsidRPr="00AA0C18">
      <w:rPr>
        <w:rFonts w:ascii="Arial" w:eastAsia="Times New Roman" w:hAnsi="Arial" w:cs="Arial"/>
        <w:color w:val="262626"/>
        <w:sz w:val="28"/>
        <w:szCs w:val="28"/>
        <w:lang w:val="fr-FR" w:eastAsia="de-DE"/>
      </w:rPr>
      <w:br/>
      <w:t>031 390 88 00</w:t>
    </w:r>
    <w:r>
      <w:rPr>
        <w:rFonts w:ascii="Arial" w:eastAsia="Times New Roman" w:hAnsi="Arial" w:cs="Arial"/>
        <w:color w:val="262626"/>
        <w:sz w:val="28"/>
        <w:szCs w:val="28"/>
        <w:lang w:val="fr-FR" w:eastAsia="de-DE"/>
      </w:rPr>
      <w:t xml:space="preserve"> </w:t>
    </w:r>
    <w:r w:rsidRPr="00AA0C18">
      <w:rPr>
        <w:rFonts w:ascii="Arial" w:eastAsia="Times New Roman" w:hAnsi="Arial" w:cs="Arial"/>
        <w:color w:val="262626"/>
        <w:sz w:val="28"/>
        <w:szCs w:val="28"/>
        <w:lang w:val="fr-FR" w:eastAsia="de-DE"/>
      </w:rPr>
      <w:t>| info@sbv-fsa.ch</w:t>
    </w:r>
    <w:r>
      <w:rPr>
        <w:rFonts w:ascii="Arial" w:eastAsia="Times New Roman" w:hAnsi="Arial" w:cs="Arial"/>
        <w:color w:val="262626"/>
        <w:sz w:val="28"/>
        <w:szCs w:val="28"/>
        <w:lang w:val="fr-FR" w:eastAsia="de-DE"/>
      </w:rPr>
      <w:t xml:space="preserve"> </w:t>
    </w:r>
    <w:r w:rsidRPr="00AA0C18">
      <w:rPr>
        <w:rFonts w:ascii="Arial" w:eastAsia="Times New Roman" w:hAnsi="Arial" w:cs="Arial"/>
        <w:color w:val="262626"/>
        <w:sz w:val="28"/>
        <w:szCs w:val="28"/>
        <w:lang w:val="fr-FR" w:eastAsia="de-DE"/>
      </w:rPr>
      <w:t>| sbv-fsa.ch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B4" w:rsidRDefault="00EB30B4" w:rsidP="005B7D94">
      <w:r>
        <w:separator/>
      </w:r>
    </w:p>
  </w:footnote>
  <w:footnote w:type="continuationSeparator" w:id="0">
    <w:p w:rsidR="00EB30B4" w:rsidRDefault="00EB30B4" w:rsidP="005B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B4" w:rsidRPr="008F2C7A" w:rsidRDefault="00EB30B4" w:rsidP="0001248E">
    <w:pPr>
      <w:pStyle w:val="Kopfzeile"/>
      <w:spacing w:line="269" w:lineRule="auto"/>
      <w:jc w:val="right"/>
      <w:rPr>
        <w:rFonts w:ascii="Arial" w:hAnsi="Arial" w:cs="Arial"/>
        <w:sz w:val="28"/>
        <w:szCs w:val="28"/>
      </w:rPr>
    </w:pPr>
    <w:r w:rsidRPr="008F2C7A">
      <w:rPr>
        <w:rFonts w:ascii="Arial" w:hAnsi="Arial" w:cs="Arial"/>
        <w:noProof/>
        <w:sz w:val="28"/>
        <w:szCs w:val="28"/>
        <w:lang w:val="de-CH" w:eastAsia="de-CH"/>
      </w:rPr>
      <w:drawing>
        <wp:anchor distT="0" distB="0" distL="114300" distR="114300" simplePos="0" relativeHeight="251659264" behindDoc="1" locked="0" layoutInCell="1" allowOverlap="1" wp14:anchorId="4AD8F3D4" wp14:editId="000EE8C8">
          <wp:simplePos x="0" y="0"/>
          <wp:positionH relativeFrom="column">
            <wp:posOffset>-36195</wp:posOffset>
          </wp:positionH>
          <wp:positionV relativeFrom="paragraph">
            <wp:posOffset>7620</wp:posOffset>
          </wp:positionV>
          <wp:extent cx="2428875" cy="885190"/>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A_Logo_standard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885190"/>
                  </a:xfrm>
                  <a:prstGeom prst="rect">
                    <a:avLst/>
                  </a:prstGeom>
                </pic:spPr>
              </pic:pic>
            </a:graphicData>
          </a:graphic>
          <wp14:sizeRelH relativeFrom="page">
            <wp14:pctWidth>0</wp14:pctWidth>
          </wp14:sizeRelH>
          <wp14:sizeRelV relativeFrom="page">
            <wp14:pctHeight>0</wp14:pctHeight>
          </wp14:sizeRelV>
        </wp:anchor>
      </w:drawing>
    </w:r>
  </w:p>
  <w:p w:rsidR="00EB30B4" w:rsidRPr="008F2C7A" w:rsidRDefault="00EB30B4" w:rsidP="0001248E">
    <w:pPr>
      <w:pStyle w:val="Kopfzeile"/>
      <w:spacing w:line="269" w:lineRule="auto"/>
      <w:jc w:val="right"/>
      <w:rPr>
        <w:rFonts w:ascii="Arial" w:hAnsi="Arial" w:cs="Arial"/>
        <w:sz w:val="28"/>
        <w:szCs w:val="28"/>
      </w:rPr>
    </w:pPr>
  </w:p>
  <w:p w:rsidR="00EB30B4" w:rsidRPr="008F2C7A" w:rsidRDefault="00EB30B4" w:rsidP="0001248E">
    <w:pPr>
      <w:pStyle w:val="Kopfzeile"/>
      <w:spacing w:line="269" w:lineRule="auto"/>
      <w:jc w:val="right"/>
      <w:rPr>
        <w:rFonts w:ascii="Arial" w:hAnsi="Arial" w:cs="Arial"/>
        <w:sz w:val="28"/>
        <w:szCs w:val="28"/>
      </w:rPr>
    </w:pPr>
    <w:r>
      <w:rPr>
        <w:rFonts w:ascii="Arial" w:hAnsi="Arial" w:cs="Arial"/>
        <w:sz w:val="28"/>
        <w:szCs w:val="28"/>
      </w:rPr>
      <w:t>Page</w:t>
    </w:r>
    <w:r w:rsidRPr="008F2C7A">
      <w:rPr>
        <w:rFonts w:ascii="Arial" w:hAnsi="Arial" w:cs="Arial"/>
        <w:sz w:val="28"/>
        <w:szCs w:val="28"/>
      </w:rPr>
      <w:t xml:space="preserve"> </w:t>
    </w:r>
    <w:r w:rsidRPr="008F2C7A">
      <w:rPr>
        <w:rFonts w:ascii="Arial" w:hAnsi="Arial" w:cs="Arial"/>
        <w:sz w:val="28"/>
        <w:szCs w:val="28"/>
      </w:rPr>
      <w:fldChar w:fldCharType="begin"/>
    </w:r>
    <w:r w:rsidRPr="008F2C7A">
      <w:rPr>
        <w:rFonts w:ascii="Arial" w:hAnsi="Arial" w:cs="Arial"/>
        <w:sz w:val="28"/>
        <w:szCs w:val="28"/>
      </w:rPr>
      <w:instrText>PAGE</w:instrText>
    </w:r>
    <w:r w:rsidRPr="008F2C7A">
      <w:rPr>
        <w:rFonts w:ascii="Arial" w:hAnsi="Arial" w:cs="Arial"/>
        <w:sz w:val="28"/>
        <w:szCs w:val="28"/>
      </w:rPr>
      <w:fldChar w:fldCharType="separate"/>
    </w:r>
    <w:r w:rsidR="00C52222">
      <w:rPr>
        <w:rFonts w:ascii="Arial" w:hAnsi="Arial" w:cs="Arial"/>
        <w:noProof/>
        <w:sz w:val="28"/>
        <w:szCs w:val="28"/>
      </w:rPr>
      <w:t>2</w:t>
    </w:r>
    <w:r w:rsidRPr="008F2C7A">
      <w:rPr>
        <w:rFonts w:ascii="Arial" w:hAnsi="Arial" w:cs="Arial"/>
        <w:sz w:val="28"/>
        <w:szCs w:val="28"/>
      </w:rPr>
      <w:fldChar w:fldCharType="end"/>
    </w:r>
    <w:r w:rsidRPr="008F2C7A">
      <w:rPr>
        <w:rFonts w:ascii="Arial" w:hAnsi="Arial" w:cs="Arial"/>
        <w:sz w:val="28"/>
        <w:szCs w:val="28"/>
      </w:rPr>
      <w:t xml:space="preserve"> </w:t>
    </w:r>
    <w:r>
      <w:rPr>
        <w:rFonts w:ascii="Arial" w:hAnsi="Arial" w:cs="Arial"/>
        <w:sz w:val="28"/>
        <w:szCs w:val="28"/>
      </w:rPr>
      <w:t>de</w:t>
    </w:r>
    <w:r w:rsidRPr="008F2C7A">
      <w:rPr>
        <w:rFonts w:ascii="Arial" w:hAnsi="Arial" w:cs="Arial"/>
        <w:sz w:val="28"/>
        <w:szCs w:val="28"/>
      </w:rPr>
      <w:t xml:space="preserve"> </w:t>
    </w:r>
    <w:r w:rsidRPr="008F2C7A">
      <w:rPr>
        <w:rFonts w:ascii="Arial" w:hAnsi="Arial" w:cs="Arial"/>
        <w:sz w:val="28"/>
        <w:szCs w:val="28"/>
      </w:rPr>
      <w:fldChar w:fldCharType="begin"/>
    </w:r>
    <w:r w:rsidRPr="008F2C7A">
      <w:rPr>
        <w:rFonts w:ascii="Arial" w:hAnsi="Arial" w:cs="Arial"/>
        <w:sz w:val="28"/>
        <w:szCs w:val="28"/>
      </w:rPr>
      <w:instrText>NUMPAGES</w:instrText>
    </w:r>
    <w:r w:rsidRPr="008F2C7A">
      <w:rPr>
        <w:rFonts w:ascii="Arial" w:hAnsi="Arial" w:cs="Arial"/>
        <w:sz w:val="28"/>
        <w:szCs w:val="28"/>
      </w:rPr>
      <w:fldChar w:fldCharType="separate"/>
    </w:r>
    <w:r w:rsidR="00C52222">
      <w:rPr>
        <w:rFonts w:ascii="Arial" w:hAnsi="Arial" w:cs="Arial"/>
        <w:noProof/>
        <w:sz w:val="28"/>
        <w:szCs w:val="28"/>
      </w:rPr>
      <w:t>37</w:t>
    </w:r>
    <w:r w:rsidRPr="008F2C7A">
      <w:rPr>
        <w:rFonts w:ascii="Arial" w:hAnsi="Arial" w:cs="Arial"/>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B4" w:rsidRDefault="00EB30B4" w:rsidP="00BE58E9">
    <w:pPr>
      <w:pStyle w:val="Kopfzeile"/>
    </w:pPr>
    <w:r>
      <w:rPr>
        <w:noProof/>
        <w:lang w:val="de-CH" w:eastAsia="de-CH"/>
      </w:rPr>
      <w:drawing>
        <wp:anchor distT="0" distB="0" distL="114300" distR="114300" simplePos="0" relativeHeight="251661312" behindDoc="0" locked="0" layoutInCell="1" allowOverlap="1" wp14:anchorId="4E1673BF" wp14:editId="4E6333C9">
          <wp:simplePos x="0" y="0"/>
          <wp:positionH relativeFrom="column">
            <wp:posOffset>-34290</wp:posOffset>
          </wp:positionH>
          <wp:positionV relativeFrom="paragraph">
            <wp:posOffset>7619</wp:posOffset>
          </wp:positionV>
          <wp:extent cx="2428875" cy="885717"/>
          <wp:effectExtent l="0" t="0" r="9525"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A_Logo_standard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829" cy="897734"/>
                  </a:xfrm>
                  <a:prstGeom prst="rect">
                    <a:avLst/>
                  </a:prstGeom>
                </pic:spPr>
              </pic:pic>
            </a:graphicData>
          </a:graphic>
          <wp14:sizeRelH relativeFrom="page">
            <wp14:pctWidth>0</wp14:pctWidth>
          </wp14:sizeRelH>
          <wp14:sizeRelV relativeFrom="page">
            <wp14:pctHeight>0</wp14:pctHeight>
          </wp14:sizeRelV>
        </wp:anchor>
      </w:drawing>
    </w:r>
  </w:p>
  <w:p w:rsidR="00EB30B4" w:rsidRDefault="00EB30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79F"/>
    <w:multiLevelType w:val="hybridMultilevel"/>
    <w:tmpl w:val="6EB8F20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5C14B14"/>
    <w:multiLevelType w:val="hybridMultilevel"/>
    <w:tmpl w:val="F6F48E96"/>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8E82DA2"/>
    <w:multiLevelType w:val="hybridMultilevel"/>
    <w:tmpl w:val="9B2C653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9631D2C"/>
    <w:multiLevelType w:val="multilevel"/>
    <w:tmpl w:val="AFE678D8"/>
    <w:lvl w:ilvl="0">
      <w:start w:val="1"/>
      <w:numFmt w:val="bullet"/>
      <w:lvlText w:val="‐"/>
      <w:lvlJc w:val="left"/>
      <w:pPr>
        <w:tabs>
          <w:tab w:val="num" w:pos="720"/>
        </w:tabs>
        <w:ind w:left="720" w:hanging="720"/>
      </w:pPr>
      <w:rPr>
        <w:rFonts w:ascii="SimSun" w:eastAsia="SimSun" w:hAnsi="SimSun"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DC00FFF"/>
    <w:multiLevelType w:val="hybridMultilevel"/>
    <w:tmpl w:val="BE8EDAB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E855B0C"/>
    <w:multiLevelType w:val="multilevel"/>
    <w:tmpl w:val="630AFD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C9B4E0E"/>
    <w:multiLevelType w:val="hybridMultilevel"/>
    <w:tmpl w:val="4CA0F31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FEC6F65"/>
    <w:multiLevelType w:val="multilevel"/>
    <w:tmpl w:val="ABC4F7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5837953"/>
    <w:multiLevelType w:val="hybridMultilevel"/>
    <w:tmpl w:val="5372B0F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0133C28"/>
    <w:multiLevelType w:val="hybridMultilevel"/>
    <w:tmpl w:val="2342E50E"/>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38B47CE"/>
    <w:multiLevelType w:val="hybridMultilevel"/>
    <w:tmpl w:val="B9D48E8A"/>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4FC0A1C"/>
    <w:multiLevelType w:val="hybridMultilevel"/>
    <w:tmpl w:val="1E6C8D00"/>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7545805"/>
    <w:multiLevelType w:val="hybridMultilevel"/>
    <w:tmpl w:val="0518AEB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8D20D94"/>
    <w:multiLevelType w:val="hybridMultilevel"/>
    <w:tmpl w:val="356E16E0"/>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AAD2DA0"/>
    <w:multiLevelType w:val="hybridMultilevel"/>
    <w:tmpl w:val="BCC6976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ABD2051"/>
    <w:multiLevelType w:val="hybridMultilevel"/>
    <w:tmpl w:val="F6CED2F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6C9D18C0"/>
    <w:multiLevelType w:val="hybridMultilevel"/>
    <w:tmpl w:val="6182478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87162C4"/>
    <w:multiLevelType w:val="hybridMultilevel"/>
    <w:tmpl w:val="8E1C340E"/>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FFA6AD3"/>
    <w:multiLevelType w:val="hybridMultilevel"/>
    <w:tmpl w:val="01EE7AE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3"/>
  </w:num>
  <w:num w:numId="5">
    <w:abstractNumId w:val="2"/>
  </w:num>
  <w:num w:numId="6">
    <w:abstractNumId w:val="4"/>
  </w:num>
  <w:num w:numId="7">
    <w:abstractNumId w:val="12"/>
  </w:num>
  <w:num w:numId="8">
    <w:abstractNumId w:val="6"/>
  </w:num>
  <w:num w:numId="9">
    <w:abstractNumId w:val="1"/>
  </w:num>
  <w:num w:numId="10">
    <w:abstractNumId w:val="11"/>
  </w:num>
  <w:num w:numId="11">
    <w:abstractNumId w:val="16"/>
  </w:num>
  <w:num w:numId="12">
    <w:abstractNumId w:val="15"/>
  </w:num>
  <w:num w:numId="13">
    <w:abstractNumId w:val="13"/>
  </w:num>
  <w:num w:numId="14">
    <w:abstractNumId w:val="9"/>
  </w:num>
  <w:num w:numId="15">
    <w:abstractNumId w:val="10"/>
  </w:num>
  <w:num w:numId="16">
    <w:abstractNumId w:val="18"/>
  </w:num>
  <w:num w:numId="17">
    <w:abstractNumId w:val="14"/>
  </w:num>
  <w:num w:numId="18">
    <w:abstractNumId w:val="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94"/>
    <w:rsid w:val="000050B6"/>
    <w:rsid w:val="00006A16"/>
    <w:rsid w:val="0000761E"/>
    <w:rsid w:val="00010E2B"/>
    <w:rsid w:val="0001248E"/>
    <w:rsid w:val="00012500"/>
    <w:rsid w:val="00032CCC"/>
    <w:rsid w:val="000371C6"/>
    <w:rsid w:val="0004536C"/>
    <w:rsid w:val="000460D2"/>
    <w:rsid w:val="00055414"/>
    <w:rsid w:val="000606E0"/>
    <w:rsid w:val="000609F5"/>
    <w:rsid w:val="00064170"/>
    <w:rsid w:val="00064CB0"/>
    <w:rsid w:val="000679FA"/>
    <w:rsid w:val="00073379"/>
    <w:rsid w:val="00076899"/>
    <w:rsid w:val="00080B39"/>
    <w:rsid w:val="00084FC5"/>
    <w:rsid w:val="000854D6"/>
    <w:rsid w:val="0008679F"/>
    <w:rsid w:val="00087FF8"/>
    <w:rsid w:val="00095245"/>
    <w:rsid w:val="0009678D"/>
    <w:rsid w:val="000B18A5"/>
    <w:rsid w:val="000B3CE8"/>
    <w:rsid w:val="000B57E3"/>
    <w:rsid w:val="000B7F68"/>
    <w:rsid w:val="000C220B"/>
    <w:rsid w:val="000C3326"/>
    <w:rsid w:val="000C6616"/>
    <w:rsid w:val="000D76F6"/>
    <w:rsid w:val="000E1486"/>
    <w:rsid w:val="000E1EF8"/>
    <w:rsid w:val="000E3D65"/>
    <w:rsid w:val="000E5ADC"/>
    <w:rsid w:val="000F23F3"/>
    <w:rsid w:val="000F3D3E"/>
    <w:rsid w:val="000F6188"/>
    <w:rsid w:val="000F6A7E"/>
    <w:rsid w:val="000F6E7D"/>
    <w:rsid w:val="000F7FFA"/>
    <w:rsid w:val="00104064"/>
    <w:rsid w:val="0011407E"/>
    <w:rsid w:val="0012609D"/>
    <w:rsid w:val="001266CE"/>
    <w:rsid w:val="001325BF"/>
    <w:rsid w:val="00133BCA"/>
    <w:rsid w:val="00134AE7"/>
    <w:rsid w:val="001365C5"/>
    <w:rsid w:val="00140054"/>
    <w:rsid w:val="00141D4D"/>
    <w:rsid w:val="0014353B"/>
    <w:rsid w:val="00146DAF"/>
    <w:rsid w:val="00156D78"/>
    <w:rsid w:val="00162194"/>
    <w:rsid w:val="00163BD5"/>
    <w:rsid w:val="001671AE"/>
    <w:rsid w:val="00170281"/>
    <w:rsid w:val="00172C30"/>
    <w:rsid w:val="00175DAE"/>
    <w:rsid w:val="001800D6"/>
    <w:rsid w:val="001866F9"/>
    <w:rsid w:val="001907B4"/>
    <w:rsid w:val="00191748"/>
    <w:rsid w:val="00192EA0"/>
    <w:rsid w:val="00193772"/>
    <w:rsid w:val="00196D65"/>
    <w:rsid w:val="0019718E"/>
    <w:rsid w:val="001A4FFB"/>
    <w:rsid w:val="001B1C4D"/>
    <w:rsid w:val="001B2DE6"/>
    <w:rsid w:val="001B36DF"/>
    <w:rsid w:val="001B6269"/>
    <w:rsid w:val="001C3747"/>
    <w:rsid w:val="001C3F7C"/>
    <w:rsid w:val="001C433D"/>
    <w:rsid w:val="001C7088"/>
    <w:rsid w:val="001E652D"/>
    <w:rsid w:val="001E7AD6"/>
    <w:rsid w:val="001F2962"/>
    <w:rsid w:val="001F659E"/>
    <w:rsid w:val="001F708F"/>
    <w:rsid w:val="001F7C13"/>
    <w:rsid w:val="002077B7"/>
    <w:rsid w:val="00210366"/>
    <w:rsid w:val="00211104"/>
    <w:rsid w:val="002115C2"/>
    <w:rsid w:val="00211EB4"/>
    <w:rsid w:val="00217923"/>
    <w:rsid w:val="00222382"/>
    <w:rsid w:val="00230097"/>
    <w:rsid w:val="0023184C"/>
    <w:rsid w:val="0023277E"/>
    <w:rsid w:val="0024002B"/>
    <w:rsid w:val="002420C9"/>
    <w:rsid w:val="002430C0"/>
    <w:rsid w:val="002438FC"/>
    <w:rsid w:val="002441B4"/>
    <w:rsid w:val="00246805"/>
    <w:rsid w:val="002546D8"/>
    <w:rsid w:val="002630D1"/>
    <w:rsid w:val="0026490D"/>
    <w:rsid w:val="00265771"/>
    <w:rsid w:val="00265F09"/>
    <w:rsid w:val="002716B3"/>
    <w:rsid w:val="0027290F"/>
    <w:rsid w:val="00282D49"/>
    <w:rsid w:val="00284B01"/>
    <w:rsid w:val="002911BF"/>
    <w:rsid w:val="002A52C5"/>
    <w:rsid w:val="002A78F4"/>
    <w:rsid w:val="002B087C"/>
    <w:rsid w:val="002B3B9C"/>
    <w:rsid w:val="002C0CB2"/>
    <w:rsid w:val="002C1B55"/>
    <w:rsid w:val="002C3D5F"/>
    <w:rsid w:val="002C411F"/>
    <w:rsid w:val="002C4D6C"/>
    <w:rsid w:val="002D768A"/>
    <w:rsid w:val="002E52CD"/>
    <w:rsid w:val="002E555D"/>
    <w:rsid w:val="002F2AB2"/>
    <w:rsid w:val="002F32FC"/>
    <w:rsid w:val="00300514"/>
    <w:rsid w:val="00302867"/>
    <w:rsid w:val="00303FA3"/>
    <w:rsid w:val="003061E8"/>
    <w:rsid w:val="003062FD"/>
    <w:rsid w:val="00314923"/>
    <w:rsid w:val="00315033"/>
    <w:rsid w:val="003153DC"/>
    <w:rsid w:val="0033106C"/>
    <w:rsid w:val="003430FD"/>
    <w:rsid w:val="00343A1F"/>
    <w:rsid w:val="00357967"/>
    <w:rsid w:val="0036269F"/>
    <w:rsid w:val="003656E4"/>
    <w:rsid w:val="00371A37"/>
    <w:rsid w:val="003746B2"/>
    <w:rsid w:val="00381E4C"/>
    <w:rsid w:val="00382965"/>
    <w:rsid w:val="00391DB7"/>
    <w:rsid w:val="003A4526"/>
    <w:rsid w:val="003A7CC4"/>
    <w:rsid w:val="003B0482"/>
    <w:rsid w:val="003B60FA"/>
    <w:rsid w:val="003C2F8B"/>
    <w:rsid w:val="003D081A"/>
    <w:rsid w:val="003D13D4"/>
    <w:rsid w:val="003D4844"/>
    <w:rsid w:val="003E07EC"/>
    <w:rsid w:val="003E15E4"/>
    <w:rsid w:val="003E3763"/>
    <w:rsid w:val="003E5BD5"/>
    <w:rsid w:val="003E7098"/>
    <w:rsid w:val="003F0C4C"/>
    <w:rsid w:val="003F10B9"/>
    <w:rsid w:val="003F1368"/>
    <w:rsid w:val="003F4D27"/>
    <w:rsid w:val="00400445"/>
    <w:rsid w:val="00407413"/>
    <w:rsid w:val="00415B27"/>
    <w:rsid w:val="004163F8"/>
    <w:rsid w:val="00416A90"/>
    <w:rsid w:val="00417858"/>
    <w:rsid w:val="0042015A"/>
    <w:rsid w:val="004232B0"/>
    <w:rsid w:val="004237BD"/>
    <w:rsid w:val="00427D78"/>
    <w:rsid w:val="00430E12"/>
    <w:rsid w:val="004319F4"/>
    <w:rsid w:val="00433B21"/>
    <w:rsid w:val="00434A9D"/>
    <w:rsid w:val="00440940"/>
    <w:rsid w:val="00441E8C"/>
    <w:rsid w:val="00444AE8"/>
    <w:rsid w:val="00462147"/>
    <w:rsid w:val="00463397"/>
    <w:rsid w:val="0047285D"/>
    <w:rsid w:val="00473C80"/>
    <w:rsid w:val="0047511C"/>
    <w:rsid w:val="00486BAC"/>
    <w:rsid w:val="004905DE"/>
    <w:rsid w:val="004932B0"/>
    <w:rsid w:val="004952FC"/>
    <w:rsid w:val="00496020"/>
    <w:rsid w:val="00496425"/>
    <w:rsid w:val="004A11DE"/>
    <w:rsid w:val="004A2A20"/>
    <w:rsid w:val="004B4398"/>
    <w:rsid w:val="004C1270"/>
    <w:rsid w:val="004C2C8D"/>
    <w:rsid w:val="004C4C3B"/>
    <w:rsid w:val="004D3624"/>
    <w:rsid w:val="004D7C86"/>
    <w:rsid w:val="004E2554"/>
    <w:rsid w:val="004E3211"/>
    <w:rsid w:val="004E4817"/>
    <w:rsid w:val="004E4B94"/>
    <w:rsid w:val="004E4EEA"/>
    <w:rsid w:val="004E720F"/>
    <w:rsid w:val="00500E18"/>
    <w:rsid w:val="00502C01"/>
    <w:rsid w:val="005050C9"/>
    <w:rsid w:val="005066FF"/>
    <w:rsid w:val="0050694B"/>
    <w:rsid w:val="00507F7D"/>
    <w:rsid w:val="005130B8"/>
    <w:rsid w:val="005201A2"/>
    <w:rsid w:val="005279B6"/>
    <w:rsid w:val="0053368D"/>
    <w:rsid w:val="0053436B"/>
    <w:rsid w:val="00554EF4"/>
    <w:rsid w:val="00566DD9"/>
    <w:rsid w:val="00576D3E"/>
    <w:rsid w:val="00577740"/>
    <w:rsid w:val="005875A4"/>
    <w:rsid w:val="00595165"/>
    <w:rsid w:val="00596F85"/>
    <w:rsid w:val="005A7261"/>
    <w:rsid w:val="005A7964"/>
    <w:rsid w:val="005B0778"/>
    <w:rsid w:val="005B468F"/>
    <w:rsid w:val="005B49ED"/>
    <w:rsid w:val="005B4EA5"/>
    <w:rsid w:val="005B52B6"/>
    <w:rsid w:val="005B7D94"/>
    <w:rsid w:val="005C25A9"/>
    <w:rsid w:val="005C37BA"/>
    <w:rsid w:val="005D5842"/>
    <w:rsid w:val="005E223D"/>
    <w:rsid w:val="005E4327"/>
    <w:rsid w:val="005E6D2E"/>
    <w:rsid w:val="005F4290"/>
    <w:rsid w:val="005F4400"/>
    <w:rsid w:val="006014C1"/>
    <w:rsid w:val="00605A87"/>
    <w:rsid w:val="00610B3B"/>
    <w:rsid w:val="00611222"/>
    <w:rsid w:val="00612E66"/>
    <w:rsid w:val="0061310A"/>
    <w:rsid w:val="0062776C"/>
    <w:rsid w:val="006327B6"/>
    <w:rsid w:val="00633111"/>
    <w:rsid w:val="00640985"/>
    <w:rsid w:val="00655008"/>
    <w:rsid w:val="006570E0"/>
    <w:rsid w:val="0065797F"/>
    <w:rsid w:val="00665255"/>
    <w:rsid w:val="0067403E"/>
    <w:rsid w:val="006757EA"/>
    <w:rsid w:val="00675B63"/>
    <w:rsid w:val="0067788E"/>
    <w:rsid w:val="00684504"/>
    <w:rsid w:val="00686297"/>
    <w:rsid w:val="006873A6"/>
    <w:rsid w:val="006902A0"/>
    <w:rsid w:val="00693C7B"/>
    <w:rsid w:val="00695273"/>
    <w:rsid w:val="00696E6D"/>
    <w:rsid w:val="006A10B4"/>
    <w:rsid w:val="006A3162"/>
    <w:rsid w:val="006A50B3"/>
    <w:rsid w:val="006A616C"/>
    <w:rsid w:val="006B5707"/>
    <w:rsid w:val="006C00C6"/>
    <w:rsid w:val="006C2530"/>
    <w:rsid w:val="006C4A6E"/>
    <w:rsid w:val="006C5D7F"/>
    <w:rsid w:val="006E6C39"/>
    <w:rsid w:val="006E7DEC"/>
    <w:rsid w:val="006F41C7"/>
    <w:rsid w:val="00704169"/>
    <w:rsid w:val="00704E7F"/>
    <w:rsid w:val="007073B9"/>
    <w:rsid w:val="007102CF"/>
    <w:rsid w:val="00710AD8"/>
    <w:rsid w:val="00714361"/>
    <w:rsid w:val="00737316"/>
    <w:rsid w:val="00740597"/>
    <w:rsid w:val="007473C0"/>
    <w:rsid w:val="00751AC2"/>
    <w:rsid w:val="00754B00"/>
    <w:rsid w:val="0075685D"/>
    <w:rsid w:val="007668E0"/>
    <w:rsid w:val="007812DB"/>
    <w:rsid w:val="0078519A"/>
    <w:rsid w:val="0079321F"/>
    <w:rsid w:val="00793381"/>
    <w:rsid w:val="00794C5E"/>
    <w:rsid w:val="007A2560"/>
    <w:rsid w:val="007A5D79"/>
    <w:rsid w:val="007B2C69"/>
    <w:rsid w:val="007B407A"/>
    <w:rsid w:val="007B526A"/>
    <w:rsid w:val="007C02E6"/>
    <w:rsid w:val="007C4E4B"/>
    <w:rsid w:val="007D5B91"/>
    <w:rsid w:val="007D624B"/>
    <w:rsid w:val="007F12B9"/>
    <w:rsid w:val="007F13AA"/>
    <w:rsid w:val="007F3B7B"/>
    <w:rsid w:val="00802CCB"/>
    <w:rsid w:val="00805C4B"/>
    <w:rsid w:val="00807DE0"/>
    <w:rsid w:val="00812116"/>
    <w:rsid w:val="00814358"/>
    <w:rsid w:val="00817679"/>
    <w:rsid w:val="0082227F"/>
    <w:rsid w:val="00823172"/>
    <w:rsid w:val="00831435"/>
    <w:rsid w:val="00843518"/>
    <w:rsid w:val="00844D10"/>
    <w:rsid w:val="00845E27"/>
    <w:rsid w:val="00852BDF"/>
    <w:rsid w:val="00870413"/>
    <w:rsid w:val="008712F2"/>
    <w:rsid w:val="008714DB"/>
    <w:rsid w:val="00875D72"/>
    <w:rsid w:val="0087689B"/>
    <w:rsid w:val="00882342"/>
    <w:rsid w:val="00892787"/>
    <w:rsid w:val="00893361"/>
    <w:rsid w:val="00894506"/>
    <w:rsid w:val="00895286"/>
    <w:rsid w:val="008B3C8D"/>
    <w:rsid w:val="008B546F"/>
    <w:rsid w:val="008C07C6"/>
    <w:rsid w:val="008C1D0E"/>
    <w:rsid w:val="008C474E"/>
    <w:rsid w:val="008C67B1"/>
    <w:rsid w:val="008D3162"/>
    <w:rsid w:val="008D48EC"/>
    <w:rsid w:val="008E082E"/>
    <w:rsid w:val="008E14CA"/>
    <w:rsid w:val="008E629C"/>
    <w:rsid w:val="008E6BDF"/>
    <w:rsid w:val="008F2C7A"/>
    <w:rsid w:val="009012B7"/>
    <w:rsid w:val="00902BE3"/>
    <w:rsid w:val="0090383A"/>
    <w:rsid w:val="009041AB"/>
    <w:rsid w:val="009072CE"/>
    <w:rsid w:val="009113C0"/>
    <w:rsid w:val="00924BEF"/>
    <w:rsid w:val="009270BF"/>
    <w:rsid w:val="00927AFB"/>
    <w:rsid w:val="0093373F"/>
    <w:rsid w:val="00942BBF"/>
    <w:rsid w:val="00943645"/>
    <w:rsid w:val="0094504A"/>
    <w:rsid w:val="00945833"/>
    <w:rsid w:val="0094682E"/>
    <w:rsid w:val="00946EF3"/>
    <w:rsid w:val="00952C1C"/>
    <w:rsid w:val="009537AB"/>
    <w:rsid w:val="00953B16"/>
    <w:rsid w:val="00953E32"/>
    <w:rsid w:val="0095409A"/>
    <w:rsid w:val="0095617A"/>
    <w:rsid w:val="00963E60"/>
    <w:rsid w:val="00973736"/>
    <w:rsid w:val="00976E68"/>
    <w:rsid w:val="00980566"/>
    <w:rsid w:val="0098130C"/>
    <w:rsid w:val="00984093"/>
    <w:rsid w:val="00986AE8"/>
    <w:rsid w:val="00993A87"/>
    <w:rsid w:val="00993CD9"/>
    <w:rsid w:val="00996D98"/>
    <w:rsid w:val="009A11C8"/>
    <w:rsid w:val="009A4F12"/>
    <w:rsid w:val="009B3A71"/>
    <w:rsid w:val="009C69DB"/>
    <w:rsid w:val="009C7F9F"/>
    <w:rsid w:val="009D397A"/>
    <w:rsid w:val="009D6070"/>
    <w:rsid w:val="009E06BE"/>
    <w:rsid w:val="009E150F"/>
    <w:rsid w:val="009E350B"/>
    <w:rsid w:val="009E531C"/>
    <w:rsid w:val="009E5C6F"/>
    <w:rsid w:val="009E6CAB"/>
    <w:rsid w:val="009E7DE3"/>
    <w:rsid w:val="009F6790"/>
    <w:rsid w:val="009F6F09"/>
    <w:rsid w:val="00A15949"/>
    <w:rsid w:val="00A173D6"/>
    <w:rsid w:val="00A2489A"/>
    <w:rsid w:val="00A24BE5"/>
    <w:rsid w:val="00A36667"/>
    <w:rsid w:val="00A42255"/>
    <w:rsid w:val="00A425EE"/>
    <w:rsid w:val="00A44840"/>
    <w:rsid w:val="00A4695B"/>
    <w:rsid w:val="00A470AF"/>
    <w:rsid w:val="00A5071A"/>
    <w:rsid w:val="00A52E41"/>
    <w:rsid w:val="00A64A37"/>
    <w:rsid w:val="00A83EA8"/>
    <w:rsid w:val="00A90A5B"/>
    <w:rsid w:val="00A95F1A"/>
    <w:rsid w:val="00A970F2"/>
    <w:rsid w:val="00A979E7"/>
    <w:rsid w:val="00AA05A4"/>
    <w:rsid w:val="00AA0C18"/>
    <w:rsid w:val="00AA1E64"/>
    <w:rsid w:val="00AA2555"/>
    <w:rsid w:val="00AA2F40"/>
    <w:rsid w:val="00AA37DB"/>
    <w:rsid w:val="00AA46B2"/>
    <w:rsid w:val="00AA5F10"/>
    <w:rsid w:val="00AB3CB0"/>
    <w:rsid w:val="00AB4E71"/>
    <w:rsid w:val="00AC1D94"/>
    <w:rsid w:val="00AC3C19"/>
    <w:rsid w:val="00AC62C1"/>
    <w:rsid w:val="00AC6FD1"/>
    <w:rsid w:val="00AC7891"/>
    <w:rsid w:val="00AD093A"/>
    <w:rsid w:val="00AD3BDF"/>
    <w:rsid w:val="00AD678E"/>
    <w:rsid w:val="00AD76BC"/>
    <w:rsid w:val="00AE69AB"/>
    <w:rsid w:val="00AF0F14"/>
    <w:rsid w:val="00AF216B"/>
    <w:rsid w:val="00AF37D5"/>
    <w:rsid w:val="00B014DB"/>
    <w:rsid w:val="00B05F87"/>
    <w:rsid w:val="00B11A62"/>
    <w:rsid w:val="00B12D0E"/>
    <w:rsid w:val="00B15543"/>
    <w:rsid w:val="00B16659"/>
    <w:rsid w:val="00B20660"/>
    <w:rsid w:val="00B21A44"/>
    <w:rsid w:val="00B23F15"/>
    <w:rsid w:val="00B24A49"/>
    <w:rsid w:val="00B30E7A"/>
    <w:rsid w:val="00B31559"/>
    <w:rsid w:val="00B35040"/>
    <w:rsid w:val="00B53D17"/>
    <w:rsid w:val="00B53D8A"/>
    <w:rsid w:val="00B6023F"/>
    <w:rsid w:val="00B6666D"/>
    <w:rsid w:val="00B73D31"/>
    <w:rsid w:val="00B746D0"/>
    <w:rsid w:val="00B75393"/>
    <w:rsid w:val="00B75DDA"/>
    <w:rsid w:val="00B86355"/>
    <w:rsid w:val="00B90F53"/>
    <w:rsid w:val="00B91035"/>
    <w:rsid w:val="00B91940"/>
    <w:rsid w:val="00BA2D48"/>
    <w:rsid w:val="00BA3631"/>
    <w:rsid w:val="00BA364C"/>
    <w:rsid w:val="00BA3E10"/>
    <w:rsid w:val="00BA45B6"/>
    <w:rsid w:val="00BC3711"/>
    <w:rsid w:val="00BC3B47"/>
    <w:rsid w:val="00BC64CE"/>
    <w:rsid w:val="00BC65DE"/>
    <w:rsid w:val="00BE230C"/>
    <w:rsid w:val="00BE380A"/>
    <w:rsid w:val="00BE4DDF"/>
    <w:rsid w:val="00BE58E9"/>
    <w:rsid w:val="00BF197C"/>
    <w:rsid w:val="00BF6245"/>
    <w:rsid w:val="00C018A7"/>
    <w:rsid w:val="00C023AD"/>
    <w:rsid w:val="00C03A6C"/>
    <w:rsid w:val="00C04B98"/>
    <w:rsid w:val="00C05BB9"/>
    <w:rsid w:val="00C157DB"/>
    <w:rsid w:val="00C2602E"/>
    <w:rsid w:val="00C341E3"/>
    <w:rsid w:val="00C37536"/>
    <w:rsid w:val="00C451EC"/>
    <w:rsid w:val="00C5085F"/>
    <w:rsid w:val="00C520C7"/>
    <w:rsid w:val="00C52222"/>
    <w:rsid w:val="00C523A2"/>
    <w:rsid w:val="00C66949"/>
    <w:rsid w:val="00C67078"/>
    <w:rsid w:val="00C72391"/>
    <w:rsid w:val="00C7692B"/>
    <w:rsid w:val="00C82117"/>
    <w:rsid w:val="00C84DB5"/>
    <w:rsid w:val="00C916AE"/>
    <w:rsid w:val="00C97171"/>
    <w:rsid w:val="00CA232C"/>
    <w:rsid w:val="00CB173C"/>
    <w:rsid w:val="00CB18B8"/>
    <w:rsid w:val="00CB3CEE"/>
    <w:rsid w:val="00CD0BD6"/>
    <w:rsid w:val="00CD364E"/>
    <w:rsid w:val="00CD7121"/>
    <w:rsid w:val="00CD7F95"/>
    <w:rsid w:val="00CE012B"/>
    <w:rsid w:val="00CE26FA"/>
    <w:rsid w:val="00CE358E"/>
    <w:rsid w:val="00CE69F1"/>
    <w:rsid w:val="00CE7D54"/>
    <w:rsid w:val="00CE7F8C"/>
    <w:rsid w:val="00CF19A6"/>
    <w:rsid w:val="00CF2EDA"/>
    <w:rsid w:val="00CF3261"/>
    <w:rsid w:val="00CF4363"/>
    <w:rsid w:val="00CF4A59"/>
    <w:rsid w:val="00D00AD3"/>
    <w:rsid w:val="00D147DB"/>
    <w:rsid w:val="00D24475"/>
    <w:rsid w:val="00D33F26"/>
    <w:rsid w:val="00D42CCA"/>
    <w:rsid w:val="00D45F1D"/>
    <w:rsid w:val="00D501ED"/>
    <w:rsid w:val="00D57315"/>
    <w:rsid w:val="00D62063"/>
    <w:rsid w:val="00D62162"/>
    <w:rsid w:val="00D6390E"/>
    <w:rsid w:val="00D7023D"/>
    <w:rsid w:val="00D71523"/>
    <w:rsid w:val="00D72B04"/>
    <w:rsid w:val="00D80109"/>
    <w:rsid w:val="00D84FB6"/>
    <w:rsid w:val="00D85088"/>
    <w:rsid w:val="00D86C98"/>
    <w:rsid w:val="00D905D2"/>
    <w:rsid w:val="00D94E76"/>
    <w:rsid w:val="00D95F0A"/>
    <w:rsid w:val="00DA1F91"/>
    <w:rsid w:val="00DA2830"/>
    <w:rsid w:val="00DA61F3"/>
    <w:rsid w:val="00DB2A56"/>
    <w:rsid w:val="00DB6E0D"/>
    <w:rsid w:val="00DB77BC"/>
    <w:rsid w:val="00DC07EA"/>
    <w:rsid w:val="00DC4DA7"/>
    <w:rsid w:val="00DC503F"/>
    <w:rsid w:val="00DC5C87"/>
    <w:rsid w:val="00DC6426"/>
    <w:rsid w:val="00DC68ED"/>
    <w:rsid w:val="00DC77F8"/>
    <w:rsid w:val="00DD1773"/>
    <w:rsid w:val="00DD3DAB"/>
    <w:rsid w:val="00DD3E9E"/>
    <w:rsid w:val="00DD55A3"/>
    <w:rsid w:val="00DE2A93"/>
    <w:rsid w:val="00DE3ED0"/>
    <w:rsid w:val="00DF4EEA"/>
    <w:rsid w:val="00DF5A43"/>
    <w:rsid w:val="00E00519"/>
    <w:rsid w:val="00E03EC0"/>
    <w:rsid w:val="00E03FB5"/>
    <w:rsid w:val="00E069E3"/>
    <w:rsid w:val="00E119C3"/>
    <w:rsid w:val="00E22DB6"/>
    <w:rsid w:val="00E308BE"/>
    <w:rsid w:val="00E31F5D"/>
    <w:rsid w:val="00E3458C"/>
    <w:rsid w:val="00E40DD8"/>
    <w:rsid w:val="00E4132A"/>
    <w:rsid w:val="00E4134D"/>
    <w:rsid w:val="00E421AA"/>
    <w:rsid w:val="00E42718"/>
    <w:rsid w:val="00E46228"/>
    <w:rsid w:val="00E5326A"/>
    <w:rsid w:val="00E55388"/>
    <w:rsid w:val="00E60B5D"/>
    <w:rsid w:val="00E669D3"/>
    <w:rsid w:val="00E67A4A"/>
    <w:rsid w:val="00E7115E"/>
    <w:rsid w:val="00E72716"/>
    <w:rsid w:val="00E93588"/>
    <w:rsid w:val="00E936E2"/>
    <w:rsid w:val="00E96342"/>
    <w:rsid w:val="00EA00A3"/>
    <w:rsid w:val="00EA04AE"/>
    <w:rsid w:val="00EA517E"/>
    <w:rsid w:val="00EB30B4"/>
    <w:rsid w:val="00EC16D7"/>
    <w:rsid w:val="00EC3A9A"/>
    <w:rsid w:val="00EC5648"/>
    <w:rsid w:val="00ED1EC4"/>
    <w:rsid w:val="00ED27FB"/>
    <w:rsid w:val="00ED3F87"/>
    <w:rsid w:val="00EE0C72"/>
    <w:rsid w:val="00EE44D8"/>
    <w:rsid w:val="00EE48E3"/>
    <w:rsid w:val="00EF3B1C"/>
    <w:rsid w:val="00EF3D2F"/>
    <w:rsid w:val="00F02F8B"/>
    <w:rsid w:val="00F036CC"/>
    <w:rsid w:val="00F0424B"/>
    <w:rsid w:val="00F04FF7"/>
    <w:rsid w:val="00F11C13"/>
    <w:rsid w:val="00F13E59"/>
    <w:rsid w:val="00F14444"/>
    <w:rsid w:val="00F23E92"/>
    <w:rsid w:val="00F2642A"/>
    <w:rsid w:val="00F2744A"/>
    <w:rsid w:val="00F31E77"/>
    <w:rsid w:val="00F341A2"/>
    <w:rsid w:val="00F368EC"/>
    <w:rsid w:val="00F4356F"/>
    <w:rsid w:val="00F470FE"/>
    <w:rsid w:val="00F56E61"/>
    <w:rsid w:val="00F56FCD"/>
    <w:rsid w:val="00F7524F"/>
    <w:rsid w:val="00F76119"/>
    <w:rsid w:val="00F84A88"/>
    <w:rsid w:val="00F85597"/>
    <w:rsid w:val="00F86E9D"/>
    <w:rsid w:val="00F871C4"/>
    <w:rsid w:val="00F97B99"/>
    <w:rsid w:val="00F97B9D"/>
    <w:rsid w:val="00FA337C"/>
    <w:rsid w:val="00FA768D"/>
    <w:rsid w:val="00FB2212"/>
    <w:rsid w:val="00FB2E2F"/>
    <w:rsid w:val="00FB3813"/>
    <w:rsid w:val="00FB5071"/>
    <w:rsid w:val="00FB6439"/>
    <w:rsid w:val="00FB7052"/>
    <w:rsid w:val="00FC1CDB"/>
    <w:rsid w:val="00FC3AED"/>
    <w:rsid w:val="00FC647F"/>
    <w:rsid w:val="00FD3D92"/>
    <w:rsid w:val="00FE0375"/>
    <w:rsid w:val="00FE1ABC"/>
    <w:rsid w:val="00FE1C50"/>
    <w:rsid w:val="00FE4440"/>
    <w:rsid w:val="00FE4E7E"/>
    <w:rsid w:val="00FF33BD"/>
    <w:rsid w:val="00FF3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keepNext/>
        <w:keepLines/>
        <w:spacing w:before="200"/>
        <w:outlineLvl w:val="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E223D"/>
    <w:pPr>
      <w:spacing w:before="240" w:after="60"/>
      <w:outlineLvl w:val="0"/>
    </w:pPr>
    <w:rPr>
      <w:rFonts w:ascii="Arial" w:eastAsia="Times New Roman" w:hAnsi="Arial" w:cs="Arial"/>
      <w:kern w:val="28"/>
      <w:sz w:val="36"/>
      <w:szCs w:val="18"/>
      <w:lang w:val="de-CH" w:eastAsia="de-DE"/>
    </w:rPr>
  </w:style>
  <w:style w:type="paragraph" w:styleId="berschrift2">
    <w:name w:val="heading 2"/>
    <w:basedOn w:val="Standard"/>
    <w:next w:val="Standard"/>
    <w:link w:val="berschrift2Zchn"/>
    <w:qFormat/>
    <w:rsid w:val="005E223D"/>
    <w:pPr>
      <w:spacing w:before="240" w:after="60"/>
      <w:outlineLvl w:val="1"/>
    </w:pPr>
    <w:rPr>
      <w:rFonts w:ascii="Arial" w:eastAsia="Times New Roman" w:hAnsi="Arial" w:cs="Arial"/>
      <w:kern w:val="28"/>
      <w:sz w:val="32"/>
      <w:szCs w:val="18"/>
      <w:lang w:val="de-CH" w:eastAsia="de-DE"/>
    </w:rPr>
  </w:style>
  <w:style w:type="paragraph" w:styleId="berschrift3">
    <w:name w:val="heading 3"/>
    <w:basedOn w:val="Standard"/>
    <w:next w:val="Standard"/>
    <w:link w:val="berschrift3Zchn"/>
    <w:unhideWhenUsed/>
    <w:qFormat/>
    <w:rsid w:val="008B546F"/>
    <w:rPr>
      <w:rFonts w:asciiTheme="majorHAnsi" w:eastAsiaTheme="majorEastAsia" w:hAnsiTheme="majorHAnsi" w:cstheme="majorBidi"/>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7D94"/>
    <w:pPr>
      <w:tabs>
        <w:tab w:val="center" w:pos="4536"/>
        <w:tab w:val="right" w:pos="9072"/>
      </w:tabs>
    </w:pPr>
  </w:style>
  <w:style w:type="character" w:customStyle="1" w:styleId="KopfzeileZchn">
    <w:name w:val="Kopfzeile Zchn"/>
    <w:basedOn w:val="Absatz-Standardschriftart"/>
    <w:link w:val="Kopfzeile"/>
    <w:uiPriority w:val="99"/>
    <w:rsid w:val="005B7D94"/>
  </w:style>
  <w:style w:type="paragraph" w:styleId="Fuzeile">
    <w:name w:val="footer"/>
    <w:basedOn w:val="Standard"/>
    <w:link w:val="FuzeileZchn"/>
    <w:uiPriority w:val="99"/>
    <w:unhideWhenUsed/>
    <w:rsid w:val="005B7D94"/>
    <w:pPr>
      <w:tabs>
        <w:tab w:val="center" w:pos="4536"/>
        <w:tab w:val="right" w:pos="9072"/>
      </w:tabs>
    </w:pPr>
  </w:style>
  <w:style w:type="character" w:customStyle="1" w:styleId="FuzeileZchn">
    <w:name w:val="Fußzeile Zchn"/>
    <w:basedOn w:val="Absatz-Standardschriftart"/>
    <w:link w:val="Fuzeile"/>
    <w:uiPriority w:val="99"/>
    <w:rsid w:val="005B7D94"/>
  </w:style>
  <w:style w:type="character" w:styleId="Hyperlink">
    <w:name w:val="Hyperlink"/>
    <w:basedOn w:val="Absatz-Standardschriftart"/>
    <w:uiPriority w:val="99"/>
    <w:unhideWhenUsed/>
    <w:rsid w:val="005B7D94"/>
    <w:rPr>
      <w:color w:val="0000FF"/>
      <w:u w:val="single"/>
    </w:rPr>
  </w:style>
  <w:style w:type="character" w:customStyle="1" w:styleId="berschrift1Zchn">
    <w:name w:val="Überschrift 1 Zchn"/>
    <w:basedOn w:val="Absatz-Standardschriftart"/>
    <w:link w:val="berschrift1"/>
    <w:rsid w:val="005E223D"/>
    <w:rPr>
      <w:rFonts w:ascii="Arial" w:eastAsia="Times New Roman" w:hAnsi="Arial" w:cs="Arial"/>
      <w:b w:val="0"/>
      <w:kern w:val="28"/>
      <w:sz w:val="36"/>
      <w:szCs w:val="18"/>
      <w:lang w:val="de-CH" w:eastAsia="de-DE"/>
    </w:rPr>
  </w:style>
  <w:style w:type="character" w:customStyle="1" w:styleId="berschrift2Zchn">
    <w:name w:val="Überschrift 2 Zchn"/>
    <w:basedOn w:val="Absatz-Standardschriftart"/>
    <w:link w:val="berschrift2"/>
    <w:rsid w:val="005E223D"/>
    <w:rPr>
      <w:rFonts w:ascii="Arial" w:eastAsia="Times New Roman" w:hAnsi="Arial" w:cs="Arial"/>
      <w:b w:val="0"/>
      <w:kern w:val="28"/>
      <w:sz w:val="32"/>
      <w:szCs w:val="18"/>
      <w:lang w:val="de-CH" w:eastAsia="de-DE"/>
    </w:rPr>
  </w:style>
  <w:style w:type="paragraph" w:styleId="Verzeichnis2">
    <w:name w:val="toc 2"/>
    <w:basedOn w:val="Standard"/>
    <w:next w:val="Standard"/>
    <w:autoRedefine/>
    <w:uiPriority w:val="39"/>
    <w:rsid w:val="005E223D"/>
    <w:pPr>
      <w:ind w:left="320"/>
    </w:pPr>
    <w:rPr>
      <w:rFonts w:ascii="Arial" w:eastAsia="Times New Roman" w:hAnsi="Arial" w:cs="Arial"/>
      <w:kern w:val="28"/>
      <w:sz w:val="32"/>
      <w:szCs w:val="18"/>
      <w:lang w:val="de-CH" w:eastAsia="de-DE"/>
    </w:rPr>
  </w:style>
  <w:style w:type="paragraph" w:styleId="Verzeichnis1">
    <w:name w:val="toc 1"/>
    <w:basedOn w:val="Standard"/>
    <w:next w:val="Standard"/>
    <w:autoRedefine/>
    <w:uiPriority w:val="39"/>
    <w:rsid w:val="00976E68"/>
    <w:pPr>
      <w:tabs>
        <w:tab w:val="right" w:leader="dot" w:pos="10055"/>
      </w:tabs>
      <w:spacing w:before="0"/>
    </w:pPr>
    <w:rPr>
      <w:rFonts w:ascii="Arial" w:eastAsia="Times New Roman" w:hAnsi="Arial" w:cs="Arial"/>
      <w:noProof/>
      <w:kern w:val="28"/>
      <w:sz w:val="28"/>
      <w:szCs w:val="28"/>
      <w:lang w:val="fr-CH" w:eastAsia="de-DE"/>
    </w:rPr>
  </w:style>
  <w:style w:type="paragraph" w:styleId="Titel">
    <w:name w:val="Title"/>
    <w:basedOn w:val="Standard"/>
    <w:next w:val="Standard"/>
    <w:link w:val="TitelZchn"/>
    <w:qFormat/>
    <w:rsid w:val="002077B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2077B7"/>
    <w:rPr>
      <w:rFonts w:asciiTheme="majorHAnsi" w:eastAsiaTheme="majorEastAsia" w:hAnsiTheme="majorHAnsi" w:cstheme="majorBidi"/>
      <w:color w:val="323E4F" w:themeColor="text2" w:themeShade="BF"/>
      <w:spacing w:val="5"/>
      <w:kern w:val="28"/>
      <w:sz w:val="52"/>
      <w:szCs w:val="52"/>
    </w:rPr>
  </w:style>
  <w:style w:type="character" w:styleId="Fett">
    <w:name w:val="Strong"/>
    <w:basedOn w:val="Absatz-Standardschriftart"/>
    <w:uiPriority w:val="22"/>
    <w:qFormat/>
    <w:rsid w:val="002077B7"/>
    <w:rPr>
      <w:b w:val="0"/>
      <w:bCs w:val="0"/>
    </w:rPr>
  </w:style>
  <w:style w:type="paragraph" w:styleId="KeinLeerraum">
    <w:name w:val="No Spacing"/>
    <w:uiPriority w:val="1"/>
    <w:qFormat/>
    <w:rsid w:val="008B546F"/>
  </w:style>
  <w:style w:type="character" w:customStyle="1" w:styleId="berschrift3Zchn">
    <w:name w:val="Überschrift 3 Zchn"/>
    <w:basedOn w:val="Absatz-Standardschriftart"/>
    <w:link w:val="berschrift3"/>
    <w:rsid w:val="008B546F"/>
    <w:rPr>
      <w:rFonts w:asciiTheme="majorHAnsi" w:eastAsiaTheme="majorEastAsia" w:hAnsiTheme="majorHAnsi" w:cstheme="majorBidi"/>
      <w:b w:val="0"/>
      <w:bCs w:val="0"/>
      <w:color w:val="5B9BD5" w:themeColor="accent1"/>
    </w:rPr>
  </w:style>
  <w:style w:type="paragraph" w:customStyle="1" w:styleId="Aufzhlung">
    <w:name w:val="Aufzählung"/>
    <w:basedOn w:val="Standard"/>
    <w:autoRedefine/>
    <w:rsid w:val="002D768A"/>
    <w:rPr>
      <w:rFonts w:ascii="Arial" w:eastAsia="Times New Roman" w:hAnsi="Arial" w:cs="Arial"/>
      <w:kern w:val="28"/>
      <w:sz w:val="28"/>
      <w:szCs w:val="18"/>
      <w:lang w:val="fr-CH" w:eastAsia="fr-CH"/>
    </w:rPr>
  </w:style>
  <w:style w:type="paragraph" w:styleId="Sprechblasentext">
    <w:name w:val="Balloon Text"/>
    <w:basedOn w:val="Standard"/>
    <w:link w:val="SprechblasentextZchn"/>
    <w:uiPriority w:val="99"/>
    <w:semiHidden/>
    <w:unhideWhenUsed/>
    <w:rsid w:val="00F855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5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keepNext/>
        <w:keepLines/>
        <w:spacing w:before="200"/>
        <w:outlineLvl w:val="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E223D"/>
    <w:pPr>
      <w:spacing w:before="240" w:after="60"/>
      <w:outlineLvl w:val="0"/>
    </w:pPr>
    <w:rPr>
      <w:rFonts w:ascii="Arial" w:eastAsia="Times New Roman" w:hAnsi="Arial" w:cs="Arial"/>
      <w:kern w:val="28"/>
      <w:sz w:val="36"/>
      <w:szCs w:val="18"/>
      <w:lang w:val="de-CH" w:eastAsia="de-DE"/>
    </w:rPr>
  </w:style>
  <w:style w:type="paragraph" w:styleId="berschrift2">
    <w:name w:val="heading 2"/>
    <w:basedOn w:val="Standard"/>
    <w:next w:val="Standard"/>
    <w:link w:val="berschrift2Zchn"/>
    <w:qFormat/>
    <w:rsid w:val="005E223D"/>
    <w:pPr>
      <w:spacing w:before="240" w:after="60"/>
      <w:outlineLvl w:val="1"/>
    </w:pPr>
    <w:rPr>
      <w:rFonts w:ascii="Arial" w:eastAsia="Times New Roman" w:hAnsi="Arial" w:cs="Arial"/>
      <w:kern w:val="28"/>
      <w:sz w:val="32"/>
      <w:szCs w:val="18"/>
      <w:lang w:val="de-CH" w:eastAsia="de-DE"/>
    </w:rPr>
  </w:style>
  <w:style w:type="paragraph" w:styleId="berschrift3">
    <w:name w:val="heading 3"/>
    <w:basedOn w:val="Standard"/>
    <w:next w:val="Standard"/>
    <w:link w:val="berschrift3Zchn"/>
    <w:unhideWhenUsed/>
    <w:qFormat/>
    <w:rsid w:val="008B546F"/>
    <w:rPr>
      <w:rFonts w:asciiTheme="majorHAnsi" w:eastAsiaTheme="majorEastAsia" w:hAnsiTheme="majorHAnsi" w:cstheme="majorBidi"/>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7D94"/>
    <w:pPr>
      <w:tabs>
        <w:tab w:val="center" w:pos="4536"/>
        <w:tab w:val="right" w:pos="9072"/>
      </w:tabs>
    </w:pPr>
  </w:style>
  <w:style w:type="character" w:customStyle="1" w:styleId="KopfzeileZchn">
    <w:name w:val="Kopfzeile Zchn"/>
    <w:basedOn w:val="Absatz-Standardschriftart"/>
    <w:link w:val="Kopfzeile"/>
    <w:uiPriority w:val="99"/>
    <w:rsid w:val="005B7D94"/>
  </w:style>
  <w:style w:type="paragraph" w:styleId="Fuzeile">
    <w:name w:val="footer"/>
    <w:basedOn w:val="Standard"/>
    <w:link w:val="FuzeileZchn"/>
    <w:uiPriority w:val="99"/>
    <w:unhideWhenUsed/>
    <w:rsid w:val="005B7D94"/>
    <w:pPr>
      <w:tabs>
        <w:tab w:val="center" w:pos="4536"/>
        <w:tab w:val="right" w:pos="9072"/>
      </w:tabs>
    </w:pPr>
  </w:style>
  <w:style w:type="character" w:customStyle="1" w:styleId="FuzeileZchn">
    <w:name w:val="Fußzeile Zchn"/>
    <w:basedOn w:val="Absatz-Standardschriftart"/>
    <w:link w:val="Fuzeile"/>
    <w:uiPriority w:val="99"/>
    <w:rsid w:val="005B7D94"/>
  </w:style>
  <w:style w:type="character" w:styleId="Hyperlink">
    <w:name w:val="Hyperlink"/>
    <w:basedOn w:val="Absatz-Standardschriftart"/>
    <w:uiPriority w:val="99"/>
    <w:unhideWhenUsed/>
    <w:rsid w:val="005B7D94"/>
    <w:rPr>
      <w:color w:val="0000FF"/>
      <w:u w:val="single"/>
    </w:rPr>
  </w:style>
  <w:style w:type="character" w:customStyle="1" w:styleId="berschrift1Zchn">
    <w:name w:val="Überschrift 1 Zchn"/>
    <w:basedOn w:val="Absatz-Standardschriftart"/>
    <w:link w:val="berschrift1"/>
    <w:rsid w:val="005E223D"/>
    <w:rPr>
      <w:rFonts w:ascii="Arial" w:eastAsia="Times New Roman" w:hAnsi="Arial" w:cs="Arial"/>
      <w:b w:val="0"/>
      <w:kern w:val="28"/>
      <w:sz w:val="36"/>
      <w:szCs w:val="18"/>
      <w:lang w:val="de-CH" w:eastAsia="de-DE"/>
    </w:rPr>
  </w:style>
  <w:style w:type="character" w:customStyle="1" w:styleId="berschrift2Zchn">
    <w:name w:val="Überschrift 2 Zchn"/>
    <w:basedOn w:val="Absatz-Standardschriftart"/>
    <w:link w:val="berschrift2"/>
    <w:rsid w:val="005E223D"/>
    <w:rPr>
      <w:rFonts w:ascii="Arial" w:eastAsia="Times New Roman" w:hAnsi="Arial" w:cs="Arial"/>
      <w:b w:val="0"/>
      <w:kern w:val="28"/>
      <w:sz w:val="32"/>
      <w:szCs w:val="18"/>
      <w:lang w:val="de-CH" w:eastAsia="de-DE"/>
    </w:rPr>
  </w:style>
  <w:style w:type="paragraph" w:styleId="Verzeichnis2">
    <w:name w:val="toc 2"/>
    <w:basedOn w:val="Standard"/>
    <w:next w:val="Standard"/>
    <w:autoRedefine/>
    <w:uiPriority w:val="39"/>
    <w:rsid w:val="005E223D"/>
    <w:pPr>
      <w:ind w:left="320"/>
    </w:pPr>
    <w:rPr>
      <w:rFonts w:ascii="Arial" w:eastAsia="Times New Roman" w:hAnsi="Arial" w:cs="Arial"/>
      <w:kern w:val="28"/>
      <w:sz w:val="32"/>
      <w:szCs w:val="18"/>
      <w:lang w:val="de-CH" w:eastAsia="de-DE"/>
    </w:rPr>
  </w:style>
  <w:style w:type="paragraph" w:styleId="Verzeichnis1">
    <w:name w:val="toc 1"/>
    <w:basedOn w:val="Standard"/>
    <w:next w:val="Standard"/>
    <w:autoRedefine/>
    <w:uiPriority w:val="39"/>
    <w:rsid w:val="00976E68"/>
    <w:pPr>
      <w:tabs>
        <w:tab w:val="right" w:leader="dot" w:pos="10055"/>
      </w:tabs>
      <w:spacing w:before="0"/>
    </w:pPr>
    <w:rPr>
      <w:rFonts w:ascii="Arial" w:eastAsia="Times New Roman" w:hAnsi="Arial" w:cs="Arial"/>
      <w:noProof/>
      <w:kern w:val="28"/>
      <w:sz w:val="28"/>
      <w:szCs w:val="28"/>
      <w:lang w:val="fr-CH" w:eastAsia="de-DE"/>
    </w:rPr>
  </w:style>
  <w:style w:type="paragraph" w:styleId="Titel">
    <w:name w:val="Title"/>
    <w:basedOn w:val="Standard"/>
    <w:next w:val="Standard"/>
    <w:link w:val="TitelZchn"/>
    <w:qFormat/>
    <w:rsid w:val="002077B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2077B7"/>
    <w:rPr>
      <w:rFonts w:asciiTheme="majorHAnsi" w:eastAsiaTheme="majorEastAsia" w:hAnsiTheme="majorHAnsi" w:cstheme="majorBidi"/>
      <w:color w:val="323E4F" w:themeColor="text2" w:themeShade="BF"/>
      <w:spacing w:val="5"/>
      <w:kern w:val="28"/>
      <w:sz w:val="52"/>
      <w:szCs w:val="52"/>
    </w:rPr>
  </w:style>
  <w:style w:type="character" w:styleId="Fett">
    <w:name w:val="Strong"/>
    <w:basedOn w:val="Absatz-Standardschriftart"/>
    <w:uiPriority w:val="22"/>
    <w:qFormat/>
    <w:rsid w:val="002077B7"/>
    <w:rPr>
      <w:b w:val="0"/>
      <w:bCs w:val="0"/>
    </w:rPr>
  </w:style>
  <w:style w:type="paragraph" w:styleId="KeinLeerraum">
    <w:name w:val="No Spacing"/>
    <w:uiPriority w:val="1"/>
    <w:qFormat/>
    <w:rsid w:val="008B546F"/>
  </w:style>
  <w:style w:type="character" w:customStyle="1" w:styleId="berschrift3Zchn">
    <w:name w:val="Überschrift 3 Zchn"/>
    <w:basedOn w:val="Absatz-Standardschriftart"/>
    <w:link w:val="berschrift3"/>
    <w:rsid w:val="008B546F"/>
    <w:rPr>
      <w:rFonts w:asciiTheme="majorHAnsi" w:eastAsiaTheme="majorEastAsia" w:hAnsiTheme="majorHAnsi" w:cstheme="majorBidi"/>
      <w:b w:val="0"/>
      <w:bCs w:val="0"/>
      <w:color w:val="5B9BD5" w:themeColor="accent1"/>
    </w:rPr>
  </w:style>
  <w:style w:type="paragraph" w:customStyle="1" w:styleId="Aufzhlung">
    <w:name w:val="Aufzählung"/>
    <w:basedOn w:val="Standard"/>
    <w:autoRedefine/>
    <w:rsid w:val="002D768A"/>
    <w:rPr>
      <w:rFonts w:ascii="Arial" w:eastAsia="Times New Roman" w:hAnsi="Arial" w:cs="Arial"/>
      <w:kern w:val="28"/>
      <w:sz w:val="28"/>
      <w:szCs w:val="18"/>
      <w:lang w:val="fr-CH" w:eastAsia="fr-CH"/>
    </w:rPr>
  </w:style>
  <w:style w:type="paragraph" w:styleId="Sprechblasentext">
    <w:name w:val="Balloon Text"/>
    <w:basedOn w:val="Standard"/>
    <w:link w:val="SprechblasentextZchn"/>
    <w:uiPriority w:val="99"/>
    <w:semiHidden/>
    <w:unhideWhenUsed/>
    <w:rsid w:val="00F855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5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onateurs@sbv-fsa.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v-fs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hub.ch/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pen-hub.ch/fr" TargetMode="External"/><Relationship Id="rId4" Type="http://schemas.microsoft.com/office/2007/relationships/stylesWithEffects" Target="stylesWithEffects.xml"/><Relationship Id="rId9" Type="http://schemas.openxmlformats.org/officeDocument/2006/relationships/hyperlink" Target="http://www.sbv-fsa.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89AF-E81D-4906-A618-5A5012CD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7202</Words>
  <Characters>45377</Characters>
  <Application>Microsoft Office Word</Application>
  <DocSecurity>0</DocSecurity>
  <Lines>378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Landtwing Christoph</dc:creator>
  <cp:lastModifiedBy>Steiner Susanne</cp:lastModifiedBy>
  <cp:revision>10</cp:revision>
  <cp:lastPrinted>2016-07-06T06:42:00Z</cp:lastPrinted>
  <dcterms:created xsi:type="dcterms:W3CDTF">2016-05-04T10:54:00Z</dcterms:created>
  <dcterms:modified xsi:type="dcterms:W3CDTF">2016-07-06T06:46:00Z</dcterms:modified>
</cp:coreProperties>
</file>