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A0DE5" w14:textId="4A19DB19" w:rsidR="00AE0860" w:rsidRDefault="00AE0860" w:rsidP="00AE0860">
      <w:pPr>
        <w:pStyle w:val="berschrift1"/>
      </w:pPr>
      <w:bookmarkStart w:id="0" w:name="_Toc446339845"/>
      <w:bookmarkStart w:id="1" w:name="_Toc450736032"/>
      <w:proofErr w:type="spellStart"/>
      <w:r>
        <w:t>Compte</w:t>
      </w:r>
      <w:proofErr w:type="spellEnd"/>
      <w:r>
        <w:t xml:space="preserve"> </w:t>
      </w:r>
      <w:proofErr w:type="spellStart"/>
      <w:r>
        <w:t>annuel</w:t>
      </w:r>
      <w:proofErr w:type="spellEnd"/>
    </w:p>
    <w:p w14:paraId="09797271" w14:textId="5CF72F30" w:rsidR="00AE0860" w:rsidRPr="00F36F07" w:rsidRDefault="00AE0860" w:rsidP="00F36F07">
      <w:pPr>
        <w:pStyle w:val="Titel"/>
      </w:pPr>
      <w:r w:rsidRPr="00F36F07">
        <w:t>Finances</w:t>
      </w:r>
    </w:p>
    <w:p w14:paraId="5E049F45" w14:textId="72CBA4AD" w:rsidR="00AE0860" w:rsidRPr="00AE0860" w:rsidRDefault="00AE0860" w:rsidP="00AE0860">
      <w:r w:rsidRPr="00AE0860">
        <w:t xml:space="preserve">La </w:t>
      </w:r>
      <w:proofErr w:type="spellStart"/>
      <w:r w:rsidRPr="00AE0860">
        <w:t>présentation</w:t>
      </w:r>
      <w:proofErr w:type="spellEnd"/>
      <w:r w:rsidRPr="00AE0860">
        <w:t xml:space="preserve"> des </w:t>
      </w:r>
      <w:proofErr w:type="spellStart"/>
      <w:r w:rsidRPr="00AE0860">
        <w:t>comptes</w:t>
      </w:r>
      <w:proofErr w:type="spellEnd"/>
      <w:r w:rsidRPr="00AE0860">
        <w:t xml:space="preserve"> de la </w:t>
      </w:r>
      <w:proofErr w:type="spellStart"/>
      <w:r w:rsidRPr="00AE0860">
        <w:t>Fédération</w:t>
      </w:r>
      <w:proofErr w:type="spellEnd"/>
      <w:r w:rsidRPr="00AE0860">
        <w:t xml:space="preserve"> </w:t>
      </w:r>
      <w:proofErr w:type="spellStart"/>
      <w:r w:rsidRPr="00AE0860">
        <w:t>suisse</w:t>
      </w:r>
      <w:proofErr w:type="spellEnd"/>
      <w:r w:rsidRPr="00AE0860">
        <w:t xml:space="preserve"> des </w:t>
      </w:r>
      <w:proofErr w:type="spellStart"/>
      <w:r w:rsidRPr="00AE0860">
        <w:t>aveugles</w:t>
      </w:r>
      <w:proofErr w:type="spellEnd"/>
      <w:r w:rsidRPr="00AE0860">
        <w:t xml:space="preserve"> et </w:t>
      </w:r>
      <w:proofErr w:type="spellStart"/>
      <w:r w:rsidRPr="00AE0860">
        <w:t>malvoyants</w:t>
      </w:r>
      <w:proofErr w:type="spellEnd"/>
      <w:r w:rsidRPr="00AE0860">
        <w:t xml:space="preserve"> </w:t>
      </w:r>
      <w:proofErr w:type="spellStart"/>
      <w:r w:rsidRPr="00AE0860">
        <w:t>est</w:t>
      </w:r>
      <w:proofErr w:type="spellEnd"/>
      <w:r w:rsidRPr="00AE0860">
        <w:t xml:space="preserve"> </w:t>
      </w:r>
      <w:proofErr w:type="spellStart"/>
      <w:r w:rsidRPr="00AE0860">
        <w:t>réalisée</w:t>
      </w:r>
      <w:proofErr w:type="spellEnd"/>
      <w:r w:rsidRPr="00AE0860">
        <w:t xml:space="preserve"> </w:t>
      </w:r>
      <w:proofErr w:type="spellStart"/>
      <w:r w:rsidRPr="00AE0860">
        <w:t>conformément</w:t>
      </w:r>
      <w:proofErr w:type="spellEnd"/>
      <w:r w:rsidRPr="00AE0860">
        <w:t xml:space="preserve"> </w:t>
      </w:r>
      <w:proofErr w:type="spellStart"/>
      <w:r w:rsidRPr="00AE0860">
        <w:t>aux</w:t>
      </w:r>
      <w:proofErr w:type="spellEnd"/>
      <w:r w:rsidRPr="00AE0860">
        <w:t xml:space="preserve"> </w:t>
      </w:r>
      <w:proofErr w:type="spellStart"/>
      <w:r w:rsidRPr="00AE0860">
        <w:t>recommandations</w:t>
      </w:r>
      <w:proofErr w:type="spellEnd"/>
      <w:r w:rsidRPr="00AE0860">
        <w:t xml:space="preserve"> relatives à la </w:t>
      </w:r>
      <w:proofErr w:type="spellStart"/>
      <w:r w:rsidRPr="00AE0860">
        <w:t>présentation</w:t>
      </w:r>
      <w:proofErr w:type="spellEnd"/>
      <w:r w:rsidRPr="00AE0860">
        <w:t xml:space="preserve"> des </w:t>
      </w:r>
      <w:proofErr w:type="spellStart"/>
      <w:r w:rsidRPr="00AE0860">
        <w:t>comptes</w:t>
      </w:r>
      <w:proofErr w:type="spellEnd"/>
      <w:r w:rsidRPr="00AE0860">
        <w:t xml:space="preserve"> Swiss GAAP RPC 21 (</w:t>
      </w:r>
      <w:proofErr w:type="spellStart"/>
      <w:r w:rsidRPr="00AE0860">
        <w:t>établissement</w:t>
      </w:r>
      <w:proofErr w:type="spellEnd"/>
      <w:r w:rsidRPr="00AE0860">
        <w:t xml:space="preserve"> des </w:t>
      </w:r>
      <w:proofErr w:type="spellStart"/>
      <w:r w:rsidRPr="00AE0860">
        <w:t>comptes</w:t>
      </w:r>
      <w:proofErr w:type="spellEnd"/>
      <w:r w:rsidRPr="00AE0860">
        <w:t xml:space="preserve"> des </w:t>
      </w:r>
      <w:proofErr w:type="spellStart"/>
      <w:r w:rsidRPr="00AE0860">
        <w:t>organisations</w:t>
      </w:r>
      <w:proofErr w:type="spellEnd"/>
      <w:r w:rsidRPr="00AE0860">
        <w:t xml:space="preserve"> </w:t>
      </w:r>
      <w:proofErr w:type="spellStart"/>
      <w:r w:rsidRPr="00AE0860">
        <w:t>sociales</w:t>
      </w:r>
      <w:proofErr w:type="spellEnd"/>
      <w:r w:rsidRPr="00AE0860">
        <w:t xml:space="preserve"> </w:t>
      </w:r>
      <w:proofErr w:type="spellStart"/>
      <w:r w:rsidRPr="00AE0860">
        <w:t>d’utilité</w:t>
      </w:r>
      <w:proofErr w:type="spellEnd"/>
      <w:r w:rsidRPr="00AE0860">
        <w:t xml:space="preserve"> </w:t>
      </w:r>
      <w:proofErr w:type="spellStart"/>
      <w:r w:rsidRPr="00AE0860">
        <w:t>publique</w:t>
      </w:r>
      <w:proofErr w:type="spellEnd"/>
      <w:r w:rsidRPr="00AE0860">
        <w:t xml:space="preserve"> à but non </w:t>
      </w:r>
      <w:proofErr w:type="spellStart"/>
      <w:r w:rsidRPr="00AE0860">
        <w:t>lucratif</w:t>
      </w:r>
      <w:proofErr w:type="spellEnd"/>
      <w:r w:rsidRPr="00AE0860">
        <w:t xml:space="preserve">). Celles-ci </w:t>
      </w:r>
      <w:proofErr w:type="spellStart"/>
      <w:r w:rsidRPr="00AE0860">
        <w:t>sont</w:t>
      </w:r>
      <w:proofErr w:type="spellEnd"/>
      <w:r w:rsidRPr="00AE0860">
        <w:t xml:space="preserve"> </w:t>
      </w:r>
      <w:proofErr w:type="spellStart"/>
      <w:r w:rsidRPr="00AE0860">
        <w:t>obligatoires</w:t>
      </w:r>
      <w:proofErr w:type="spellEnd"/>
      <w:r w:rsidRPr="00AE0860">
        <w:t xml:space="preserve"> </w:t>
      </w:r>
      <w:proofErr w:type="spellStart"/>
      <w:r w:rsidRPr="00AE0860">
        <w:t>pour</w:t>
      </w:r>
      <w:proofErr w:type="spellEnd"/>
      <w:r w:rsidRPr="00AE0860">
        <w:t xml:space="preserve"> les </w:t>
      </w:r>
      <w:proofErr w:type="spellStart"/>
      <w:r w:rsidRPr="00AE0860">
        <w:t>organisations</w:t>
      </w:r>
      <w:proofErr w:type="spellEnd"/>
      <w:r w:rsidRPr="00AE0860">
        <w:t xml:space="preserve"> </w:t>
      </w:r>
      <w:proofErr w:type="spellStart"/>
      <w:r w:rsidRPr="00AE0860">
        <w:t>munies</w:t>
      </w:r>
      <w:proofErr w:type="spellEnd"/>
      <w:r w:rsidRPr="00AE0860">
        <w:t xml:space="preserve"> du </w:t>
      </w:r>
      <w:proofErr w:type="spellStart"/>
      <w:r w:rsidRPr="00AE0860">
        <w:t>label</w:t>
      </w:r>
      <w:proofErr w:type="spellEnd"/>
      <w:r w:rsidRPr="00AE0860">
        <w:t xml:space="preserve"> de </w:t>
      </w:r>
      <w:proofErr w:type="spellStart"/>
      <w:r w:rsidRPr="00AE0860">
        <w:t>qualité</w:t>
      </w:r>
      <w:proofErr w:type="spellEnd"/>
      <w:r w:rsidRPr="00AE0860">
        <w:t xml:space="preserve"> ZEWO. Les </w:t>
      </w:r>
      <w:proofErr w:type="spellStart"/>
      <w:r w:rsidRPr="00AE0860">
        <w:t>comptes</w:t>
      </w:r>
      <w:proofErr w:type="spellEnd"/>
      <w:r w:rsidRPr="00AE0860">
        <w:t xml:space="preserve"> </w:t>
      </w:r>
      <w:proofErr w:type="spellStart"/>
      <w:r w:rsidRPr="00AE0860">
        <w:t>annuels</w:t>
      </w:r>
      <w:proofErr w:type="spellEnd"/>
      <w:r w:rsidRPr="00AE0860">
        <w:t xml:space="preserve"> </w:t>
      </w:r>
      <w:proofErr w:type="spellStart"/>
      <w:r w:rsidRPr="00AE0860">
        <w:t>ont</w:t>
      </w:r>
      <w:proofErr w:type="spellEnd"/>
      <w:r w:rsidRPr="00AE0860">
        <w:t xml:space="preserve"> par </w:t>
      </w:r>
      <w:proofErr w:type="spellStart"/>
      <w:r w:rsidRPr="00AE0860">
        <w:t>ailleurs</w:t>
      </w:r>
      <w:proofErr w:type="spellEnd"/>
      <w:r w:rsidRPr="00AE0860">
        <w:t xml:space="preserve"> </w:t>
      </w:r>
      <w:proofErr w:type="spellStart"/>
      <w:r w:rsidRPr="00AE0860">
        <w:t>été</w:t>
      </w:r>
      <w:proofErr w:type="spellEnd"/>
      <w:r w:rsidRPr="00AE0860">
        <w:t xml:space="preserve"> </w:t>
      </w:r>
      <w:proofErr w:type="spellStart"/>
      <w:r w:rsidRPr="00AE0860">
        <w:t>vérifiés</w:t>
      </w:r>
      <w:proofErr w:type="spellEnd"/>
      <w:r w:rsidRPr="00AE0860">
        <w:t xml:space="preserve"> par </w:t>
      </w:r>
      <w:proofErr w:type="spellStart"/>
      <w:r w:rsidRPr="00AE0860">
        <w:t>l’organe</w:t>
      </w:r>
      <w:proofErr w:type="spellEnd"/>
      <w:r w:rsidRPr="00AE0860">
        <w:t xml:space="preserve"> de </w:t>
      </w:r>
      <w:proofErr w:type="spellStart"/>
      <w:r w:rsidRPr="00AE0860">
        <w:t>révision</w:t>
      </w:r>
      <w:proofErr w:type="spellEnd"/>
      <w:r w:rsidRPr="00AE0860">
        <w:t xml:space="preserve"> externe, von </w:t>
      </w:r>
      <w:proofErr w:type="spellStart"/>
      <w:r w:rsidRPr="00AE0860">
        <w:t>Graffenried</w:t>
      </w:r>
      <w:proofErr w:type="spellEnd"/>
      <w:r w:rsidRPr="00AE0860">
        <w:t xml:space="preserve"> Treuhand AG à </w:t>
      </w:r>
      <w:proofErr w:type="spellStart"/>
      <w:r w:rsidRPr="00AE0860">
        <w:t>Berne</w:t>
      </w:r>
      <w:proofErr w:type="spellEnd"/>
      <w:r w:rsidRPr="00AE0860">
        <w:t>.</w:t>
      </w:r>
    </w:p>
    <w:p w14:paraId="725F03CA" w14:textId="77777777" w:rsidR="00AE0860" w:rsidRPr="00AE0860" w:rsidRDefault="00AE0860" w:rsidP="00AE0860">
      <w:r w:rsidRPr="00AE0860">
        <w:t xml:space="preserve">La </w:t>
      </w:r>
      <w:proofErr w:type="spellStart"/>
      <w:r w:rsidRPr="00AE0860">
        <w:t>comparaison</w:t>
      </w:r>
      <w:proofErr w:type="spellEnd"/>
      <w:r w:rsidRPr="00AE0860">
        <w:t xml:space="preserve"> du </w:t>
      </w:r>
      <w:proofErr w:type="spellStart"/>
      <w:r w:rsidRPr="00AE0860">
        <w:t>bilan</w:t>
      </w:r>
      <w:proofErr w:type="spellEnd"/>
      <w:r w:rsidRPr="00AE0860">
        <w:t xml:space="preserve"> 2017 </w:t>
      </w:r>
      <w:proofErr w:type="spellStart"/>
      <w:r w:rsidRPr="00AE0860">
        <w:t>avec</w:t>
      </w:r>
      <w:proofErr w:type="spellEnd"/>
      <w:r w:rsidRPr="00AE0860">
        <w:t xml:space="preserve"> </w:t>
      </w:r>
      <w:proofErr w:type="spellStart"/>
      <w:r w:rsidRPr="00AE0860">
        <w:t>celui</w:t>
      </w:r>
      <w:proofErr w:type="spellEnd"/>
      <w:r w:rsidRPr="00AE0860">
        <w:t xml:space="preserve"> de </w:t>
      </w:r>
      <w:proofErr w:type="spellStart"/>
      <w:r w:rsidRPr="00AE0860">
        <w:t>l’année</w:t>
      </w:r>
      <w:proofErr w:type="spellEnd"/>
      <w:r w:rsidRPr="00AE0860">
        <w:t xml:space="preserve"> </w:t>
      </w:r>
      <w:proofErr w:type="spellStart"/>
      <w:r w:rsidRPr="00AE0860">
        <w:t>précédente</w:t>
      </w:r>
      <w:proofErr w:type="spellEnd"/>
      <w:r w:rsidRPr="00AE0860">
        <w:t xml:space="preserve"> </w:t>
      </w:r>
      <w:proofErr w:type="spellStart"/>
      <w:r w:rsidRPr="00AE0860">
        <w:t>montre</w:t>
      </w:r>
      <w:proofErr w:type="spellEnd"/>
      <w:r w:rsidRPr="00AE0860">
        <w:t xml:space="preserve"> </w:t>
      </w:r>
      <w:proofErr w:type="spellStart"/>
      <w:r w:rsidRPr="00AE0860">
        <w:t>que</w:t>
      </w:r>
      <w:proofErr w:type="spellEnd"/>
      <w:r w:rsidRPr="00AE0860">
        <w:t xml:space="preserve"> nos </w:t>
      </w:r>
      <w:proofErr w:type="spellStart"/>
      <w:r w:rsidRPr="00AE0860">
        <w:t>actifs</w:t>
      </w:r>
      <w:proofErr w:type="spellEnd"/>
      <w:r w:rsidRPr="00AE0860">
        <w:t xml:space="preserve"> et nos </w:t>
      </w:r>
      <w:proofErr w:type="spellStart"/>
      <w:r w:rsidRPr="00AE0860">
        <w:t>passifs</w:t>
      </w:r>
      <w:proofErr w:type="spellEnd"/>
      <w:r w:rsidRPr="00AE0860">
        <w:t xml:space="preserve"> </w:t>
      </w:r>
      <w:proofErr w:type="spellStart"/>
      <w:r w:rsidRPr="00AE0860">
        <w:t>ont</w:t>
      </w:r>
      <w:proofErr w:type="spellEnd"/>
      <w:r w:rsidRPr="00AE0860">
        <w:t xml:space="preserve"> </w:t>
      </w:r>
      <w:proofErr w:type="spellStart"/>
      <w:r w:rsidRPr="00AE0860">
        <w:t>diminué</w:t>
      </w:r>
      <w:proofErr w:type="spellEnd"/>
      <w:r w:rsidRPr="00AE0860">
        <w:t xml:space="preserve"> </w:t>
      </w:r>
      <w:proofErr w:type="spellStart"/>
      <w:r w:rsidRPr="00AE0860">
        <w:t>d’environ</w:t>
      </w:r>
      <w:proofErr w:type="spellEnd"/>
      <w:r w:rsidRPr="00AE0860">
        <w:t xml:space="preserve"> </w:t>
      </w:r>
      <w:proofErr w:type="spellStart"/>
      <w:r w:rsidRPr="00AE0860">
        <w:t>Mfr</w:t>
      </w:r>
      <w:proofErr w:type="spellEnd"/>
      <w:r w:rsidRPr="00AE0860">
        <w:t xml:space="preserve">. 322. Nos </w:t>
      </w:r>
      <w:proofErr w:type="spellStart"/>
      <w:r w:rsidRPr="00AE0860">
        <w:t>liquidités</w:t>
      </w:r>
      <w:proofErr w:type="spellEnd"/>
      <w:r w:rsidRPr="00AE0860">
        <w:t xml:space="preserve"> </w:t>
      </w:r>
      <w:proofErr w:type="spellStart"/>
      <w:r w:rsidRPr="00AE0860">
        <w:t>ont</w:t>
      </w:r>
      <w:proofErr w:type="spellEnd"/>
      <w:r w:rsidRPr="00AE0860">
        <w:t xml:space="preserve"> </w:t>
      </w:r>
      <w:proofErr w:type="spellStart"/>
      <w:r w:rsidRPr="00AE0860">
        <w:t>même</w:t>
      </w:r>
      <w:proofErr w:type="spellEnd"/>
      <w:r w:rsidRPr="00AE0860">
        <w:t xml:space="preserve"> </w:t>
      </w:r>
      <w:proofErr w:type="spellStart"/>
      <w:r w:rsidRPr="00AE0860">
        <w:t>diminué</w:t>
      </w:r>
      <w:proofErr w:type="spellEnd"/>
      <w:r w:rsidRPr="00AE0860">
        <w:t xml:space="preserve"> de </w:t>
      </w:r>
      <w:proofErr w:type="spellStart"/>
      <w:r w:rsidRPr="00AE0860">
        <w:t>Mfr</w:t>
      </w:r>
      <w:proofErr w:type="spellEnd"/>
      <w:r w:rsidRPr="00AE0860">
        <w:t xml:space="preserve">. 1456 par </w:t>
      </w:r>
      <w:proofErr w:type="spellStart"/>
      <w:r w:rsidRPr="00AE0860">
        <w:t>rapport</w:t>
      </w:r>
      <w:proofErr w:type="spellEnd"/>
      <w:r w:rsidRPr="00AE0860">
        <w:t xml:space="preserve"> à </w:t>
      </w:r>
      <w:proofErr w:type="spellStart"/>
      <w:r w:rsidRPr="00AE0860">
        <w:t>l’exercice</w:t>
      </w:r>
      <w:proofErr w:type="spellEnd"/>
      <w:r w:rsidRPr="00AE0860">
        <w:t xml:space="preserve"> </w:t>
      </w:r>
      <w:proofErr w:type="spellStart"/>
      <w:r w:rsidRPr="00AE0860">
        <w:t>précédent</w:t>
      </w:r>
      <w:proofErr w:type="spellEnd"/>
      <w:r w:rsidRPr="00AE0860">
        <w:t xml:space="preserve">. </w:t>
      </w:r>
      <w:proofErr w:type="spellStart"/>
      <w:r w:rsidRPr="00AE0860">
        <w:t>L’Actif</w:t>
      </w:r>
      <w:proofErr w:type="spellEnd"/>
      <w:r w:rsidRPr="00AE0860">
        <w:t xml:space="preserve"> </w:t>
      </w:r>
      <w:proofErr w:type="spellStart"/>
      <w:r w:rsidRPr="00AE0860">
        <w:t>immobilisé</w:t>
      </w:r>
      <w:proofErr w:type="spellEnd"/>
      <w:r w:rsidRPr="00AE0860">
        <w:t xml:space="preserve"> a par </w:t>
      </w:r>
      <w:proofErr w:type="spellStart"/>
      <w:r w:rsidRPr="00AE0860">
        <w:t>contre</w:t>
      </w:r>
      <w:proofErr w:type="spellEnd"/>
      <w:r w:rsidRPr="00AE0860">
        <w:t xml:space="preserve"> </w:t>
      </w:r>
      <w:proofErr w:type="spellStart"/>
      <w:r w:rsidRPr="00AE0860">
        <w:t>augmenté</w:t>
      </w:r>
      <w:proofErr w:type="spellEnd"/>
      <w:r w:rsidRPr="00AE0860">
        <w:t xml:space="preserve"> </w:t>
      </w:r>
      <w:proofErr w:type="spellStart"/>
      <w:r w:rsidRPr="00AE0860">
        <w:t>d’environ</w:t>
      </w:r>
      <w:proofErr w:type="spellEnd"/>
      <w:r w:rsidRPr="00AE0860">
        <w:t xml:space="preserve"> </w:t>
      </w:r>
      <w:proofErr w:type="spellStart"/>
      <w:r w:rsidRPr="00AE0860">
        <w:t>Mfr</w:t>
      </w:r>
      <w:proofErr w:type="spellEnd"/>
      <w:r w:rsidRPr="00AE0860">
        <w:t xml:space="preserve">. 1781, </w:t>
      </w:r>
      <w:proofErr w:type="spellStart"/>
      <w:r w:rsidRPr="00AE0860">
        <w:t>car</w:t>
      </w:r>
      <w:proofErr w:type="spellEnd"/>
      <w:r w:rsidRPr="00AE0860">
        <w:t xml:space="preserve"> la </w:t>
      </w:r>
      <w:proofErr w:type="spellStart"/>
      <w:r w:rsidRPr="00AE0860">
        <w:t>valeur</w:t>
      </w:r>
      <w:proofErr w:type="spellEnd"/>
      <w:r w:rsidRPr="00AE0860">
        <w:t xml:space="preserve"> de nos </w:t>
      </w:r>
      <w:proofErr w:type="spellStart"/>
      <w:r w:rsidRPr="00AE0860">
        <w:t>placements</w:t>
      </w:r>
      <w:proofErr w:type="spellEnd"/>
      <w:r w:rsidRPr="00AE0860">
        <w:t xml:space="preserve"> </w:t>
      </w:r>
      <w:proofErr w:type="spellStart"/>
      <w:r w:rsidRPr="00AE0860">
        <w:t>financiers</w:t>
      </w:r>
      <w:proofErr w:type="spellEnd"/>
      <w:r w:rsidRPr="00AE0860">
        <w:t xml:space="preserve"> a </w:t>
      </w:r>
      <w:proofErr w:type="spellStart"/>
      <w:r w:rsidRPr="00AE0860">
        <w:t>augmenté</w:t>
      </w:r>
      <w:proofErr w:type="spellEnd"/>
      <w:r w:rsidRPr="00AE0860">
        <w:t xml:space="preserve"> par des </w:t>
      </w:r>
      <w:proofErr w:type="spellStart"/>
      <w:r w:rsidRPr="00AE0860">
        <w:t>acquisitions</w:t>
      </w:r>
      <w:proofErr w:type="spellEnd"/>
      <w:r w:rsidRPr="00AE0860">
        <w:t xml:space="preserve"> et </w:t>
      </w:r>
      <w:proofErr w:type="spellStart"/>
      <w:r w:rsidRPr="00AE0860">
        <w:t>un</w:t>
      </w:r>
      <w:proofErr w:type="spellEnd"/>
      <w:r w:rsidRPr="00AE0860">
        <w:t xml:space="preserve"> </w:t>
      </w:r>
      <w:proofErr w:type="spellStart"/>
      <w:r w:rsidRPr="00AE0860">
        <w:t>accroissement</w:t>
      </w:r>
      <w:proofErr w:type="spellEnd"/>
      <w:r w:rsidRPr="00AE0860">
        <w:t xml:space="preserve"> de la </w:t>
      </w:r>
      <w:proofErr w:type="spellStart"/>
      <w:r w:rsidRPr="00AE0860">
        <w:t>valeur</w:t>
      </w:r>
      <w:proofErr w:type="spellEnd"/>
      <w:r w:rsidRPr="00AE0860">
        <w:t>.</w:t>
      </w:r>
    </w:p>
    <w:p w14:paraId="42214189" w14:textId="77777777" w:rsidR="00AE0860" w:rsidRPr="00AE0860" w:rsidRDefault="00AE0860" w:rsidP="00AE0860">
      <w:r w:rsidRPr="00AE0860">
        <w:t xml:space="preserve">Du </w:t>
      </w:r>
      <w:proofErr w:type="spellStart"/>
      <w:r w:rsidRPr="00AE0860">
        <w:t>point</w:t>
      </w:r>
      <w:proofErr w:type="spellEnd"/>
      <w:r w:rsidRPr="00AE0860">
        <w:t xml:space="preserve"> de </w:t>
      </w:r>
      <w:proofErr w:type="spellStart"/>
      <w:r w:rsidRPr="00AE0860">
        <w:t>vue</w:t>
      </w:r>
      <w:proofErr w:type="spellEnd"/>
      <w:r w:rsidRPr="00AE0860">
        <w:t xml:space="preserve"> du </w:t>
      </w:r>
      <w:proofErr w:type="spellStart"/>
      <w:r w:rsidRPr="00AE0860">
        <w:t>financement</w:t>
      </w:r>
      <w:proofErr w:type="spellEnd"/>
      <w:r w:rsidRPr="00AE0860">
        <w:t xml:space="preserve"> (</w:t>
      </w:r>
      <w:proofErr w:type="spellStart"/>
      <w:r w:rsidRPr="00AE0860">
        <w:t>Passif</w:t>
      </w:r>
      <w:proofErr w:type="spellEnd"/>
      <w:r w:rsidRPr="00AE0860">
        <w:t xml:space="preserve">), les </w:t>
      </w:r>
      <w:proofErr w:type="spellStart"/>
      <w:r w:rsidRPr="00AE0860">
        <w:t>engagements</w:t>
      </w:r>
      <w:proofErr w:type="spellEnd"/>
      <w:r w:rsidRPr="00AE0860">
        <w:t xml:space="preserve"> </w:t>
      </w:r>
      <w:proofErr w:type="spellStart"/>
      <w:r w:rsidRPr="00AE0860">
        <w:t>ont</w:t>
      </w:r>
      <w:proofErr w:type="spellEnd"/>
      <w:r w:rsidRPr="00AE0860">
        <w:t xml:space="preserve"> </w:t>
      </w:r>
      <w:proofErr w:type="spellStart"/>
      <w:r w:rsidRPr="00AE0860">
        <w:t>augmenté</w:t>
      </w:r>
      <w:proofErr w:type="spellEnd"/>
      <w:r w:rsidRPr="00AE0860">
        <w:t xml:space="preserve"> de </w:t>
      </w:r>
      <w:proofErr w:type="spellStart"/>
      <w:r w:rsidRPr="00AE0860">
        <w:t>Mfr</w:t>
      </w:r>
      <w:proofErr w:type="spellEnd"/>
      <w:r w:rsidRPr="00AE0860">
        <w:t xml:space="preserve">. 1587 </w:t>
      </w:r>
      <w:proofErr w:type="spellStart"/>
      <w:r w:rsidRPr="00AE0860">
        <w:t>alors</w:t>
      </w:r>
      <w:proofErr w:type="spellEnd"/>
      <w:r w:rsidRPr="00AE0860">
        <w:t xml:space="preserve"> </w:t>
      </w:r>
      <w:proofErr w:type="spellStart"/>
      <w:r w:rsidRPr="00AE0860">
        <w:t>que</w:t>
      </w:r>
      <w:proofErr w:type="spellEnd"/>
      <w:r w:rsidRPr="00AE0860">
        <w:t xml:space="preserve"> le </w:t>
      </w:r>
      <w:proofErr w:type="spellStart"/>
      <w:r w:rsidRPr="00AE0860">
        <w:t>capital</w:t>
      </w:r>
      <w:proofErr w:type="spellEnd"/>
      <w:r w:rsidRPr="00AE0860">
        <w:t xml:space="preserve"> de </w:t>
      </w:r>
      <w:proofErr w:type="spellStart"/>
      <w:r w:rsidRPr="00AE0860">
        <w:t>fonds</w:t>
      </w:r>
      <w:proofErr w:type="spellEnd"/>
      <w:r w:rsidRPr="00AE0860">
        <w:t xml:space="preserve"> à </w:t>
      </w:r>
      <w:proofErr w:type="spellStart"/>
      <w:r w:rsidRPr="00AE0860">
        <w:t>affectation</w:t>
      </w:r>
      <w:proofErr w:type="spellEnd"/>
      <w:r w:rsidRPr="00AE0860">
        <w:t xml:space="preserve"> </w:t>
      </w:r>
      <w:proofErr w:type="spellStart"/>
      <w:r w:rsidRPr="00AE0860">
        <w:t>spéciale</w:t>
      </w:r>
      <w:proofErr w:type="spellEnd"/>
      <w:r w:rsidRPr="00AE0860">
        <w:t xml:space="preserve"> a </w:t>
      </w:r>
      <w:proofErr w:type="spellStart"/>
      <w:r w:rsidRPr="00AE0860">
        <w:t>diminué</w:t>
      </w:r>
      <w:proofErr w:type="spellEnd"/>
      <w:r w:rsidRPr="00AE0860">
        <w:t xml:space="preserve"> </w:t>
      </w:r>
      <w:proofErr w:type="spellStart"/>
      <w:r w:rsidRPr="00AE0860">
        <w:t>d’env</w:t>
      </w:r>
      <w:proofErr w:type="spellEnd"/>
      <w:r w:rsidRPr="00AE0860">
        <w:t xml:space="preserve">. </w:t>
      </w:r>
      <w:proofErr w:type="spellStart"/>
      <w:r w:rsidRPr="00AE0860">
        <w:t>Mfr</w:t>
      </w:r>
      <w:proofErr w:type="spellEnd"/>
      <w:r w:rsidRPr="00AE0860">
        <w:t xml:space="preserve">. 174. Suite au </w:t>
      </w:r>
      <w:proofErr w:type="spellStart"/>
      <w:r w:rsidRPr="00AE0860">
        <w:t>résultat</w:t>
      </w:r>
      <w:proofErr w:type="spellEnd"/>
      <w:r w:rsidRPr="00AE0860">
        <w:t xml:space="preserve"> </w:t>
      </w:r>
      <w:proofErr w:type="spellStart"/>
      <w:r w:rsidRPr="00AE0860">
        <w:t>négatif</w:t>
      </w:r>
      <w:proofErr w:type="spellEnd"/>
      <w:r w:rsidRPr="00AE0860">
        <w:t xml:space="preserve"> en 2017, le </w:t>
      </w:r>
      <w:proofErr w:type="spellStart"/>
      <w:r w:rsidRPr="00AE0860">
        <w:t>capital</w:t>
      </w:r>
      <w:proofErr w:type="spellEnd"/>
      <w:r w:rsidRPr="00AE0860">
        <w:t xml:space="preserve"> de </w:t>
      </w:r>
      <w:proofErr w:type="spellStart"/>
      <w:r w:rsidRPr="00AE0860">
        <w:t>l’organisation</w:t>
      </w:r>
      <w:proofErr w:type="spellEnd"/>
      <w:r w:rsidRPr="00AE0860">
        <w:t xml:space="preserve"> a </w:t>
      </w:r>
      <w:proofErr w:type="spellStart"/>
      <w:r w:rsidRPr="00AE0860">
        <w:t>diminué</w:t>
      </w:r>
      <w:proofErr w:type="spellEnd"/>
      <w:r w:rsidRPr="00AE0860">
        <w:t xml:space="preserve"> </w:t>
      </w:r>
      <w:proofErr w:type="spellStart"/>
      <w:r w:rsidRPr="00AE0860">
        <w:t>d’environ</w:t>
      </w:r>
      <w:proofErr w:type="spellEnd"/>
      <w:r w:rsidRPr="00AE0860">
        <w:t xml:space="preserve"> </w:t>
      </w:r>
      <w:proofErr w:type="spellStart"/>
      <w:r w:rsidRPr="00AE0860">
        <w:t>Mfr</w:t>
      </w:r>
      <w:proofErr w:type="spellEnd"/>
      <w:r w:rsidRPr="00AE0860">
        <w:t xml:space="preserve">. 1735 par </w:t>
      </w:r>
      <w:proofErr w:type="spellStart"/>
      <w:r w:rsidRPr="00AE0860">
        <w:t>rapport</w:t>
      </w:r>
      <w:proofErr w:type="spellEnd"/>
      <w:r w:rsidRPr="00AE0860">
        <w:t xml:space="preserve"> à </w:t>
      </w:r>
      <w:proofErr w:type="spellStart"/>
      <w:r w:rsidRPr="00AE0860">
        <w:t>l’exercice</w:t>
      </w:r>
      <w:proofErr w:type="spellEnd"/>
      <w:r w:rsidRPr="00AE0860">
        <w:t xml:space="preserve"> </w:t>
      </w:r>
      <w:proofErr w:type="spellStart"/>
      <w:r w:rsidRPr="00AE0860">
        <w:t>précédent</w:t>
      </w:r>
      <w:proofErr w:type="spellEnd"/>
      <w:r w:rsidRPr="00AE0860">
        <w:t>.</w:t>
      </w:r>
    </w:p>
    <w:p w14:paraId="10DC0701" w14:textId="77777777" w:rsidR="00AE0860" w:rsidRPr="00AE0860" w:rsidRDefault="00AE0860" w:rsidP="00AE0860">
      <w:r w:rsidRPr="00AE0860">
        <w:t xml:space="preserve">Le </w:t>
      </w:r>
      <w:proofErr w:type="spellStart"/>
      <w:r w:rsidRPr="00AE0860">
        <w:t>compte</w:t>
      </w:r>
      <w:proofErr w:type="spellEnd"/>
      <w:r w:rsidRPr="00AE0860">
        <w:t xml:space="preserve"> </w:t>
      </w:r>
      <w:proofErr w:type="spellStart"/>
      <w:r w:rsidRPr="00AE0860">
        <w:t>d’exploitation</w:t>
      </w:r>
      <w:proofErr w:type="spellEnd"/>
      <w:r w:rsidRPr="00AE0860">
        <w:t xml:space="preserve"> 2017 a </w:t>
      </w:r>
      <w:proofErr w:type="spellStart"/>
      <w:r w:rsidRPr="00AE0860">
        <w:t>clôturé</w:t>
      </w:r>
      <w:proofErr w:type="spellEnd"/>
      <w:r w:rsidRPr="00AE0860">
        <w:t xml:space="preserve"> </w:t>
      </w:r>
      <w:proofErr w:type="spellStart"/>
      <w:r w:rsidRPr="00AE0860">
        <w:t>avec</w:t>
      </w:r>
      <w:proofErr w:type="spellEnd"/>
      <w:r w:rsidRPr="00AE0860">
        <w:t xml:space="preserve"> </w:t>
      </w:r>
      <w:proofErr w:type="spellStart"/>
      <w:r w:rsidRPr="00AE0860">
        <w:t>un</w:t>
      </w:r>
      <w:proofErr w:type="spellEnd"/>
      <w:r w:rsidRPr="00AE0860">
        <w:t xml:space="preserve"> </w:t>
      </w:r>
      <w:proofErr w:type="spellStart"/>
      <w:r w:rsidRPr="00AE0860">
        <w:t>résultat</w:t>
      </w:r>
      <w:proofErr w:type="spellEnd"/>
      <w:r w:rsidRPr="00AE0860">
        <w:t xml:space="preserve"> </w:t>
      </w:r>
      <w:proofErr w:type="spellStart"/>
      <w:r w:rsidRPr="00AE0860">
        <w:t>négatif</w:t>
      </w:r>
      <w:proofErr w:type="spellEnd"/>
      <w:r w:rsidRPr="00AE0860">
        <w:t xml:space="preserve"> avant </w:t>
      </w:r>
      <w:proofErr w:type="spellStart"/>
      <w:r w:rsidRPr="00AE0860">
        <w:t>variation</w:t>
      </w:r>
      <w:proofErr w:type="spellEnd"/>
      <w:r w:rsidRPr="00AE0860">
        <w:t xml:space="preserve"> des </w:t>
      </w:r>
      <w:proofErr w:type="spellStart"/>
      <w:r w:rsidRPr="00AE0860">
        <w:t>fonds</w:t>
      </w:r>
      <w:proofErr w:type="spellEnd"/>
      <w:r w:rsidRPr="00AE0860">
        <w:t xml:space="preserve"> de </w:t>
      </w:r>
      <w:proofErr w:type="spellStart"/>
      <w:r w:rsidRPr="00AE0860">
        <w:t>Mfr</w:t>
      </w:r>
      <w:proofErr w:type="spellEnd"/>
      <w:r w:rsidRPr="00AE0860">
        <w:t xml:space="preserve">. 1909, </w:t>
      </w:r>
      <w:proofErr w:type="spellStart"/>
      <w:r w:rsidRPr="00AE0860">
        <w:t>ce</w:t>
      </w:r>
      <w:proofErr w:type="spellEnd"/>
      <w:r w:rsidRPr="00AE0860">
        <w:t xml:space="preserve"> </w:t>
      </w:r>
      <w:proofErr w:type="spellStart"/>
      <w:r w:rsidRPr="00AE0860">
        <w:t>qui</w:t>
      </w:r>
      <w:proofErr w:type="spellEnd"/>
      <w:r w:rsidRPr="00AE0860">
        <w:t xml:space="preserve"> </w:t>
      </w:r>
      <w:proofErr w:type="spellStart"/>
      <w:r w:rsidRPr="00AE0860">
        <w:t>est</w:t>
      </w:r>
      <w:proofErr w:type="spellEnd"/>
      <w:r w:rsidRPr="00AE0860">
        <w:t xml:space="preserve"> </w:t>
      </w:r>
      <w:proofErr w:type="spellStart"/>
      <w:r w:rsidRPr="00AE0860">
        <w:t>nettement</w:t>
      </w:r>
      <w:proofErr w:type="spellEnd"/>
      <w:r w:rsidRPr="00AE0860">
        <w:t xml:space="preserve"> plus </w:t>
      </w:r>
      <w:proofErr w:type="spellStart"/>
      <w:r w:rsidRPr="00AE0860">
        <w:t>positif</w:t>
      </w:r>
      <w:proofErr w:type="spellEnd"/>
      <w:r w:rsidRPr="00AE0860">
        <w:t xml:space="preserve"> de </w:t>
      </w:r>
      <w:proofErr w:type="spellStart"/>
      <w:r w:rsidRPr="00AE0860">
        <w:t>Mfr</w:t>
      </w:r>
      <w:proofErr w:type="spellEnd"/>
      <w:r w:rsidRPr="00AE0860">
        <w:t xml:space="preserve">. 1329 </w:t>
      </w:r>
      <w:proofErr w:type="spellStart"/>
      <w:r w:rsidRPr="00AE0860">
        <w:t>que</w:t>
      </w:r>
      <w:proofErr w:type="spellEnd"/>
      <w:r w:rsidRPr="00AE0860">
        <w:t xml:space="preserve"> le </w:t>
      </w:r>
      <w:proofErr w:type="spellStart"/>
      <w:r w:rsidRPr="00AE0860">
        <w:t>résultat</w:t>
      </w:r>
      <w:proofErr w:type="spellEnd"/>
      <w:r w:rsidRPr="00AE0860">
        <w:t xml:space="preserve"> </w:t>
      </w:r>
      <w:proofErr w:type="spellStart"/>
      <w:r w:rsidRPr="00AE0860">
        <w:t>correspondant</w:t>
      </w:r>
      <w:proofErr w:type="spellEnd"/>
      <w:r w:rsidRPr="00AE0860">
        <w:t xml:space="preserve"> en 2016. La </w:t>
      </w:r>
      <w:proofErr w:type="spellStart"/>
      <w:r w:rsidRPr="00AE0860">
        <w:t>raison</w:t>
      </w:r>
      <w:proofErr w:type="spellEnd"/>
      <w:r w:rsidRPr="00AE0860">
        <w:t xml:space="preserve"> </w:t>
      </w:r>
      <w:proofErr w:type="spellStart"/>
      <w:r w:rsidRPr="00AE0860">
        <w:t>principale</w:t>
      </w:r>
      <w:proofErr w:type="spellEnd"/>
      <w:r w:rsidRPr="00AE0860">
        <w:t xml:space="preserve"> de la </w:t>
      </w:r>
      <w:proofErr w:type="spellStart"/>
      <w:r w:rsidRPr="00AE0860">
        <w:t>marquante</w:t>
      </w:r>
      <w:proofErr w:type="spellEnd"/>
      <w:r w:rsidRPr="00AE0860">
        <w:t xml:space="preserve"> </w:t>
      </w:r>
      <w:proofErr w:type="spellStart"/>
      <w:r w:rsidRPr="00AE0860">
        <w:t>petite</w:t>
      </w:r>
      <w:proofErr w:type="spellEnd"/>
      <w:r w:rsidRPr="00AE0860">
        <w:t xml:space="preserve"> </w:t>
      </w:r>
      <w:proofErr w:type="spellStart"/>
      <w:r w:rsidRPr="00AE0860">
        <w:t>perte</w:t>
      </w:r>
      <w:proofErr w:type="spellEnd"/>
      <w:r w:rsidRPr="00AE0860">
        <w:t xml:space="preserve"> </w:t>
      </w:r>
      <w:proofErr w:type="spellStart"/>
      <w:r w:rsidRPr="00AE0860">
        <w:t>était</w:t>
      </w:r>
      <w:proofErr w:type="spellEnd"/>
      <w:r w:rsidRPr="00AE0860">
        <w:t xml:space="preserve"> les </w:t>
      </w:r>
      <w:proofErr w:type="spellStart"/>
      <w:r w:rsidRPr="00AE0860">
        <w:t>très</w:t>
      </w:r>
      <w:proofErr w:type="spellEnd"/>
      <w:r w:rsidRPr="00AE0860">
        <w:t xml:space="preserve"> </w:t>
      </w:r>
      <w:proofErr w:type="spellStart"/>
      <w:r w:rsidRPr="00AE0860">
        <w:t>grandes</w:t>
      </w:r>
      <w:proofErr w:type="spellEnd"/>
      <w:r w:rsidRPr="00AE0860">
        <w:t xml:space="preserve"> </w:t>
      </w:r>
      <w:proofErr w:type="spellStart"/>
      <w:r w:rsidRPr="00AE0860">
        <w:t>économies</w:t>
      </w:r>
      <w:proofErr w:type="spellEnd"/>
      <w:r w:rsidRPr="00AE0860">
        <w:t xml:space="preserve"> de </w:t>
      </w:r>
      <w:proofErr w:type="spellStart"/>
      <w:r w:rsidRPr="00AE0860">
        <w:t>coût</w:t>
      </w:r>
      <w:proofErr w:type="spellEnd"/>
      <w:r w:rsidRPr="00AE0860">
        <w:t xml:space="preserve">, </w:t>
      </w:r>
      <w:proofErr w:type="spellStart"/>
      <w:r w:rsidRPr="00AE0860">
        <w:t>lesquelles</w:t>
      </w:r>
      <w:proofErr w:type="spellEnd"/>
      <w:r w:rsidRPr="00AE0860">
        <w:t xml:space="preserve"> </w:t>
      </w:r>
      <w:proofErr w:type="spellStart"/>
      <w:r w:rsidRPr="00AE0860">
        <w:t>ont</w:t>
      </w:r>
      <w:proofErr w:type="spellEnd"/>
      <w:r w:rsidRPr="00AE0860">
        <w:t xml:space="preserve"> </w:t>
      </w:r>
      <w:proofErr w:type="spellStart"/>
      <w:r w:rsidRPr="00AE0860">
        <w:t>permis</w:t>
      </w:r>
      <w:proofErr w:type="spellEnd"/>
      <w:r w:rsidRPr="00AE0860">
        <w:t xml:space="preserve"> </w:t>
      </w:r>
      <w:proofErr w:type="spellStart"/>
      <w:r w:rsidRPr="00AE0860">
        <w:t>une</w:t>
      </w:r>
      <w:proofErr w:type="spellEnd"/>
      <w:r w:rsidRPr="00AE0860">
        <w:t xml:space="preserve"> </w:t>
      </w:r>
      <w:proofErr w:type="spellStart"/>
      <w:r w:rsidRPr="00AE0860">
        <w:t>réduction</w:t>
      </w:r>
      <w:proofErr w:type="spellEnd"/>
      <w:r w:rsidRPr="00AE0860">
        <w:t xml:space="preserve"> des </w:t>
      </w:r>
      <w:proofErr w:type="spellStart"/>
      <w:r w:rsidRPr="00AE0860">
        <w:t>charges</w:t>
      </w:r>
      <w:proofErr w:type="spellEnd"/>
      <w:r w:rsidRPr="00AE0860">
        <w:t xml:space="preserve"> </w:t>
      </w:r>
      <w:proofErr w:type="spellStart"/>
      <w:r w:rsidRPr="00AE0860">
        <w:t>d’un</w:t>
      </w:r>
      <w:proofErr w:type="spellEnd"/>
      <w:r w:rsidRPr="00AE0860">
        <w:t xml:space="preserve"> </w:t>
      </w:r>
      <w:proofErr w:type="spellStart"/>
      <w:r w:rsidRPr="00AE0860">
        <w:t>montant</w:t>
      </w:r>
      <w:proofErr w:type="spellEnd"/>
      <w:r w:rsidRPr="00AE0860">
        <w:t xml:space="preserve"> total </w:t>
      </w:r>
      <w:proofErr w:type="spellStart"/>
      <w:r w:rsidRPr="00AE0860">
        <w:t>presque</w:t>
      </w:r>
      <w:proofErr w:type="spellEnd"/>
      <w:r w:rsidRPr="00AE0860">
        <w:t xml:space="preserve"> </w:t>
      </w:r>
      <w:proofErr w:type="spellStart"/>
      <w:r w:rsidRPr="00AE0860">
        <w:t>d’un</w:t>
      </w:r>
      <w:proofErr w:type="spellEnd"/>
      <w:r w:rsidRPr="00AE0860">
        <w:t xml:space="preserve"> CHF 1 Million par </w:t>
      </w:r>
      <w:proofErr w:type="spellStart"/>
      <w:r w:rsidRPr="00AE0860">
        <w:t>rapport</w:t>
      </w:r>
      <w:proofErr w:type="spellEnd"/>
      <w:r w:rsidRPr="00AE0860">
        <w:t xml:space="preserve"> à </w:t>
      </w:r>
      <w:proofErr w:type="spellStart"/>
      <w:r w:rsidRPr="00AE0860">
        <w:t>l’année</w:t>
      </w:r>
      <w:proofErr w:type="spellEnd"/>
      <w:r w:rsidRPr="00AE0860">
        <w:t xml:space="preserve"> </w:t>
      </w:r>
      <w:proofErr w:type="spellStart"/>
      <w:r w:rsidRPr="00AE0860">
        <w:t>précédente</w:t>
      </w:r>
      <w:proofErr w:type="spellEnd"/>
      <w:r w:rsidRPr="00AE0860">
        <w:t>.</w:t>
      </w:r>
    </w:p>
    <w:p w14:paraId="640569DB" w14:textId="77777777" w:rsidR="00AE0860" w:rsidRPr="00AE0860" w:rsidRDefault="00AE0860" w:rsidP="00AE0860">
      <w:r w:rsidRPr="00AE0860">
        <w:t xml:space="preserve">En </w:t>
      </w:r>
      <w:proofErr w:type="spellStart"/>
      <w:r w:rsidRPr="00AE0860">
        <w:t>raison</w:t>
      </w:r>
      <w:proofErr w:type="spellEnd"/>
      <w:r w:rsidRPr="00AE0860">
        <w:t xml:space="preserve"> de </w:t>
      </w:r>
      <w:proofErr w:type="spellStart"/>
      <w:r w:rsidRPr="00AE0860">
        <w:t>l’environnement</w:t>
      </w:r>
      <w:proofErr w:type="spellEnd"/>
      <w:r w:rsidRPr="00AE0860">
        <w:t xml:space="preserve"> de </w:t>
      </w:r>
      <w:proofErr w:type="spellStart"/>
      <w:r w:rsidRPr="00AE0860">
        <w:t>placement</w:t>
      </w:r>
      <w:proofErr w:type="spellEnd"/>
      <w:r w:rsidRPr="00AE0860">
        <w:t xml:space="preserve"> </w:t>
      </w:r>
      <w:proofErr w:type="spellStart"/>
      <w:r w:rsidRPr="00AE0860">
        <w:t>positif</w:t>
      </w:r>
      <w:proofErr w:type="spellEnd"/>
      <w:r w:rsidRPr="00AE0860">
        <w:t xml:space="preserve"> </w:t>
      </w:r>
      <w:proofErr w:type="spellStart"/>
      <w:r w:rsidRPr="00AE0860">
        <w:t>sur</w:t>
      </w:r>
      <w:proofErr w:type="spellEnd"/>
      <w:r w:rsidRPr="00AE0860">
        <w:t xml:space="preserve"> les </w:t>
      </w:r>
      <w:proofErr w:type="spellStart"/>
      <w:r w:rsidRPr="00AE0860">
        <w:t>marchés</w:t>
      </w:r>
      <w:proofErr w:type="spellEnd"/>
      <w:r w:rsidRPr="00AE0860">
        <w:t xml:space="preserve"> </w:t>
      </w:r>
      <w:proofErr w:type="spellStart"/>
      <w:r w:rsidRPr="00AE0860">
        <w:t>financiers</w:t>
      </w:r>
      <w:proofErr w:type="spellEnd"/>
      <w:r w:rsidRPr="00AE0860">
        <w:t xml:space="preserve"> en 2017, </w:t>
      </w:r>
      <w:proofErr w:type="spellStart"/>
      <w:r w:rsidRPr="00AE0860">
        <w:t>il</w:t>
      </w:r>
      <w:proofErr w:type="spellEnd"/>
      <w:r w:rsidRPr="00AE0860">
        <w:t xml:space="preserve"> a </w:t>
      </w:r>
      <w:proofErr w:type="spellStart"/>
      <w:r w:rsidRPr="00AE0860">
        <w:t>été</w:t>
      </w:r>
      <w:proofErr w:type="spellEnd"/>
      <w:r w:rsidRPr="00AE0860">
        <w:t xml:space="preserve"> </w:t>
      </w:r>
      <w:proofErr w:type="spellStart"/>
      <w:r w:rsidRPr="00AE0860">
        <w:t>possible</w:t>
      </w:r>
      <w:proofErr w:type="spellEnd"/>
      <w:r w:rsidRPr="00AE0860">
        <w:t xml:space="preserve"> de </w:t>
      </w:r>
      <w:proofErr w:type="spellStart"/>
      <w:r w:rsidRPr="00AE0860">
        <w:t>réaliser</w:t>
      </w:r>
      <w:proofErr w:type="spellEnd"/>
      <w:r w:rsidRPr="00AE0860">
        <w:t xml:space="preserve"> </w:t>
      </w:r>
      <w:proofErr w:type="spellStart"/>
      <w:r w:rsidRPr="00AE0860">
        <w:t>un</w:t>
      </w:r>
      <w:proofErr w:type="spellEnd"/>
      <w:r w:rsidRPr="00AE0860">
        <w:t xml:space="preserve"> </w:t>
      </w:r>
      <w:proofErr w:type="spellStart"/>
      <w:r w:rsidRPr="00AE0860">
        <w:t>résultat</w:t>
      </w:r>
      <w:proofErr w:type="spellEnd"/>
      <w:r w:rsidRPr="00AE0860">
        <w:t xml:space="preserve"> </w:t>
      </w:r>
      <w:proofErr w:type="spellStart"/>
      <w:r w:rsidRPr="00AE0860">
        <w:t>financier</w:t>
      </w:r>
      <w:proofErr w:type="spellEnd"/>
      <w:r w:rsidRPr="00AE0860">
        <w:t xml:space="preserve"> </w:t>
      </w:r>
      <w:proofErr w:type="spellStart"/>
      <w:r w:rsidRPr="00AE0860">
        <w:t>très</w:t>
      </w:r>
      <w:proofErr w:type="spellEnd"/>
      <w:r w:rsidRPr="00AE0860">
        <w:t xml:space="preserve"> </w:t>
      </w:r>
      <w:proofErr w:type="spellStart"/>
      <w:r w:rsidRPr="00AE0860">
        <w:t>positif</w:t>
      </w:r>
      <w:proofErr w:type="spellEnd"/>
      <w:r w:rsidRPr="00AE0860">
        <w:t xml:space="preserve"> de </w:t>
      </w:r>
      <w:proofErr w:type="spellStart"/>
      <w:r w:rsidRPr="00AE0860">
        <w:t>Mfr</w:t>
      </w:r>
      <w:proofErr w:type="spellEnd"/>
      <w:r w:rsidRPr="00AE0860">
        <w:t>. 577.</w:t>
      </w:r>
    </w:p>
    <w:p w14:paraId="3EBAF51D" w14:textId="77777777" w:rsidR="00AE0860" w:rsidRPr="00AE0860" w:rsidRDefault="00AE0860" w:rsidP="00AE0860">
      <w:r w:rsidRPr="00AE0860">
        <w:t xml:space="preserve">En </w:t>
      </w:r>
      <w:proofErr w:type="spellStart"/>
      <w:r w:rsidRPr="00AE0860">
        <w:t>outre</w:t>
      </w:r>
      <w:proofErr w:type="spellEnd"/>
      <w:r w:rsidRPr="00AE0860">
        <w:t xml:space="preserve">, le </w:t>
      </w:r>
      <w:proofErr w:type="spellStart"/>
      <w:r w:rsidRPr="00AE0860">
        <w:t>résultat</w:t>
      </w:r>
      <w:proofErr w:type="spellEnd"/>
      <w:r w:rsidRPr="00AE0860">
        <w:t xml:space="preserve"> </w:t>
      </w:r>
      <w:proofErr w:type="spellStart"/>
      <w:r w:rsidRPr="00AE0860">
        <w:t>exceptionnel</w:t>
      </w:r>
      <w:proofErr w:type="spellEnd"/>
      <w:r w:rsidRPr="00AE0860">
        <w:t xml:space="preserve"> </w:t>
      </w:r>
      <w:proofErr w:type="spellStart"/>
      <w:r w:rsidRPr="00AE0860">
        <w:t>comprend</w:t>
      </w:r>
      <w:proofErr w:type="spellEnd"/>
      <w:r w:rsidRPr="00AE0860">
        <w:t xml:space="preserve"> la </w:t>
      </w:r>
      <w:proofErr w:type="spellStart"/>
      <w:r w:rsidRPr="00AE0860">
        <w:t>dissolution</w:t>
      </w:r>
      <w:proofErr w:type="spellEnd"/>
      <w:r w:rsidRPr="00AE0860">
        <w:t xml:space="preserve"> de </w:t>
      </w:r>
      <w:proofErr w:type="spellStart"/>
      <w:r w:rsidRPr="00AE0860">
        <w:t>corrections</w:t>
      </w:r>
      <w:proofErr w:type="spellEnd"/>
      <w:r w:rsidRPr="00AE0860">
        <w:t xml:space="preserve"> de </w:t>
      </w:r>
      <w:proofErr w:type="spellStart"/>
      <w:r w:rsidRPr="00AE0860">
        <w:t>valeur</w:t>
      </w:r>
      <w:proofErr w:type="spellEnd"/>
      <w:r w:rsidRPr="00AE0860">
        <w:t xml:space="preserve"> de </w:t>
      </w:r>
      <w:proofErr w:type="spellStart"/>
      <w:r w:rsidRPr="00AE0860">
        <w:t>Solsana</w:t>
      </w:r>
      <w:proofErr w:type="spellEnd"/>
      <w:r w:rsidRPr="00AE0860">
        <w:t xml:space="preserve"> SA </w:t>
      </w:r>
      <w:proofErr w:type="spellStart"/>
      <w:r w:rsidRPr="00AE0860">
        <w:t>dans</w:t>
      </w:r>
      <w:proofErr w:type="spellEnd"/>
      <w:r w:rsidRPr="00AE0860">
        <w:t xml:space="preserve"> le </w:t>
      </w:r>
      <w:proofErr w:type="spellStart"/>
      <w:r w:rsidRPr="00AE0860">
        <w:t>domaine</w:t>
      </w:r>
      <w:proofErr w:type="spellEnd"/>
      <w:r w:rsidRPr="00AE0860">
        <w:t xml:space="preserve"> </w:t>
      </w:r>
      <w:proofErr w:type="spellStart"/>
      <w:r w:rsidRPr="00AE0860">
        <w:t>immobilier</w:t>
      </w:r>
      <w:proofErr w:type="spellEnd"/>
      <w:r w:rsidRPr="00AE0860">
        <w:t xml:space="preserve"> de </w:t>
      </w:r>
      <w:proofErr w:type="spellStart"/>
      <w:r w:rsidRPr="00AE0860">
        <w:t>Mfr</w:t>
      </w:r>
      <w:proofErr w:type="spellEnd"/>
      <w:r w:rsidRPr="00AE0860">
        <w:t>. 528.</w:t>
      </w:r>
    </w:p>
    <w:p w14:paraId="255A2B5C" w14:textId="77777777" w:rsidR="00AE0860" w:rsidRPr="00AE0860" w:rsidRDefault="00AE0860" w:rsidP="00AE0860">
      <w:r w:rsidRPr="00AE0860">
        <w:t xml:space="preserve">Les </w:t>
      </w:r>
      <w:proofErr w:type="spellStart"/>
      <w:r w:rsidRPr="00AE0860">
        <w:t>fonds</w:t>
      </w:r>
      <w:proofErr w:type="spellEnd"/>
      <w:r w:rsidRPr="00AE0860">
        <w:t xml:space="preserve"> à </w:t>
      </w:r>
      <w:proofErr w:type="spellStart"/>
      <w:r w:rsidRPr="00AE0860">
        <w:t>affectation</w:t>
      </w:r>
      <w:proofErr w:type="spellEnd"/>
      <w:r w:rsidRPr="00AE0860">
        <w:t xml:space="preserve"> </w:t>
      </w:r>
      <w:proofErr w:type="spellStart"/>
      <w:r w:rsidRPr="00AE0860">
        <w:t>spéciale</w:t>
      </w:r>
      <w:proofErr w:type="spellEnd"/>
      <w:r w:rsidRPr="00AE0860">
        <w:t xml:space="preserve">, </w:t>
      </w:r>
      <w:proofErr w:type="spellStart"/>
      <w:r w:rsidRPr="00AE0860">
        <w:t>un</w:t>
      </w:r>
      <w:proofErr w:type="spellEnd"/>
      <w:r w:rsidRPr="00AE0860">
        <w:t xml:space="preserve"> </w:t>
      </w:r>
      <w:proofErr w:type="spellStart"/>
      <w:r w:rsidRPr="00AE0860">
        <w:t>montant</w:t>
      </w:r>
      <w:proofErr w:type="spellEnd"/>
      <w:r w:rsidRPr="00AE0860">
        <w:t xml:space="preserve"> de </w:t>
      </w:r>
      <w:proofErr w:type="spellStart"/>
      <w:r w:rsidRPr="00AE0860">
        <w:t>Mfr</w:t>
      </w:r>
      <w:proofErr w:type="spellEnd"/>
      <w:r w:rsidRPr="00AE0860">
        <w:t xml:space="preserve">. 174, </w:t>
      </w:r>
      <w:proofErr w:type="spellStart"/>
      <w:r w:rsidRPr="00AE0860">
        <w:t>était</w:t>
      </w:r>
      <w:proofErr w:type="spellEnd"/>
      <w:r w:rsidRPr="00AE0860">
        <w:t xml:space="preserve"> </w:t>
      </w:r>
      <w:proofErr w:type="spellStart"/>
      <w:r w:rsidRPr="00AE0860">
        <w:t>prélevé</w:t>
      </w:r>
      <w:proofErr w:type="spellEnd"/>
      <w:r w:rsidRPr="00AE0860">
        <w:t xml:space="preserve"> </w:t>
      </w:r>
      <w:proofErr w:type="spellStart"/>
      <w:r w:rsidRPr="00AE0860">
        <w:t>pour</w:t>
      </w:r>
      <w:proofErr w:type="spellEnd"/>
      <w:r w:rsidRPr="00AE0860">
        <w:t xml:space="preserve"> les </w:t>
      </w:r>
      <w:proofErr w:type="spellStart"/>
      <w:r w:rsidRPr="00AE0860">
        <w:t>buts</w:t>
      </w:r>
      <w:proofErr w:type="spellEnd"/>
      <w:r w:rsidRPr="00AE0860">
        <w:t xml:space="preserve"> de </w:t>
      </w:r>
      <w:proofErr w:type="spellStart"/>
      <w:r w:rsidRPr="00AE0860">
        <w:t>fonds</w:t>
      </w:r>
      <w:proofErr w:type="spellEnd"/>
      <w:r w:rsidRPr="00AE0860">
        <w:t xml:space="preserve"> </w:t>
      </w:r>
      <w:proofErr w:type="spellStart"/>
      <w:r w:rsidRPr="00AE0860">
        <w:t>correspondants</w:t>
      </w:r>
      <w:proofErr w:type="spellEnd"/>
      <w:r w:rsidRPr="00AE0860">
        <w:t>.</w:t>
      </w:r>
    </w:p>
    <w:p w14:paraId="0F3E2963" w14:textId="77777777" w:rsidR="00AE0860" w:rsidRPr="00AE0860" w:rsidRDefault="00AE0860" w:rsidP="00AE0860">
      <w:r w:rsidRPr="00AE0860">
        <w:t xml:space="preserve">Le </w:t>
      </w:r>
      <w:proofErr w:type="spellStart"/>
      <w:r w:rsidRPr="00AE0860">
        <w:t>résultat</w:t>
      </w:r>
      <w:proofErr w:type="spellEnd"/>
      <w:r w:rsidRPr="00AE0860">
        <w:t xml:space="preserve"> avant </w:t>
      </w:r>
      <w:proofErr w:type="spellStart"/>
      <w:r w:rsidRPr="00AE0860">
        <w:t>variation</w:t>
      </w:r>
      <w:proofErr w:type="spellEnd"/>
      <w:r w:rsidRPr="00AE0860">
        <w:t xml:space="preserve"> de </w:t>
      </w:r>
      <w:proofErr w:type="spellStart"/>
      <w:r w:rsidRPr="00AE0860">
        <w:t>capital</w:t>
      </w:r>
      <w:proofErr w:type="spellEnd"/>
      <w:r w:rsidRPr="00AE0860">
        <w:t xml:space="preserve"> </w:t>
      </w:r>
      <w:proofErr w:type="spellStart"/>
      <w:r w:rsidRPr="00AE0860">
        <w:t>s’est</w:t>
      </w:r>
      <w:proofErr w:type="spellEnd"/>
      <w:r w:rsidRPr="00AE0860">
        <w:t xml:space="preserve"> </w:t>
      </w:r>
      <w:proofErr w:type="spellStart"/>
      <w:r w:rsidRPr="00AE0860">
        <w:t>ainsi</w:t>
      </w:r>
      <w:proofErr w:type="spellEnd"/>
      <w:r w:rsidRPr="00AE0860">
        <w:t xml:space="preserve"> </w:t>
      </w:r>
      <w:proofErr w:type="spellStart"/>
      <w:r w:rsidRPr="00AE0860">
        <w:t>nettement</w:t>
      </w:r>
      <w:proofErr w:type="spellEnd"/>
      <w:r w:rsidRPr="00AE0860">
        <w:t xml:space="preserve"> </w:t>
      </w:r>
      <w:proofErr w:type="spellStart"/>
      <w:r w:rsidRPr="00AE0860">
        <w:t>amélioré</w:t>
      </w:r>
      <w:proofErr w:type="spellEnd"/>
      <w:r w:rsidRPr="00AE0860">
        <w:t xml:space="preserve"> par </w:t>
      </w:r>
      <w:proofErr w:type="spellStart"/>
      <w:r w:rsidRPr="00AE0860">
        <w:t>rapport</w:t>
      </w:r>
      <w:proofErr w:type="spellEnd"/>
      <w:r w:rsidRPr="00AE0860">
        <w:t xml:space="preserve"> à </w:t>
      </w:r>
      <w:proofErr w:type="spellStart"/>
      <w:r w:rsidRPr="00AE0860">
        <w:t>l’exercice</w:t>
      </w:r>
      <w:proofErr w:type="spellEnd"/>
      <w:r w:rsidRPr="00AE0860">
        <w:t xml:space="preserve"> </w:t>
      </w:r>
      <w:proofErr w:type="spellStart"/>
      <w:r w:rsidRPr="00AE0860">
        <w:t>précédent</w:t>
      </w:r>
      <w:proofErr w:type="spellEnd"/>
      <w:r w:rsidRPr="00AE0860">
        <w:t xml:space="preserve">, à </w:t>
      </w:r>
      <w:proofErr w:type="spellStart"/>
      <w:r w:rsidRPr="00AE0860">
        <w:t>Mfr</w:t>
      </w:r>
      <w:proofErr w:type="spellEnd"/>
      <w:r w:rsidRPr="00AE0860">
        <w:t xml:space="preserve">. -1735. </w:t>
      </w:r>
      <w:proofErr w:type="spellStart"/>
      <w:r w:rsidRPr="00AE0860">
        <w:t>Compte</w:t>
      </w:r>
      <w:proofErr w:type="spellEnd"/>
      <w:r w:rsidRPr="00AE0860">
        <w:t xml:space="preserve"> </w:t>
      </w:r>
      <w:proofErr w:type="spellStart"/>
      <w:r w:rsidRPr="00AE0860">
        <w:t>tenu</w:t>
      </w:r>
      <w:proofErr w:type="spellEnd"/>
      <w:r w:rsidRPr="00AE0860">
        <w:t xml:space="preserve"> de </w:t>
      </w:r>
      <w:proofErr w:type="spellStart"/>
      <w:r w:rsidRPr="00AE0860">
        <w:t>retraits</w:t>
      </w:r>
      <w:proofErr w:type="spellEnd"/>
      <w:r w:rsidRPr="00AE0860">
        <w:t xml:space="preserve"> de </w:t>
      </w:r>
      <w:proofErr w:type="spellStart"/>
      <w:r w:rsidRPr="00AE0860">
        <w:lastRenderedPageBreak/>
        <w:t>fonds</w:t>
      </w:r>
      <w:proofErr w:type="spellEnd"/>
      <w:r w:rsidRPr="00AE0860">
        <w:t xml:space="preserve"> à </w:t>
      </w:r>
      <w:proofErr w:type="spellStart"/>
      <w:r w:rsidRPr="00AE0860">
        <w:t>hauteur</w:t>
      </w:r>
      <w:proofErr w:type="spellEnd"/>
      <w:r w:rsidRPr="00AE0860">
        <w:t xml:space="preserve"> de </w:t>
      </w:r>
      <w:proofErr w:type="spellStart"/>
      <w:r w:rsidRPr="00AE0860">
        <w:t>Mfr</w:t>
      </w:r>
      <w:proofErr w:type="spellEnd"/>
      <w:r w:rsidRPr="00AE0860">
        <w:t xml:space="preserve">. 1400, le </w:t>
      </w:r>
      <w:proofErr w:type="spellStart"/>
      <w:r w:rsidRPr="00AE0860">
        <w:t>déficit</w:t>
      </w:r>
      <w:proofErr w:type="spellEnd"/>
      <w:r w:rsidRPr="00AE0860">
        <w:t xml:space="preserve"> a </w:t>
      </w:r>
      <w:proofErr w:type="spellStart"/>
      <w:r w:rsidRPr="00AE0860">
        <w:t>ainsi</w:t>
      </w:r>
      <w:proofErr w:type="spellEnd"/>
      <w:r w:rsidRPr="00AE0860">
        <w:t xml:space="preserve"> </w:t>
      </w:r>
      <w:proofErr w:type="spellStart"/>
      <w:r w:rsidRPr="00AE0860">
        <w:t>diminué</w:t>
      </w:r>
      <w:proofErr w:type="spellEnd"/>
      <w:r w:rsidRPr="00AE0860">
        <w:t xml:space="preserve"> à </w:t>
      </w:r>
      <w:proofErr w:type="spellStart"/>
      <w:r w:rsidRPr="00AE0860">
        <w:t>Mfr</w:t>
      </w:r>
      <w:proofErr w:type="spellEnd"/>
      <w:r w:rsidRPr="00AE0860">
        <w:t xml:space="preserve">. 335, </w:t>
      </w:r>
      <w:proofErr w:type="spellStart"/>
      <w:r w:rsidRPr="00AE0860">
        <w:t>soit</w:t>
      </w:r>
      <w:proofErr w:type="spellEnd"/>
      <w:r w:rsidRPr="00AE0860">
        <w:t xml:space="preserve"> </w:t>
      </w:r>
      <w:proofErr w:type="spellStart"/>
      <w:r w:rsidRPr="00AE0860">
        <w:t>nettement</w:t>
      </w:r>
      <w:proofErr w:type="spellEnd"/>
      <w:r w:rsidRPr="00AE0860">
        <w:t xml:space="preserve"> </w:t>
      </w:r>
      <w:proofErr w:type="spellStart"/>
      <w:r w:rsidRPr="00AE0860">
        <w:t>moins</w:t>
      </w:r>
      <w:proofErr w:type="spellEnd"/>
      <w:r w:rsidRPr="00AE0860">
        <w:t xml:space="preserve"> </w:t>
      </w:r>
      <w:proofErr w:type="spellStart"/>
      <w:r w:rsidRPr="00AE0860">
        <w:t>que</w:t>
      </w:r>
      <w:proofErr w:type="spellEnd"/>
      <w:r w:rsidRPr="00AE0860">
        <w:t xml:space="preserve"> </w:t>
      </w:r>
      <w:proofErr w:type="spellStart"/>
      <w:r w:rsidRPr="00AE0860">
        <w:t>l’exercice</w:t>
      </w:r>
      <w:proofErr w:type="spellEnd"/>
      <w:r w:rsidRPr="00AE0860">
        <w:t xml:space="preserve"> </w:t>
      </w:r>
      <w:proofErr w:type="spellStart"/>
      <w:r w:rsidRPr="00AE0860">
        <w:t>précédent</w:t>
      </w:r>
      <w:proofErr w:type="spellEnd"/>
      <w:r w:rsidRPr="00AE0860">
        <w:t>.</w:t>
      </w:r>
    </w:p>
    <w:p w14:paraId="1AE8F2D3" w14:textId="5EC680F2" w:rsidR="00AE0860" w:rsidRDefault="00AE0860" w:rsidP="00AE0860">
      <w:proofErr w:type="spellStart"/>
      <w:r w:rsidRPr="00AE0860">
        <w:t>Ce</w:t>
      </w:r>
      <w:proofErr w:type="spellEnd"/>
      <w:r w:rsidRPr="00AE0860">
        <w:t xml:space="preserve"> </w:t>
      </w:r>
      <w:proofErr w:type="spellStart"/>
      <w:r w:rsidRPr="00AE0860">
        <w:t>résultat</w:t>
      </w:r>
      <w:proofErr w:type="spellEnd"/>
      <w:r w:rsidRPr="00AE0860">
        <w:t xml:space="preserve"> </w:t>
      </w:r>
      <w:proofErr w:type="spellStart"/>
      <w:r w:rsidRPr="00AE0860">
        <w:t>signifie</w:t>
      </w:r>
      <w:proofErr w:type="spellEnd"/>
      <w:r w:rsidRPr="00AE0860">
        <w:t xml:space="preserve"> </w:t>
      </w:r>
      <w:proofErr w:type="spellStart"/>
      <w:r w:rsidRPr="00AE0860">
        <w:t>que</w:t>
      </w:r>
      <w:proofErr w:type="spellEnd"/>
      <w:r w:rsidRPr="00AE0860">
        <w:t xml:space="preserve"> les </w:t>
      </w:r>
      <w:proofErr w:type="spellStart"/>
      <w:r w:rsidRPr="00AE0860">
        <w:t>efforts</w:t>
      </w:r>
      <w:proofErr w:type="spellEnd"/>
      <w:r w:rsidRPr="00AE0860">
        <w:t xml:space="preserve"> </w:t>
      </w:r>
      <w:proofErr w:type="spellStart"/>
      <w:r w:rsidRPr="00AE0860">
        <w:t>importants</w:t>
      </w:r>
      <w:proofErr w:type="spellEnd"/>
      <w:r w:rsidRPr="00AE0860">
        <w:t xml:space="preserve"> </w:t>
      </w:r>
      <w:proofErr w:type="spellStart"/>
      <w:r w:rsidRPr="00AE0860">
        <w:t>pour</w:t>
      </w:r>
      <w:proofErr w:type="spellEnd"/>
      <w:r w:rsidRPr="00AE0860">
        <w:t xml:space="preserve"> </w:t>
      </w:r>
      <w:proofErr w:type="spellStart"/>
      <w:r w:rsidRPr="00AE0860">
        <w:t>réduire</w:t>
      </w:r>
      <w:proofErr w:type="spellEnd"/>
      <w:r w:rsidRPr="00AE0860">
        <w:t xml:space="preserve"> les </w:t>
      </w:r>
      <w:proofErr w:type="spellStart"/>
      <w:r w:rsidRPr="00AE0860">
        <w:t>coûts</w:t>
      </w:r>
      <w:proofErr w:type="spellEnd"/>
      <w:r w:rsidRPr="00AE0860">
        <w:t xml:space="preserve"> </w:t>
      </w:r>
      <w:proofErr w:type="spellStart"/>
      <w:r w:rsidRPr="00AE0860">
        <w:t>déployés</w:t>
      </w:r>
      <w:proofErr w:type="spellEnd"/>
      <w:r w:rsidRPr="00AE0860">
        <w:t xml:space="preserve"> </w:t>
      </w:r>
      <w:proofErr w:type="spellStart"/>
      <w:r w:rsidRPr="00AE0860">
        <w:t>l’année</w:t>
      </w:r>
      <w:proofErr w:type="spellEnd"/>
      <w:r w:rsidRPr="00AE0860">
        <w:t xml:space="preserve"> </w:t>
      </w:r>
      <w:proofErr w:type="spellStart"/>
      <w:r w:rsidRPr="00AE0860">
        <w:t>passée</w:t>
      </w:r>
      <w:proofErr w:type="spellEnd"/>
      <w:r w:rsidRPr="00AE0860">
        <w:t xml:space="preserve"> </w:t>
      </w:r>
      <w:proofErr w:type="spellStart"/>
      <w:r w:rsidRPr="00AE0860">
        <w:t>ont</w:t>
      </w:r>
      <w:proofErr w:type="spellEnd"/>
      <w:r w:rsidRPr="00AE0860">
        <w:t xml:space="preserve"> </w:t>
      </w:r>
      <w:proofErr w:type="spellStart"/>
      <w:r w:rsidRPr="00AE0860">
        <w:t>eu</w:t>
      </w:r>
      <w:proofErr w:type="spellEnd"/>
      <w:r w:rsidRPr="00AE0860">
        <w:t xml:space="preserve"> </w:t>
      </w:r>
      <w:proofErr w:type="spellStart"/>
      <w:r w:rsidRPr="00AE0860">
        <w:t>beaucoup</w:t>
      </w:r>
      <w:proofErr w:type="spellEnd"/>
      <w:r w:rsidRPr="00AE0860">
        <w:t xml:space="preserve"> de </w:t>
      </w:r>
      <w:proofErr w:type="spellStart"/>
      <w:r w:rsidRPr="00AE0860">
        <w:t>succès</w:t>
      </w:r>
      <w:proofErr w:type="spellEnd"/>
      <w:r w:rsidRPr="00AE0860">
        <w:t xml:space="preserve"> et </w:t>
      </w:r>
      <w:proofErr w:type="spellStart"/>
      <w:r w:rsidRPr="00AE0860">
        <w:t>qu’ils</w:t>
      </w:r>
      <w:proofErr w:type="spellEnd"/>
      <w:r w:rsidRPr="00AE0860">
        <w:t xml:space="preserve"> </w:t>
      </w:r>
      <w:proofErr w:type="spellStart"/>
      <w:r w:rsidRPr="00AE0860">
        <w:t>restent</w:t>
      </w:r>
      <w:proofErr w:type="spellEnd"/>
      <w:r w:rsidRPr="00AE0860">
        <w:t xml:space="preserve"> </w:t>
      </w:r>
      <w:proofErr w:type="spellStart"/>
      <w:r w:rsidRPr="00AE0860">
        <w:t>d’une</w:t>
      </w:r>
      <w:proofErr w:type="spellEnd"/>
      <w:r w:rsidRPr="00AE0860">
        <w:t xml:space="preserve"> </w:t>
      </w:r>
      <w:proofErr w:type="spellStart"/>
      <w:r w:rsidRPr="00AE0860">
        <w:t>nécessité</w:t>
      </w:r>
      <w:proofErr w:type="spellEnd"/>
      <w:r w:rsidRPr="00AE0860">
        <w:t xml:space="preserve"> </w:t>
      </w:r>
      <w:proofErr w:type="spellStart"/>
      <w:r w:rsidRPr="00AE0860">
        <w:t>absolue</w:t>
      </w:r>
      <w:proofErr w:type="spellEnd"/>
      <w:r w:rsidRPr="00AE0860">
        <w:t xml:space="preserve">. De </w:t>
      </w:r>
      <w:proofErr w:type="spellStart"/>
      <w:r w:rsidRPr="00AE0860">
        <w:t>nouvelles</w:t>
      </w:r>
      <w:proofErr w:type="spellEnd"/>
      <w:r w:rsidRPr="00AE0860">
        <w:t xml:space="preserve"> </w:t>
      </w:r>
      <w:proofErr w:type="spellStart"/>
      <w:r w:rsidRPr="00AE0860">
        <w:t>mesures</w:t>
      </w:r>
      <w:proofErr w:type="spellEnd"/>
      <w:r w:rsidRPr="00AE0860">
        <w:t xml:space="preserve"> </w:t>
      </w:r>
      <w:proofErr w:type="spellStart"/>
      <w:r w:rsidRPr="00AE0860">
        <w:t>devront</w:t>
      </w:r>
      <w:proofErr w:type="spellEnd"/>
      <w:r w:rsidRPr="00AE0860">
        <w:t xml:space="preserve"> </w:t>
      </w:r>
      <w:proofErr w:type="spellStart"/>
      <w:r w:rsidRPr="00AE0860">
        <w:t>encore</w:t>
      </w:r>
      <w:proofErr w:type="spellEnd"/>
      <w:r w:rsidRPr="00AE0860">
        <w:t xml:space="preserve"> </w:t>
      </w:r>
      <w:proofErr w:type="spellStart"/>
      <w:r w:rsidRPr="00AE0860">
        <w:t>être</w:t>
      </w:r>
      <w:proofErr w:type="spellEnd"/>
      <w:r w:rsidRPr="00AE0860">
        <w:t xml:space="preserve"> </w:t>
      </w:r>
      <w:proofErr w:type="spellStart"/>
      <w:r w:rsidRPr="00AE0860">
        <w:t>prises</w:t>
      </w:r>
      <w:proofErr w:type="spellEnd"/>
      <w:r w:rsidRPr="00AE0860">
        <w:t xml:space="preserve"> </w:t>
      </w:r>
      <w:proofErr w:type="spellStart"/>
      <w:r w:rsidRPr="00AE0860">
        <w:t>pour</w:t>
      </w:r>
      <w:proofErr w:type="spellEnd"/>
      <w:r w:rsidRPr="00AE0860">
        <w:t xml:space="preserve"> </w:t>
      </w:r>
      <w:proofErr w:type="spellStart"/>
      <w:r w:rsidRPr="00AE0860">
        <w:t>améliorer</w:t>
      </w:r>
      <w:proofErr w:type="spellEnd"/>
      <w:r w:rsidRPr="00AE0860">
        <w:t xml:space="preserve"> le </w:t>
      </w:r>
      <w:proofErr w:type="spellStart"/>
      <w:r w:rsidRPr="00AE0860">
        <w:t>résultat</w:t>
      </w:r>
      <w:proofErr w:type="spellEnd"/>
      <w:r w:rsidRPr="00AE0860">
        <w:t xml:space="preserve">. La </w:t>
      </w:r>
      <w:proofErr w:type="spellStart"/>
      <w:r w:rsidRPr="00AE0860">
        <w:t>pérennité</w:t>
      </w:r>
      <w:proofErr w:type="spellEnd"/>
      <w:r w:rsidRPr="00AE0860">
        <w:t xml:space="preserve"> </w:t>
      </w:r>
      <w:proofErr w:type="spellStart"/>
      <w:r w:rsidRPr="00AE0860">
        <w:t>financière</w:t>
      </w:r>
      <w:proofErr w:type="spellEnd"/>
      <w:r w:rsidRPr="00AE0860">
        <w:t xml:space="preserve"> de la FSA et, par </w:t>
      </w:r>
      <w:proofErr w:type="spellStart"/>
      <w:r w:rsidRPr="00AE0860">
        <w:t>conséquent</w:t>
      </w:r>
      <w:proofErr w:type="spellEnd"/>
      <w:r w:rsidRPr="00AE0860">
        <w:t xml:space="preserve">, </w:t>
      </w:r>
      <w:proofErr w:type="spellStart"/>
      <w:r w:rsidRPr="00AE0860">
        <w:t>sa</w:t>
      </w:r>
      <w:proofErr w:type="spellEnd"/>
      <w:r w:rsidRPr="00AE0860">
        <w:t xml:space="preserve"> </w:t>
      </w:r>
      <w:proofErr w:type="spellStart"/>
      <w:r w:rsidRPr="00AE0860">
        <w:t>vocation</w:t>
      </w:r>
      <w:proofErr w:type="spellEnd"/>
      <w:r w:rsidRPr="00AE0860">
        <w:t xml:space="preserve"> </w:t>
      </w:r>
      <w:proofErr w:type="spellStart"/>
      <w:r w:rsidRPr="00AE0860">
        <w:t>statutaire</w:t>
      </w:r>
      <w:proofErr w:type="spellEnd"/>
      <w:r w:rsidRPr="00AE0860">
        <w:t xml:space="preserve"> ne </w:t>
      </w:r>
      <w:proofErr w:type="spellStart"/>
      <w:r w:rsidRPr="00AE0860">
        <w:t>pourront</w:t>
      </w:r>
      <w:proofErr w:type="spellEnd"/>
      <w:r w:rsidRPr="00AE0860">
        <w:t xml:space="preserve"> </w:t>
      </w:r>
      <w:proofErr w:type="spellStart"/>
      <w:r w:rsidRPr="00AE0860">
        <w:t>être</w:t>
      </w:r>
      <w:proofErr w:type="spellEnd"/>
      <w:r w:rsidRPr="00AE0860">
        <w:t xml:space="preserve"> </w:t>
      </w:r>
      <w:proofErr w:type="spellStart"/>
      <w:r w:rsidRPr="00AE0860">
        <w:t>garanties</w:t>
      </w:r>
      <w:proofErr w:type="spellEnd"/>
      <w:r w:rsidRPr="00AE0860">
        <w:t xml:space="preserve"> à </w:t>
      </w:r>
      <w:proofErr w:type="spellStart"/>
      <w:r w:rsidRPr="00AE0860">
        <w:t>l’avenir</w:t>
      </w:r>
      <w:proofErr w:type="spellEnd"/>
      <w:r w:rsidRPr="00AE0860">
        <w:t xml:space="preserve"> </w:t>
      </w:r>
      <w:proofErr w:type="spellStart"/>
      <w:r w:rsidRPr="00AE0860">
        <w:t>que</w:t>
      </w:r>
      <w:proofErr w:type="spellEnd"/>
      <w:r w:rsidRPr="00AE0860">
        <w:t xml:space="preserve"> de </w:t>
      </w:r>
      <w:proofErr w:type="spellStart"/>
      <w:r w:rsidRPr="00AE0860">
        <w:t>cette</w:t>
      </w:r>
      <w:proofErr w:type="spellEnd"/>
      <w:r w:rsidRPr="00AE0860">
        <w:t xml:space="preserve"> </w:t>
      </w:r>
      <w:proofErr w:type="spellStart"/>
      <w:r w:rsidRPr="00AE0860">
        <w:t>manière</w:t>
      </w:r>
      <w:proofErr w:type="spellEnd"/>
      <w:r w:rsidRPr="00AE0860">
        <w:t>.</w:t>
      </w:r>
    </w:p>
    <w:p w14:paraId="7D08BE8D" w14:textId="77777777" w:rsidR="00AE0860" w:rsidRPr="00AE0860" w:rsidRDefault="00AE0860" w:rsidP="00AE0860"/>
    <w:p w14:paraId="75B851EE" w14:textId="76DF216E" w:rsidR="00AE0860" w:rsidRDefault="00AE0860" w:rsidP="00AE0860">
      <w:pPr>
        <w:pStyle w:val="berschrift1"/>
      </w:pPr>
      <w:proofErr w:type="spellStart"/>
      <w:r>
        <w:t>Bilan</w:t>
      </w:r>
      <w:proofErr w:type="spellEnd"/>
      <w:r>
        <w:t xml:space="preserve"> en </w:t>
      </w:r>
      <w:proofErr w:type="spellStart"/>
      <w:r>
        <w:t>Mfr</w:t>
      </w:r>
      <w:proofErr w:type="spellEnd"/>
      <w:r>
        <w:t>.</w:t>
      </w:r>
    </w:p>
    <w:p w14:paraId="49F78F62" w14:textId="77777777" w:rsidR="00AE0860" w:rsidRPr="00AE0860" w:rsidRDefault="00AE0860" w:rsidP="00AE0860"/>
    <w:tbl>
      <w:tblPr>
        <w:tblW w:w="51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5"/>
        <w:gridCol w:w="143"/>
        <w:gridCol w:w="1700"/>
        <w:gridCol w:w="1702"/>
      </w:tblGrid>
      <w:tr w:rsidR="00AE0860" w:rsidRPr="00AE0860" w14:paraId="62D5EB1A" w14:textId="77777777" w:rsidTr="00AE0860">
        <w:trPr>
          <w:trHeight w:hRule="exact" w:val="51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CD0DF" w14:textId="77777777" w:rsidR="00AE0860" w:rsidRPr="00AE0860" w:rsidRDefault="00AE0860" w:rsidP="00AE0860">
            <w:pPr>
              <w:widowControl w:val="0"/>
              <w:tabs>
                <w:tab w:val="right" w:pos="8108"/>
                <w:tab w:val="right" w:pos="9752"/>
              </w:tabs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sz w:val="40"/>
                <w:szCs w:val="40"/>
                <w:lang w:val="de-CH" w:eastAsia="de-CH"/>
              </w:rPr>
              <w:t>Actif</w:t>
            </w:r>
            <w:proofErr w:type="spellEnd"/>
            <w:r w:rsidRPr="00AE0860">
              <w:rPr>
                <w:rFonts w:ascii="MinionPro-Regular" w:eastAsia="Calibri" w:hAnsi="MinionPro-Regular" w:cs="MinionPro-Regular"/>
                <w:color w:val="000000"/>
                <w:sz w:val="36"/>
                <w:szCs w:val="36"/>
                <w:lang w:eastAsia="de-CH"/>
              </w:rPr>
              <w:tab/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szCs w:val="28"/>
                <w:lang w:val="de-CH" w:eastAsia="de-CH"/>
              </w:rPr>
              <w:t>31.12.2017</w:t>
            </w:r>
            <w:r w:rsidRPr="00AE0860">
              <w:rPr>
                <w:rFonts w:ascii="MinionPro-Regular" w:eastAsia="Calibri" w:hAnsi="MinionPro-Regular" w:cs="MinionPro-Regular"/>
                <w:color w:val="000000"/>
                <w:szCs w:val="28"/>
                <w:lang w:eastAsia="de-CH"/>
              </w:rPr>
              <w:tab/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szCs w:val="28"/>
                <w:lang w:val="de-CH" w:eastAsia="de-CH"/>
              </w:rPr>
              <w:t>31.12.2016</w:t>
            </w:r>
          </w:p>
        </w:tc>
      </w:tr>
      <w:tr w:rsidR="00AE0860" w:rsidRPr="00AE0860" w14:paraId="0264A745" w14:textId="77777777" w:rsidTr="00AE0860">
        <w:trPr>
          <w:trHeight w:hRule="exact" w:val="453"/>
        </w:trPr>
        <w:tc>
          <w:tcPr>
            <w:tcW w:w="3190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A93A75" w14:textId="2E9A97E0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Total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Actif</w:t>
            </w:r>
            <w:proofErr w:type="spellEnd"/>
          </w:p>
        </w:tc>
        <w:tc>
          <w:tcPr>
            <w:tcW w:w="941" w:type="pct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347790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29’813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DBC014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30’135</w:t>
            </w:r>
          </w:p>
        </w:tc>
      </w:tr>
      <w:tr w:rsidR="00AE0860" w:rsidRPr="00AE0860" w14:paraId="27FADF6A" w14:textId="77777777" w:rsidTr="00AE0860">
        <w:trPr>
          <w:trHeight w:hRule="exact" w:val="36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57" w:type="dxa"/>
              <w:right w:w="0" w:type="dxa"/>
            </w:tcMar>
          </w:tcPr>
          <w:p w14:paraId="6A71BA0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05E8F754" w14:textId="77777777" w:rsidTr="00AE0860">
        <w:trPr>
          <w:trHeight w:hRule="exact" w:val="368"/>
        </w:trPr>
        <w:tc>
          <w:tcPr>
            <w:tcW w:w="3263" w:type="pct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599E74" w14:textId="3E9E9573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Actif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circulant</w:t>
            </w:r>
            <w:proofErr w:type="spellEnd"/>
          </w:p>
        </w:tc>
        <w:tc>
          <w:tcPr>
            <w:tcW w:w="868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20A3C7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6’432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37E8C1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8’536</w:t>
            </w:r>
          </w:p>
        </w:tc>
      </w:tr>
      <w:tr w:rsidR="00AE0860" w:rsidRPr="00AE0860" w14:paraId="7EF7CD76" w14:textId="77777777" w:rsidTr="00AE0860">
        <w:trPr>
          <w:trHeight w:hRule="exact" w:val="368"/>
        </w:trPr>
        <w:tc>
          <w:tcPr>
            <w:tcW w:w="3263" w:type="pct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65025E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Liquidités</w:t>
            </w:r>
            <w:proofErr w:type="spellEnd"/>
          </w:p>
        </w:tc>
        <w:tc>
          <w:tcPr>
            <w:tcW w:w="868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8BA7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5’845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B68422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7’301</w:t>
            </w:r>
          </w:p>
        </w:tc>
      </w:tr>
      <w:tr w:rsidR="00AE0860" w:rsidRPr="00AE0860" w14:paraId="719F53EE" w14:textId="77777777" w:rsidTr="00AE0860">
        <w:trPr>
          <w:trHeight w:hRule="exact" w:val="368"/>
        </w:trPr>
        <w:tc>
          <w:tcPr>
            <w:tcW w:w="3263" w:type="pct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22227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Créances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834F66E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617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DE9FA5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572</w:t>
            </w:r>
          </w:p>
        </w:tc>
      </w:tr>
      <w:tr w:rsidR="00AE0860" w:rsidRPr="00AE0860" w14:paraId="0074A81C" w14:textId="77777777" w:rsidTr="00AE0860">
        <w:trPr>
          <w:trHeight w:hRule="exact" w:val="368"/>
        </w:trPr>
        <w:tc>
          <w:tcPr>
            <w:tcW w:w="3263" w:type="pct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63CD3F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Stocks</w:t>
            </w:r>
          </w:p>
        </w:tc>
        <w:tc>
          <w:tcPr>
            <w:tcW w:w="868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C5A00F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239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9A45CC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248</w:t>
            </w:r>
          </w:p>
        </w:tc>
      </w:tr>
      <w:tr w:rsidR="00AE0860" w:rsidRPr="00AE0860" w14:paraId="2C7E3704" w14:textId="77777777" w:rsidTr="00AE0860">
        <w:trPr>
          <w:trHeight w:hRule="exact" w:val="368"/>
        </w:trPr>
        <w:tc>
          <w:tcPr>
            <w:tcW w:w="3263" w:type="pct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61FD8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Compte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de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régularisation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actifs</w:t>
            </w:r>
            <w:proofErr w:type="spellEnd"/>
          </w:p>
        </w:tc>
        <w:tc>
          <w:tcPr>
            <w:tcW w:w="868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482F8F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-269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6E8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415</w:t>
            </w:r>
          </w:p>
        </w:tc>
      </w:tr>
      <w:tr w:rsidR="00AE0860" w:rsidRPr="00AE0860" w14:paraId="66EBAF0B" w14:textId="77777777" w:rsidTr="00AE0860">
        <w:trPr>
          <w:trHeight w:hRule="exact" w:val="364"/>
        </w:trPr>
        <w:tc>
          <w:tcPr>
            <w:tcW w:w="3263" w:type="pct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1659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868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7393EC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FE8972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2E9ADE77" w14:textId="77777777" w:rsidTr="00AE0860">
        <w:trPr>
          <w:trHeight w:hRule="exact" w:val="368"/>
        </w:trPr>
        <w:tc>
          <w:tcPr>
            <w:tcW w:w="3263" w:type="pct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72C3C" w14:textId="2D7E24E2" w:rsidR="00AE0860" w:rsidRPr="00AE0860" w:rsidRDefault="00AE0860" w:rsidP="00AE0860">
            <w:pPr>
              <w:widowControl w:val="0"/>
              <w:tabs>
                <w:tab w:val="left" w:pos="1240"/>
              </w:tabs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Actif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immobilisé</w:t>
            </w:r>
            <w:proofErr w:type="spellEnd"/>
          </w:p>
        </w:tc>
        <w:tc>
          <w:tcPr>
            <w:tcW w:w="868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8E192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23’381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8DE8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21’600</w:t>
            </w:r>
          </w:p>
        </w:tc>
      </w:tr>
      <w:tr w:rsidR="00AE0860" w:rsidRPr="00AE0860" w14:paraId="5E3DDA2B" w14:textId="77777777" w:rsidTr="00AE0860">
        <w:trPr>
          <w:trHeight w:hRule="exact" w:val="737"/>
        </w:trPr>
        <w:tc>
          <w:tcPr>
            <w:tcW w:w="3263" w:type="pct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54543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Immobilisations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corporelles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meubles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et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immeubles</w:t>
            </w:r>
            <w:proofErr w:type="spellEnd"/>
          </w:p>
        </w:tc>
        <w:tc>
          <w:tcPr>
            <w:tcW w:w="868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4EE080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6’051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075B14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5’679</w:t>
            </w:r>
          </w:p>
        </w:tc>
      </w:tr>
      <w:tr w:rsidR="00AE0860" w:rsidRPr="00AE0860" w14:paraId="41452F1C" w14:textId="77777777" w:rsidTr="00AE0860">
        <w:trPr>
          <w:trHeight w:hRule="exact" w:val="368"/>
        </w:trPr>
        <w:tc>
          <w:tcPr>
            <w:tcW w:w="3263" w:type="pct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E77D8A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Immeuble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Ramsteinerstrasse</w:t>
            </w:r>
            <w:proofErr w:type="spellEnd"/>
          </w:p>
        </w:tc>
        <w:tc>
          <w:tcPr>
            <w:tcW w:w="868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7C96A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1’427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86966A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1’470</w:t>
            </w:r>
          </w:p>
        </w:tc>
      </w:tr>
      <w:tr w:rsidR="00AE0860" w:rsidRPr="00AE0860" w14:paraId="31B48F03" w14:textId="77777777" w:rsidTr="00AE0860">
        <w:trPr>
          <w:trHeight w:hRule="exact" w:val="368"/>
        </w:trPr>
        <w:tc>
          <w:tcPr>
            <w:tcW w:w="3263" w:type="pct"/>
            <w:gridSpan w:val="2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2D0D68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Immobilisations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financières</w:t>
            </w:r>
            <w:proofErr w:type="spellEnd"/>
          </w:p>
        </w:tc>
        <w:tc>
          <w:tcPr>
            <w:tcW w:w="868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80627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15’904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0E8ED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14’451</w:t>
            </w:r>
          </w:p>
        </w:tc>
      </w:tr>
    </w:tbl>
    <w:p w14:paraId="3B2C0A07" w14:textId="77777777" w:rsidR="00AE0860" w:rsidRDefault="00AE0860" w:rsidP="00F16764">
      <w:pPr>
        <w:pStyle w:val="Titel"/>
      </w:pPr>
    </w:p>
    <w:tbl>
      <w:tblPr>
        <w:tblW w:w="9781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31"/>
        <w:gridCol w:w="1687"/>
        <w:gridCol w:w="1763"/>
      </w:tblGrid>
      <w:tr w:rsidR="00AE0860" w:rsidRPr="00AE0860" w14:paraId="79D69C90" w14:textId="77777777" w:rsidTr="00AE0860">
        <w:trPr>
          <w:trHeight w:hRule="exact" w:val="510"/>
        </w:trPr>
        <w:tc>
          <w:tcPr>
            <w:tcW w:w="9781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51592C" w14:textId="77777777" w:rsidR="00AE0860" w:rsidRPr="00AE0860" w:rsidRDefault="00AE0860" w:rsidP="00AE0860">
            <w:pPr>
              <w:widowControl w:val="0"/>
              <w:tabs>
                <w:tab w:val="right" w:pos="8108"/>
                <w:tab w:val="right" w:pos="9752"/>
              </w:tabs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sz w:val="40"/>
                <w:szCs w:val="40"/>
                <w:lang w:val="de-CH" w:eastAsia="de-CH"/>
              </w:rPr>
              <w:t>Passif</w:t>
            </w:r>
            <w:proofErr w:type="spellEnd"/>
            <w:r w:rsidRPr="00AE0860">
              <w:rPr>
                <w:rFonts w:ascii="MinionPro-Regular" w:eastAsia="Calibri" w:hAnsi="MinionPro-Regular" w:cs="MinionPro-Regular"/>
                <w:color w:val="000000"/>
                <w:sz w:val="36"/>
                <w:szCs w:val="36"/>
                <w:lang w:eastAsia="de-CH"/>
              </w:rPr>
              <w:tab/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szCs w:val="28"/>
                <w:lang w:val="de-CH" w:eastAsia="de-CH"/>
              </w:rPr>
              <w:t>31.12.2017</w:t>
            </w:r>
            <w:r w:rsidRPr="00AE0860">
              <w:rPr>
                <w:rFonts w:ascii="MinionPro-Regular" w:eastAsia="Calibri" w:hAnsi="MinionPro-Regular" w:cs="MinionPro-Regular"/>
                <w:color w:val="000000"/>
                <w:szCs w:val="28"/>
                <w:lang w:eastAsia="de-CH"/>
              </w:rPr>
              <w:tab/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szCs w:val="28"/>
                <w:lang w:val="de-CH" w:eastAsia="de-CH"/>
              </w:rPr>
              <w:t>31.12.2016</w:t>
            </w:r>
          </w:p>
        </w:tc>
      </w:tr>
      <w:tr w:rsidR="00AE0860" w:rsidRPr="00AE0860" w14:paraId="50BDDDA0" w14:textId="77777777" w:rsidTr="00AE0860">
        <w:trPr>
          <w:trHeight w:hRule="exact" w:val="464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412744" w14:textId="3E732E21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Total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Passif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8C255C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29’813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82031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30’135</w:t>
            </w:r>
          </w:p>
        </w:tc>
      </w:tr>
      <w:tr w:rsidR="00AE0860" w:rsidRPr="00AE0860" w14:paraId="7A2B0DE3" w14:textId="77777777" w:rsidTr="00AE0860">
        <w:trPr>
          <w:trHeight w:hRule="exact" w:val="36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EC3386" w14:textId="059F4CB3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Engagements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à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court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terme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81517A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1’645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F9F33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1’468</w:t>
            </w:r>
          </w:p>
        </w:tc>
      </w:tr>
      <w:tr w:rsidR="00AE0860" w:rsidRPr="00AE0860" w14:paraId="402B4495" w14:textId="77777777" w:rsidTr="00AE0860">
        <w:trPr>
          <w:trHeight w:hRule="exact" w:val="36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0BDAA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>Dettes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>résult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 xml:space="preserve">. de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>Livr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 xml:space="preserve">. et de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>prest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 xml:space="preserve">.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>envers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 xml:space="preserve"> des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>tiers</w:t>
            </w:r>
            <w:proofErr w:type="spellEnd"/>
          </w:p>
          <w:p w14:paraId="5D391ADE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C89701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907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55F1D5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831</w:t>
            </w:r>
          </w:p>
        </w:tc>
      </w:tr>
      <w:tr w:rsidR="00AE0860" w:rsidRPr="00AE0860" w14:paraId="5E6DD942" w14:textId="77777777" w:rsidTr="00AE0860">
        <w:trPr>
          <w:trHeight w:hRule="exact" w:val="737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2D78D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lastRenderedPageBreak/>
              <w:t>Dettes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>résult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 xml:space="preserve">. de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>Livr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 xml:space="preserve">. et de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>prest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 xml:space="preserve">.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>envers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 xml:space="preserve"> les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>organisat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 xml:space="preserve">.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-6"/>
                <w:szCs w:val="28"/>
                <w:lang w:val="de-CH" w:eastAsia="de-CH"/>
              </w:rPr>
              <w:t>proches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442ABE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23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2891CA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32</w:t>
            </w:r>
          </w:p>
        </w:tc>
      </w:tr>
      <w:tr w:rsidR="00AE0860" w:rsidRPr="00AE0860" w14:paraId="6561AAB7" w14:textId="77777777" w:rsidTr="00AE0860">
        <w:trPr>
          <w:trHeight w:hRule="exact" w:val="36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4A1F4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Engagements à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court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terme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rémunérés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5D378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50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FEADE3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50</w:t>
            </w:r>
          </w:p>
        </w:tc>
      </w:tr>
      <w:tr w:rsidR="00AE0860" w:rsidRPr="00AE0860" w14:paraId="3D10E155" w14:textId="77777777" w:rsidTr="00AE0860">
        <w:trPr>
          <w:trHeight w:hRule="exact" w:val="36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DF12B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Autres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engagements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DE917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8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801E22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0</w:t>
            </w:r>
          </w:p>
        </w:tc>
      </w:tr>
      <w:tr w:rsidR="00AE0860" w:rsidRPr="00AE0860" w14:paraId="215728B9" w14:textId="77777777" w:rsidTr="00AE0860">
        <w:trPr>
          <w:trHeight w:hRule="exact" w:val="36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151B2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Compte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de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régularisation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passifs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7EF03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656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28F54C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554</w:t>
            </w:r>
          </w:p>
        </w:tc>
      </w:tr>
      <w:tr w:rsidR="00AE0860" w:rsidRPr="00AE0860" w14:paraId="405A9693" w14:textId="77777777" w:rsidTr="00AE0860">
        <w:trPr>
          <w:trHeight w:hRule="exact" w:val="36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C1F8F5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7887E0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01710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0C5BA154" w14:textId="77777777" w:rsidTr="00AE0860">
        <w:trPr>
          <w:trHeight w:hRule="exact" w:val="36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4F6E99" w14:textId="624D3BA5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Engagements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à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long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terme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rémunérés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52E4AE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2’675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1BE637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2’765</w:t>
            </w:r>
          </w:p>
        </w:tc>
      </w:tr>
      <w:tr w:rsidR="00AE0860" w:rsidRPr="00AE0860" w14:paraId="5C6BB301" w14:textId="77777777" w:rsidTr="00AE0860">
        <w:trPr>
          <w:trHeight w:hRule="exact" w:val="34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48C2B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62F752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B6BC8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691FB1E7" w14:textId="77777777" w:rsidTr="00AE0860">
        <w:trPr>
          <w:trHeight w:hRule="exact" w:val="34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BF021C" w14:textId="5E8F5635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Autre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engagements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à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long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terme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C0B05A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1’500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3A7824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0</w:t>
            </w:r>
          </w:p>
        </w:tc>
      </w:tr>
      <w:tr w:rsidR="00AE0860" w:rsidRPr="00AE0860" w14:paraId="534E9924" w14:textId="77777777" w:rsidTr="00AE0860">
        <w:trPr>
          <w:trHeight w:hRule="exact" w:val="34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F8C6ED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F47467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22421A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5A3D08FF" w14:textId="77777777" w:rsidTr="00AE0860">
        <w:trPr>
          <w:trHeight w:hRule="exact" w:val="36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55CEAD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Provisions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E6791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200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07B0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200</w:t>
            </w:r>
          </w:p>
        </w:tc>
      </w:tr>
      <w:tr w:rsidR="00AE0860" w:rsidRPr="00AE0860" w14:paraId="2C96CC24" w14:textId="77777777" w:rsidTr="00AE0860">
        <w:trPr>
          <w:trHeight w:hRule="exact" w:val="36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8EFAB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56E1C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CE1F63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77CF5079" w14:textId="77777777" w:rsidTr="00AE0860">
        <w:trPr>
          <w:trHeight w:hRule="exact" w:val="36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225D3E" w14:textId="6DEE4A92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Capital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des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fonds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à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affectation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spéciale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FD70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1’113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C940FF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1’287</w:t>
            </w:r>
          </w:p>
        </w:tc>
      </w:tr>
      <w:tr w:rsidR="00AE0860" w:rsidRPr="00AE0860" w14:paraId="72C2EC14" w14:textId="77777777" w:rsidTr="00AE0860">
        <w:trPr>
          <w:trHeight w:hRule="exact" w:val="36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4F29FD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0ACED0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ACDDBA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69E6D175" w14:textId="77777777" w:rsidTr="00AE0860">
        <w:trPr>
          <w:trHeight w:hRule="exact" w:val="36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E7AE5B" w14:textId="74D65A4F" w:rsidR="00AE0860" w:rsidRPr="00AE0860" w:rsidRDefault="00AE0860" w:rsidP="00AE0860">
            <w:pPr>
              <w:widowControl w:val="0"/>
              <w:tabs>
                <w:tab w:val="left" w:pos="2413"/>
              </w:tabs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Capital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de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l’organisation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18B2E5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22’680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93F33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24’415</w:t>
            </w:r>
          </w:p>
        </w:tc>
      </w:tr>
      <w:tr w:rsidR="00AE0860" w:rsidRPr="00AE0860" w14:paraId="5961B0FC" w14:textId="77777777" w:rsidTr="00AE0860">
        <w:trPr>
          <w:trHeight w:hRule="exact" w:val="36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FE6A2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Capital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libre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généré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BC657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9’458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34E5D4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10’390</w:t>
            </w:r>
          </w:p>
        </w:tc>
      </w:tr>
      <w:tr w:rsidR="00AE0860" w:rsidRPr="00AE0860" w14:paraId="39D58177" w14:textId="77777777" w:rsidTr="00AE0860">
        <w:trPr>
          <w:trHeight w:hRule="exact" w:val="36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CF8B84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Capital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lié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généré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(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fonds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libres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)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803DF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13’557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294F56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14’957</w:t>
            </w:r>
          </w:p>
        </w:tc>
      </w:tr>
      <w:tr w:rsidR="00AE0860" w:rsidRPr="00AE0860" w14:paraId="3E907073" w14:textId="77777777" w:rsidTr="00AE0860">
        <w:trPr>
          <w:trHeight w:hRule="exact" w:val="368"/>
        </w:trPr>
        <w:tc>
          <w:tcPr>
            <w:tcW w:w="633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D4894C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Résultat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annuel</w:t>
            </w:r>
            <w:proofErr w:type="spellEnd"/>
          </w:p>
        </w:tc>
        <w:tc>
          <w:tcPr>
            <w:tcW w:w="1687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A404FF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-335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60830E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-932</w:t>
            </w:r>
          </w:p>
        </w:tc>
      </w:tr>
    </w:tbl>
    <w:p w14:paraId="601A6976" w14:textId="77777777" w:rsidR="00AE0860" w:rsidRDefault="00AE0860" w:rsidP="00AE0860">
      <w:pPr>
        <w:widowControl w:val="0"/>
        <w:autoSpaceDE w:val="0"/>
        <w:autoSpaceDN w:val="0"/>
        <w:adjustRightInd w:val="0"/>
        <w:spacing w:line="350" w:lineRule="atLeast"/>
        <w:contextualSpacing w:val="0"/>
        <w:jc w:val="both"/>
        <w:textAlignment w:val="center"/>
        <w:rPr>
          <w:rFonts w:ascii="HelveticaNeue" w:eastAsia="Calibri" w:hAnsi="HelveticaNeue" w:cs="HelveticaNeue"/>
          <w:color w:val="000000"/>
          <w:spacing w:val="1"/>
          <w:szCs w:val="28"/>
          <w:lang w:val="fr-FR" w:eastAsia="de-CH"/>
        </w:rPr>
      </w:pPr>
    </w:p>
    <w:p w14:paraId="46810E9D" w14:textId="77777777" w:rsidR="00AE0860" w:rsidRPr="00AE0860" w:rsidRDefault="00AE0860" w:rsidP="00AE0860">
      <w:r w:rsidRPr="00AE0860">
        <w:t xml:space="preserve">Les </w:t>
      </w:r>
      <w:proofErr w:type="spellStart"/>
      <w:r w:rsidRPr="00AE0860">
        <w:t>comptes</w:t>
      </w:r>
      <w:proofErr w:type="spellEnd"/>
      <w:r w:rsidRPr="00AE0860">
        <w:t xml:space="preserve"> </w:t>
      </w:r>
      <w:proofErr w:type="spellStart"/>
      <w:r w:rsidRPr="00AE0860">
        <w:t>annuels</w:t>
      </w:r>
      <w:proofErr w:type="spellEnd"/>
      <w:r w:rsidRPr="00AE0860">
        <w:t xml:space="preserve"> </w:t>
      </w:r>
      <w:proofErr w:type="spellStart"/>
      <w:r w:rsidRPr="00AE0860">
        <w:t>détaillés</w:t>
      </w:r>
      <w:proofErr w:type="spellEnd"/>
      <w:r w:rsidRPr="00AE0860">
        <w:t xml:space="preserve"> 2017 </w:t>
      </w:r>
      <w:proofErr w:type="spellStart"/>
      <w:r w:rsidRPr="00AE0860">
        <w:t>avec</w:t>
      </w:r>
      <w:proofErr w:type="spellEnd"/>
      <w:r w:rsidRPr="00AE0860">
        <w:t xml:space="preserve"> </w:t>
      </w:r>
      <w:proofErr w:type="spellStart"/>
      <w:r w:rsidRPr="00AE0860">
        <w:t>l’annexe</w:t>
      </w:r>
      <w:proofErr w:type="spellEnd"/>
      <w:r w:rsidRPr="00AE0860">
        <w:t xml:space="preserve"> </w:t>
      </w:r>
      <w:proofErr w:type="spellStart"/>
      <w:r w:rsidRPr="00AE0860">
        <w:t>peuvent</w:t>
      </w:r>
      <w:proofErr w:type="spellEnd"/>
      <w:r w:rsidRPr="00AE0860">
        <w:t xml:space="preserve"> </w:t>
      </w:r>
      <w:proofErr w:type="spellStart"/>
      <w:r w:rsidRPr="00AE0860">
        <w:t>être</w:t>
      </w:r>
      <w:proofErr w:type="spellEnd"/>
      <w:r w:rsidRPr="00AE0860">
        <w:t xml:space="preserve"> </w:t>
      </w:r>
      <w:proofErr w:type="spellStart"/>
      <w:r w:rsidRPr="00AE0860">
        <w:t>téléchargés</w:t>
      </w:r>
      <w:proofErr w:type="spellEnd"/>
      <w:r w:rsidRPr="00AE0860">
        <w:t xml:space="preserve"> </w:t>
      </w:r>
      <w:proofErr w:type="spellStart"/>
      <w:r w:rsidRPr="00AE0860">
        <w:t>sur</w:t>
      </w:r>
      <w:proofErr w:type="spellEnd"/>
      <w:r w:rsidRPr="00AE0860">
        <w:t xml:space="preserve"> </w:t>
      </w:r>
      <w:proofErr w:type="spellStart"/>
      <w:r w:rsidRPr="00AE0860">
        <w:t>notre</w:t>
      </w:r>
      <w:proofErr w:type="spellEnd"/>
      <w:r w:rsidRPr="00AE0860">
        <w:t xml:space="preserve"> </w:t>
      </w:r>
      <w:proofErr w:type="spellStart"/>
      <w:r w:rsidRPr="00AE0860">
        <w:t>site</w:t>
      </w:r>
      <w:proofErr w:type="spellEnd"/>
      <w:r w:rsidRPr="00AE0860">
        <w:t xml:space="preserve"> Internet sbv-fsa.ch.</w:t>
      </w:r>
    </w:p>
    <w:p w14:paraId="0781566C" w14:textId="77777777" w:rsidR="00AE0860" w:rsidRDefault="00AE0860" w:rsidP="00AE0860">
      <w:pPr>
        <w:pStyle w:val="berschrift1"/>
      </w:pPr>
    </w:p>
    <w:p w14:paraId="09CF0EAA" w14:textId="04A3540F" w:rsidR="00AE0860" w:rsidRPr="00AE0860" w:rsidRDefault="00AE0860" w:rsidP="00AE0860">
      <w:pPr>
        <w:pStyle w:val="berschrift1"/>
      </w:pPr>
      <w:proofErr w:type="spellStart"/>
      <w:r w:rsidRPr="00AE0860">
        <w:t>Compte</w:t>
      </w:r>
      <w:proofErr w:type="spellEnd"/>
      <w:r w:rsidRPr="00AE0860">
        <w:t xml:space="preserve"> </w:t>
      </w:r>
      <w:proofErr w:type="spellStart"/>
      <w:r w:rsidRPr="00AE0860">
        <w:t>d’exploitation</w:t>
      </w:r>
      <w:proofErr w:type="spellEnd"/>
      <w:r w:rsidRPr="00AE0860">
        <w:t xml:space="preserve"> en </w:t>
      </w:r>
      <w:proofErr w:type="spellStart"/>
      <w:r w:rsidRPr="00AE0860">
        <w:t>Mfr</w:t>
      </w:r>
      <w:proofErr w:type="spellEnd"/>
      <w:r w:rsidRPr="00AE0860">
        <w:t>.</w:t>
      </w:r>
    </w:p>
    <w:p w14:paraId="3F22F84F" w14:textId="77777777" w:rsidR="00AE0860" w:rsidRPr="00AE0860" w:rsidRDefault="00AE0860" w:rsidP="00AE0860"/>
    <w:tbl>
      <w:tblPr>
        <w:tblW w:w="9781" w:type="dxa"/>
        <w:tblInd w:w="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1701"/>
        <w:gridCol w:w="1701"/>
      </w:tblGrid>
      <w:tr w:rsidR="00AE0860" w:rsidRPr="00AE0860" w14:paraId="24B037DA" w14:textId="77777777" w:rsidTr="00AE0860">
        <w:trPr>
          <w:trHeight w:hRule="exact" w:val="51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9A7655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BA80B5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sz w:val="40"/>
                <w:szCs w:val="40"/>
                <w:lang w:val="de-CH" w:eastAsia="de-CH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E873D3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2B2C84"/>
                <w:spacing w:val="1"/>
                <w:sz w:val="40"/>
                <w:szCs w:val="40"/>
                <w:lang w:val="de-CH" w:eastAsia="de-CH"/>
              </w:rPr>
              <w:t>2016</w:t>
            </w:r>
          </w:p>
        </w:tc>
      </w:tr>
      <w:tr w:rsidR="00AE0860" w:rsidRPr="00AE0860" w14:paraId="586E06ED" w14:textId="77777777" w:rsidTr="00AE0860">
        <w:trPr>
          <w:trHeight w:hRule="exact" w:val="453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5B63A4" w14:textId="6A756E2C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Total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des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produits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0A3BF5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19’059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AAF461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19’414</w:t>
            </w:r>
          </w:p>
        </w:tc>
      </w:tr>
      <w:tr w:rsidR="00AE0860" w:rsidRPr="00AE0860" w14:paraId="563F7349" w14:textId="77777777" w:rsidTr="00AE0860">
        <w:trPr>
          <w:trHeight w:hRule="exact" w:val="453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0C9C33" w14:textId="319396FC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Donations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reçues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D10BCC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9’559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BE5E96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10’258</w:t>
            </w:r>
          </w:p>
        </w:tc>
      </w:tr>
      <w:tr w:rsidR="00AE0860" w:rsidRPr="00AE0860" w14:paraId="12704C69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36ACB5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Dons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C78E3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8’442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069433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8’287</w:t>
            </w:r>
          </w:p>
        </w:tc>
      </w:tr>
      <w:tr w:rsidR="00AE0860" w:rsidRPr="00AE0860" w14:paraId="1BA1EAC2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30107D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Cotisations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des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membres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F57C07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45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3F2AF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45</w:t>
            </w:r>
          </w:p>
        </w:tc>
      </w:tr>
      <w:tr w:rsidR="00AE0860" w:rsidRPr="00AE0860" w14:paraId="3C585D5C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B7DD62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Legs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/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successions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B4C854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1’071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75FC2F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1’926</w:t>
            </w:r>
          </w:p>
        </w:tc>
      </w:tr>
      <w:tr w:rsidR="00AE0860" w:rsidRPr="00AE0860" w14:paraId="2EBF3EAE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5026B70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0796F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9F77B0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45622D9E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D46556" w14:textId="72079E1B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Produits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des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prestations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fournies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40830F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9’500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0C92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9’155</w:t>
            </w:r>
          </w:p>
        </w:tc>
      </w:tr>
      <w:tr w:rsidR="00AE0860" w:rsidRPr="00AE0860" w14:paraId="23904687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7CECAC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lastRenderedPageBreak/>
              <w:t>Prestations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sur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mandats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publics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D90805D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6’283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994F9E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5’887</w:t>
            </w:r>
          </w:p>
        </w:tc>
      </w:tr>
      <w:tr w:rsidR="00AE0860" w:rsidRPr="00AE0860" w14:paraId="0DAF3DE3" w14:textId="77777777" w:rsidTr="00AE0860">
        <w:trPr>
          <w:trHeight w:hRule="exact" w:val="364"/>
        </w:trPr>
        <w:tc>
          <w:tcPr>
            <w:tcW w:w="63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EE729F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Autres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produits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d’exploitation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B025D7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3’218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A8681F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3’268</w:t>
            </w:r>
          </w:p>
        </w:tc>
      </w:tr>
      <w:tr w:rsidR="00AE0860" w:rsidRPr="00AE0860" w14:paraId="0301568B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E5F207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2B1BD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E9662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1A1E7AF1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61BA95" w14:textId="248E8A18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Total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des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charges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3FC6C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-22’073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BA0A00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-23’019</w:t>
            </w:r>
          </w:p>
        </w:tc>
      </w:tr>
      <w:tr w:rsidR="00AE0860" w:rsidRPr="00AE0860" w14:paraId="75E0D1CB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5F3A55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Charges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de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personnel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4D8CFF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-11’325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26DC5E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-11’754</w:t>
            </w:r>
          </w:p>
        </w:tc>
      </w:tr>
      <w:tr w:rsidR="00AE0860" w:rsidRPr="00AE0860" w14:paraId="62A51CD8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DD5C2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Frais de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voyage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et de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représentation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5CE8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-368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7153B5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-397</w:t>
            </w:r>
          </w:p>
        </w:tc>
      </w:tr>
      <w:tr w:rsidR="00AE0860" w:rsidRPr="00AE0860" w14:paraId="6CD9E249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507F5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Charges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d’exploitation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32ADAF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-5’724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3DF482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-5’879</w:t>
            </w:r>
          </w:p>
        </w:tc>
      </w:tr>
      <w:tr w:rsidR="00AE0860" w:rsidRPr="00AE0860" w14:paraId="71AE7020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DCAFA2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Soutien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EBE99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-1’413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6DE31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-1’523</w:t>
            </w:r>
          </w:p>
        </w:tc>
      </w:tr>
      <w:tr w:rsidR="00AE0860" w:rsidRPr="00AE0860" w14:paraId="3BA23241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107C6D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Frais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d’entretien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8244B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-550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937953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-700</w:t>
            </w:r>
          </w:p>
        </w:tc>
      </w:tr>
      <w:tr w:rsidR="00AE0860" w:rsidRPr="00AE0860" w14:paraId="5F12E956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EBDEE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Charges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de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collecte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de </w:t>
            </w: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fonds</w:t>
            </w:r>
            <w:proofErr w:type="spellEnd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7936E4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-2’393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3BA417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-2’393</w:t>
            </w:r>
          </w:p>
        </w:tc>
      </w:tr>
      <w:tr w:rsidR="00AE0860" w:rsidRPr="00AE0860" w14:paraId="4EDAF868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8E600E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  <w:t>Amortissements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07F4C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-301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6E564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  <w:t>-374</w:t>
            </w:r>
          </w:p>
        </w:tc>
      </w:tr>
      <w:tr w:rsidR="00AE0860" w:rsidRPr="00AE0860" w14:paraId="0A21BA1D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7887C5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FD702D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C53F7E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474CB84B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EDAF3E" w14:textId="4527B6E4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Résultat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d’exploitation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68CD05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-3’014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DF716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-3’606</w:t>
            </w:r>
          </w:p>
        </w:tc>
      </w:tr>
      <w:tr w:rsidR="00AE0860" w:rsidRPr="00AE0860" w14:paraId="3FC66D0A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470304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4B8E43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9D8A11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22741921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201AF" w14:textId="5D562C2E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Résultat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financier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17635F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577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4C3AAE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256</w:t>
            </w:r>
          </w:p>
        </w:tc>
      </w:tr>
      <w:tr w:rsidR="00AE0860" w:rsidRPr="00AE0860" w14:paraId="0F6A87BA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F4BA63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5907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7656A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584AD585" w14:textId="77777777" w:rsidTr="00AE0860">
        <w:trPr>
          <w:trHeight w:hRule="exact" w:val="369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E5938F" w14:textId="2D920F6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Résultat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annuel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avant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résultat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exceptionnel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5A9622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-2’437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3E979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-3’350</w:t>
            </w:r>
          </w:p>
        </w:tc>
      </w:tr>
      <w:tr w:rsidR="00AE0860" w:rsidRPr="00AE0860" w14:paraId="089A1E87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EE42B5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81E91A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D87200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610E3C77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B91E12F" w14:textId="5C295F19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Résultat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exceptionnel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88E22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528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F181D3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112</w:t>
            </w:r>
          </w:p>
        </w:tc>
      </w:tr>
      <w:tr w:rsidR="00AE0860" w:rsidRPr="00AE0860" w14:paraId="3A57AF44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327FA3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578B52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88B36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141E72BF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EBA1BD" w14:textId="5A91FC8A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Résultat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annuel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avant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variation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des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fonds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A8A7EC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-1’909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3F07E4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-3’238</w:t>
            </w:r>
          </w:p>
        </w:tc>
      </w:tr>
      <w:tr w:rsidR="00AE0860" w:rsidRPr="00AE0860" w14:paraId="2D7389D1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24D6B6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4DEF56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E3B3C0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18E30349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7AF230" w14:textId="0F39ADE9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Variation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des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fonds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à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affectation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spéciale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9FE6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174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9226B1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-243</w:t>
            </w:r>
          </w:p>
        </w:tc>
      </w:tr>
      <w:tr w:rsidR="00AE0860" w:rsidRPr="00AE0860" w14:paraId="407C3F06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01B6B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CBC1AE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D20E53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3ACE9494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8A9DD8" w14:textId="02F9AB59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Résultat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avant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variation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de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capital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D67169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-1’735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C9B26C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-3’481</w:t>
            </w:r>
          </w:p>
        </w:tc>
      </w:tr>
      <w:tr w:rsidR="00AE0860" w:rsidRPr="00AE0860" w14:paraId="774ABF06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26C636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ED44B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6731072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12517D8D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8F52AD" w14:textId="43AB2EAE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Variation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du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capital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de</w:t>
            </w:r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l’organisation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637650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1’400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BEAF22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2’549</w:t>
            </w:r>
          </w:p>
        </w:tc>
      </w:tr>
      <w:tr w:rsidR="00AE0860" w:rsidRPr="00AE0860" w14:paraId="1402F311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4A47AA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AC1C80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CE28E1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contextualSpacing w:val="0"/>
              <w:rPr>
                <w:rFonts w:ascii="HelveticaNeue-Bold" w:eastAsia="Calibri" w:hAnsi="HelveticaNeue-Bold" w:cs="Times New Roman"/>
                <w:sz w:val="24"/>
                <w:lang w:eastAsia="de-CH"/>
              </w:rPr>
            </w:pPr>
          </w:p>
        </w:tc>
      </w:tr>
      <w:tr w:rsidR="00AE0860" w:rsidRPr="00AE0860" w14:paraId="43B650DD" w14:textId="77777777" w:rsidTr="00AE0860">
        <w:trPr>
          <w:trHeight w:hRule="exact" w:val="368"/>
        </w:trPr>
        <w:tc>
          <w:tcPr>
            <w:tcW w:w="6379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96E9" w14:textId="612C21D2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val="de-CH" w:eastAsia="de-CH"/>
              </w:rPr>
            </w:pP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Résultat</w:t>
            </w:r>
            <w:proofErr w:type="spellEnd"/>
            <w:r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 xml:space="preserve"> </w:t>
            </w:r>
            <w:proofErr w:type="spellStart"/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val="de-CH" w:eastAsia="de-CH"/>
              </w:rPr>
              <w:t>annuel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314A46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-335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6" w:space="0" w:color="auto"/>
              <w:bottom w:val="single" w:sz="8" w:space="0" w:color="000000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FB5346" w14:textId="77777777" w:rsidR="00AE0860" w:rsidRPr="00AE0860" w:rsidRDefault="00AE0860" w:rsidP="00AE0860">
            <w:pPr>
              <w:widowControl w:val="0"/>
              <w:autoSpaceDE w:val="0"/>
              <w:autoSpaceDN w:val="0"/>
              <w:adjustRightInd w:val="0"/>
              <w:spacing w:line="350" w:lineRule="atLeast"/>
              <w:contextualSpacing w:val="0"/>
              <w:jc w:val="right"/>
              <w:textAlignment w:val="center"/>
              <w:rPr>
                <w:rFonts w:ascii="HelveticaNeue" w:eastAsia="Calibri" w:hAnsi="HelveticaNeue" w:cs="HelveticaNeue"/>
                <w:color w:val="000000"/>
                <w:spacing w:val="1"/>
                <w:szCs w:val="28"/>
                <w:lang w:eastAsia="de-CH"/>
              </w:rPr>
            </w:pPr>
            <w:r w:rsidRPr="00AE0860">
              <w:rPr>
                <w:rFonts w:ascii="HelveticaNeue-Bold" w:eastAsia="Calibri" w:hAnsi="HelveticaNeue-Bold" w:cs="HelveticaNeue-Bold"/>
                <w:b/>
                <w:bCs/>
                <w:color w:val="000000"/>
                <w:spacing w:val="1"/>
                <w:szCs w:val="28"/>
                <w:lang w:eastAsia="de-CH"/>
              </w:rPr>
              <w:t>-932</w:t>
            </w:r>
          </w:p>
        </w:tc>
      </w:tr>
    </w:tbl>
    <w:p w14:paraId="76F921EB" w14:textId="25A6114A" w:rsidR="00923F59" w:rsidRPr="00AE0860" w:rsidRDefault="00923F59" w:rsidP="00AE0860"/>
    <w:bookmarkEnd w:id="0"/>
    <w:bookmarkEnd w:id="1"/>
    <w:p w14:paraId="0389D4DD" w14:textId="77777777" w:rsidR="00923F59" w:rsidRDefault="00923F59">
      <w:pPr>
        <w:contextualSpacing w:val="0"/>
        <w:rPr>
          <w:rFonts w:eastAsiaTheme="majorEastAsia" w:cstheme="majorBidi"/>
          <w:b/>
          <w:bCs/>
          <w:iCs/>
          <w:color w:val="0000FF"/>
          <w:sz w:val="24"/>
        </w:rPr>
      </w:pPr>
      <w:r>
        <w:br w:type="page"/>
      </w:r>
    </w:p>
    <w:p w14:paraId="1EDEF294" w14:textId="691FC9B3" w:rsidR="0051565E" w:rsidRPr="0051565E" w:rsidRDefault="0051565E" w:rsidP="00923F59">
      <w:pPr>
        <w:pStyle w:val="berschrift4"/>
      </w:pPr>
      <w:bookmarkStart w:id="2" w:name="_GoBack"/>
      <w:bookmarkEnd w:id="2"/>
      <w:proofErr w:type="spellStart"/>
      <w:r w:rsidRPr="0051565E">
        <w:lastRenderedPageBreak/>
        <w:t>Principes</w:t>
      </w:r>
      <w:proofErr w:type="spellEnd"/>
      <w:r>
        <w:t xml:space="preserve"> </w:t>
      </w:r>
      <w:proofErr w:type="spellStart"/>
      <w:r w:rsidRPr="0051565E">
        <w:t>selon</w:t>
      </w:r>
      <w:proofErr w:type="spellEnd"/>
      <w:r>
        <w:t xml:space="preserve"> </w:t>
      </w:r>
      <w:r w:rsidRPr="0051565E">
        <w:t>les</w:t>
      </w:r>
      <w:r>
        <w:t xml:space="preserve"> </w:t>
      </w:r>
      <w:proofErr w:type="spellStart"/>
      <w:r w:rsidRPr="0051565E">
        <w:t>statuts</w:t>
      </w:r>
      <w:proofErr w:type="spellEnd"/>
      <w:r>
        <w:t xml:space="preserve"> </w:t>
      </w:r>
      <w:r w:rsidRPr="0051565E">
        <w:t>en</w:t>
      </w:r>
      <w:r>
        <w:t xml:space="preserve"> </w:t>
      </w:r>
      <w:proofErr w:type="spellStart"/>
      <w:r w:rsidRPr="0051565E">
        <w:t>vigueur</w:t>
      </w:r>
      <w:proofErr w:type="spellEnd"/>
    </w:p>
    <w:p w14:paraId="6A0CD50E" w14:textId="77777777" w:rsidR="0051565E" w:rsidRPr="0051565E" w:rsidRDefault="0051565E" w:rsidP="0051565E">
      <w:r w:rsidRPr="0051565E">
        <w:t xml:space="preserve">La </w:t>
      </w:r>
      <w:proofErr w:type="spellStart"/>
      <w:r w:rsidRPr="0051565E">
        <w:t>Fédération</w:t>
      </w:r>
      <w:proofErr w:type="spellEnd"/>
      <w:r w:rsidRPr="0051565E">
        <w:t xml:space="preserve"> </w:t>
      </w:r>
      <w:proofErr w:type="spellStart"/>
      <w:r w:rsidRPr="0051565E">
        <w:t>suisse</w:t>
      </w:r>
      <w:proofErr w:type="spellEnd"/>
      <w:r w:rsidRPr="0051565E">
        <w:t xml:space="preserve"> des </w:t>
      </w:r>
      <w:proofErr w:type="spellStart"/>
      <w:r w:rsidRPr="0051565E">
        <w:t>aveugles</w:t>
      </w:r>
      <w:proofErr w:type="spellEnd"/>
      <w:r w:rsidRPr="0051565E">
        <w:t xml:space="preserve"> et </w:t>
      </w:r>
      <w:proofErr w:type="spellStart"/>
      <w:r w:rsidRPr="0051565E">
        <w:t>malvoyants</w:t>
      </w:r>
      <w:proofErr w:type="spellEnd"/>
      <w:r w:rsidRPr="0051565E">
        <w:t xml:space="preserve"> FSA </w:t>
      </w:r>
      <w:proofErr w:type="spellStart"/>
      <w:r w:rsidRPr="0051565E">
        <w:t>est</w:t>
      </w:r>
      <w:proofErr w:type="spellEnd"/>
      <w:r w:rsidRPr="0051565E">
        <w:t xml:space="preserve"> </w:t>
      </w:r>
      <w:proofErr w:type="spellStart"/>
      <w:r w:rsidRPr="0051565E">
        <w:t>l’organisation</w:t>
      </w:r>
      <w:proofErr w:type="spellEnd"/>
      <w:r w:rsidRPr="0051565E">
        <w:t xml:space="preserve"> nationale </w:t>
      </w:r>
      <w:proofErr w:type="spellStart"/>
      <w:r w:rsidRPr="0051565E">
        <w:t>dans</w:t>
      </w:r>
      <w:proofErr w:type="spellEnd"/>
      <w:r w:rsidRPr="0051565E">
        <w:t xml:space="preserve"> </w:t>
      </w:r>
      <w:proofErr w:type="spellStart"/>
      <w:r w:rsidRPr="0051565E">
        <w:t>laquelle</w:t>
      </w:r>
      <w:proofErr w:type="spellEnd"/>
      <w:r w:rsidRPr="0051565E">
        <w:t xml:space="preserve"> les </w:t>
      </w:r>
      <w:proofErr w:type="spellStart"/>
      <w:r w:rsidRPr="0051565E">
        <w:t>personnes</w:t>
      </w:r>
      <w:proofErr w:type="spellEnd"/>
      <w:r w:rsidRPr="0051565E">
        <w:t xml:space="preserve"> </w:t>
      </w:r>
      <w:proofErr w:type="spellStart"/>
      <w:r w:rsidRPr="0051565E">
        <w:t>aveugles</w:t>
      </w:r>
      <w:proofErr w:type="spellEnd"/>
      <w:r w:rsidRPr="0051565E">
        <w:t xml:space="preserve"> et </w:t>
      </w:r>
      <w:proofErr w:type="spellStart"/>
      <w:r w:rsidRPr="0051565E">
        <w:t>malvoyantes</w:t>
      </w:r>
      <w:proofErr w:type="spellEnd"/>
      <w:r w:rsidRPr="0051565E">
        <w:t xml:space="preserve"> </w:t>
      </w:r>
      <w:proofErr w:type="spellStart"/>
      <w:r w:rsidRPr="0051565E">
        <w:t>s’unissent</w:t>
      </w:r>
      <w:proofErr w:type="spellEnd"/>
      <w:r w:rsidRPr="0051565E">
        <w:t xml:space="preserve"> </w:t>
      </w:r>
      <w:proofErr w:type="spellStart"/>
      <w:r w:rsidRPr="0051565E">
        <w:t>pour</w:t>
      </w:r>
      <w:proofErr w:type="spellEnd"/>
      <w:r w:rsidRPr="0051565E">
        <w:t xml:space="preserve"> </w:t>
      </w:r>
      <w:proofErr w:type="spellStart"/>
      <w:r w:rsidRPr="0051565E">
        <w:t>s’entraider</w:t>
      </w:r>
      <w:proofErr w:type="spellEnd"/>
      <w:r w:rsidRPr="0051565E">
        <w:t xml:space="preserve">, </w:t>
      </w:r>
      <w:proofErr w:type="spellStart"/>
      <w:r w:rsidRPr="0051565E">
        <w:t>déterminer</w:t>
      </w:r>
      <w:proofErr w:type="spellEnd"/>
      <w:r w:rsidRPr="0051565E">
        <w:t xml:space="preserve"> </w:t>
      </w:r>
      <w:proofErr w:type="spellStart"/>
      <w:r w:rsidRPr="0051565E">
        <w:t>elles-mêmes</w:t>
      </w:r>
      <w:proofErr w:type="spellEnd"/>
      <w:r w:rsidRPr="0051565E">
        <w:t xml:space="preserve"> </w:t>
      </w:r>
      <w:proofErr w:type="spellStart"/>
      <w:r w:rsidRPr="0051565E">
        <w:t>leurs</w:t>
      </w:r>
      <w:proofErr w:type="spellEnd"/>
      <w:r w:rsidRPr="0051565E">
        <w:t xml:space="preserve"> </w:t>
      </w:r>
      <w:proofErr w:type="spellStart"/>
      <w:r w:rsidRPr="0051565E">
        <w:t>besoins</w:t>
      </w:r>
      <w:proofErr w:type="spellEnd"/>
      <w:r w:rsidRPr="0051565E">
        <w:t xml:space="preserve"> et </w:t>
      </w:r>
      <w:proofErr w:type="spellStart"/>
      <w:r w:rsidRPr="0051565E">
        <w:t>défendre</w:t>
      </w:r>
      <w:proofErr w:type="spellEnd"/>
      <w:r w:rsidRPr="0051565E">
        <w:t xml:space="preserve"> </w:t>
      </w:r>
      <w:proofErr w:type="spellStart"/>
      <w:r w:rsidRPr="0051565E">
        <w:t>leurs</w:t>
      </w:r>
      <w:proofErr w:type="spellEnd"/>
      <w:r w:rsidRPr="0051565E">
        <w:t xml:space="preserve"> </w:t>
      </w:r>
      <w:proofErr w:type="spellStart"/>
      <w:r w:rsidRPr="0051565E">
        <w:t>intérêts</w:t>
      </w:r>
      <w:proofErr w:type="spellEnd"/>
      <w:r w:rsidRPr="0051565E">
        <w:t>.</w:t>
      </w:r>
    </w:p>
    <w:p w14:paraId="09566A42" w14:textId="53B15495" w:rsidR="0051565E" w:rsidRPr="0051565E" w:rsidRDefault="0051565E" w:rsidP="0051565E">
      <w:r>
        <w:t>•</w:t>
      </w:r>
      <w:r>
        <w:tab/>
      </w:r>
      <w:r w:rsidRPr="0051565E">
        <w:t xml:space="preserve">La FSA </w:t>
      </w:r>
      <w:proofErr w:type="spellStart"/>
      <w:r w:rsidRPr="0051565E">
        <w:t>coopère</w:t>
      </w:r>
      <w:proofErr w:type="spellEnd"/>
      <w:r w:rsidRPr="0051565E">
        <w:t xml:space="preserve"> </w:t>
      </w:r>
      <w:proofErr w:type="spellStart"/>
      <w:r w:rsidRPr="0051565E">
        <w:t>avec</w:t>
      </w:r>
      <w:proofErr w:type="spellEnd"/>
      <w:r w:rsidRPr="0051565E">
        <w:t xml:space="preserve"> </w:t>
      </w:r>
      <w:proofErr w:type="spellStart"/>
      <w:r w:rsidRPr="0051565E">
        <w:t>d’autres</w:t>
      </w:r>
      <w:proofErr w:type="spellEnd"/>
      <w:r w:rsidRPr="0051565E">
        <w:t xml:space="preserve"> </w:t>
      </w:r>
      <w:proofErr w:type="spellStart"/>
      <w:r w:rsidRPr="0051565E">
        <w:t>organisations</w:t>
      </w:r>
      <w:proofErr w:type="spellEnd"/>
      <w:r w:rsidRPr="0051565E">
        <w:t xml:space="preserve"> </w:t>
      </w:r>
      <w:proofErr w:type="spellStart"/>
      <w:r w:rsidRPr="0051565E">
        <w:t>actives</w:t>
      </w:r>
      <w:proofErr w:type="spellEnd"/>
      <w:r w:rsidRPr="0051565E">
        <w:t xml:space="preserve"> </w:t>
      </w:r>
      <w:proofErr w:type="spellStart"/>
      <w:r w:rsidRPr="0051565E">
        <w:t>dans</w:t>
      </w:r>
      <w:proofErr w:type="spellEnd"/>
      <w:r w:rsidRPr="0051565E">
        <w:t xml:space="preserve"> le </w:t>
      </w:r>
      <w:proofErr w:type="spellStart"/>
      <w:r w:rsidRPr="0051565E">
        <w:t>domaine</w:t>
      </w:r>
      <w:proofErr w:type="spellEnd"/>
      <w:r w:rsidRPr="0051565E">
        <w:t xml:space="preserve"> du handicap, en Suisse et </w:t>
      </w:r>
      <w:proofErr w:type="spellStart"/>
      <w:r w:rsidRPr="0051565E">
        <w:t>dans</w:t>
      </w:r>
      <w:proofErr w:type="spellEnd"/>
      <w:r w:rsidRPr="0051565E">
        <w:t xml:space="preserve"> le </w:t>
      </w:r>
      <w:proofErr w:type="spellStart"/>
      <w:r w:rsidRPr="0051565E">
        <w:t>monde</w:t>
      </w:r>
      <w:proofErr w:type="spellEnd"/>
      <w:r w:rsidRPr="0051565E">
        <w:t xml:space="preserve">. </w:t>
      </w:r>
    </w:p>
    <w:p w14:paraId="5337163B" w14:textId="7E0E5B71" w:rsidR="0051565E" w:rsidRPr="0051565E" w:rsidRDefault="0051565E" w:rsidP="0051565E">
      <w:r>
        <w:t>•</w:t>
      </w:r>
      <w:r>
        <w:tab/>
      </w:r>
      <w:r w:rsidRPr="0051565E">
        <w:t xml:space="preserve">La FSA ne </w:t>
      </w:r>
      <w:proofErr w:type="spellStart"/>
      <w:r w:rsidRPr="0051565E">
        <w:t>poursuit</w:t>
      </w:r>
      <w:proofErr w:type="spellEnd"/>
      <w:r w:rsidRPr="0051565E">
        <w:t xml:space="preserve"> </w:t>
      </w:r>
      <w:proofErr w:type="spellStart"/>
      <w:r w:rsidRPr="0051565E">
        <w:t>pas</w:t>
      </w:r>
      <w:proofErr w:type="spellEnd"/>
      <w:r w:rsidRPr="0051565E">
        <w:t xml:space="preserve"> de but </w:t>
      </w:r>
      <w:proofErr w:type="spellStart"/>
      <w:r w:rsidRPr="0051565E">
        <w:t>lucratif</w:t>
      </w:r>
      <w:proofErr w:type="spellEnd"/>
      <w:r w:rsidRPr="0051565E">
        <w:t xml:space="preserve">. </w:t>
      </w:r>
    </w:p>
    <w:p w14:paraId="035CAE61" w14:textId="5D74BA54" w:rsidR="0051565E" w:rsidRPr="0051565E" w:rsidRDefault="0051565E" w:rsidP="0051565E">
      <w:r>
        <w:t>•</w:t>
      </w:r>
      <w:r>
        <w:tab/>
      </w:r>
      <w:r w:rsidRPr="0051565E">
        <w:t xml:space="preserve">La FSA </w:t>
      </w:r>
      <w:proofErr w:type="spellStart"/>
      <w:r w:rsidRPr="0051565E">
        <w:t>participe</w:t>
      </w:r>
      <w:proofErr w:type="spellEnd"/>
      <w:r w:rsidRPr="0051565E">
        <w:t xml:space="preserve"> à la </w:t>
      </w:r>
      <w:proofErr w:type="spellStart"/>
      <w:r w:rsidRPr="0051565E">
        <w:t>mise</w:t>
      </w:r>
      <w:proofErr w:type="spellEnd"/>
      <w:r w:rsidRPr="0051565E">
        <w:t xml:space="preserve"> en </w:t>
      </w:r>
      <w:proofErr w:type="spellStart"/>
      <w:r w:rsidRPr="0051565E">
        <w:t>œuvre</w:t>
      </w:r>
      <w:proofErr w:type="spellEnd"/>
      <w:r w:rsidRPr="0051565E">
        <w:t xml:space="preserve"> de la </w:t>
      </w:r>
      <w:proofErr w:type="spellStart"/>
      <w:r w:rsidRPr="0051565E">
        <w:t>législation</w:t>
      </w:r>
      <w:proofErr w:type="spellEnd"/>
      <w:r w:rsidRPr="0051565E">
        <w:t xml:space="preserve"> en </w:t>
      </w:r>
      <w:proofErr w:type="spellStart"/>
      <w:r w:rsidRPr="0051565E">
        <w:t>fournissant</w:t>
      </w:r>
      <w:proofErr w:type="spellEnd"/>
      <w:r w:rsidRPr="0051565E">
        <w:t xml:space="preserve"> </w:t>
      </w:r>
      <w:proofErr w:type="spellStart"/>
      <w:r w:rsidRPr="0051565E">
        <w:t>aux</w:t>
      </w:r>
      <w:proofErr w:type="spellEnd"/>
      <w:r w:rsidRPr="0051565E">
        <w:t xml:space="preserve"> </w:t>
      </w:r>
      <w:proofErr w:type="spellStart"/>
      <w:r w:rsidRPr="0051565E">
        <w:t>personnes</w:t>
      </w:r>
      <w:proofErr w:type="spellEnd"/>
      <w:r w:rsidRPr="0051565E">
        <w:t xml:space="preserve"> </w:t>
      </w:r>
      <w:proofErr w:type="spellStart"/>
      <w:r w:rsidRPr="0051565E">
        <w:t>aveugles</w:t>
      </w:r>
      <w:proofErr w:type="spellEnd"/>
      <w:r w:rsidRPr="0051565E">
        <w:t xml:space="preserve"> et </w:t>
      </w:r>
      <w:proofErr w:type="spellStart"/>
      <w:r w:rsidRPr="0051565E">
        <w:t>malvoyantes</w:t>
      </w:r>
      <w:proofErr w:type="spellEnd"/>
      <w:r w:rsidRPr="0051565E">
        <w:t xml:space="preserve"> des </w:t>
      </w:r>
      <w:proofErr w:type="spellStart"/>
      <w:r w:rsidRPr="0051565E">
        <w:t>prestations</w:t>
      </w:r>
      <w:proofErr w:type="spellEnd"/>
      <w:r w:rsidRPr="0051565E">
        <w:t xml:space="preserve"> </w:t>
      </w:r>
      <w:proofErr w:type="spellStart"/>
      <w:r w:rsidRPr="0051565E">
        <w:t>sur</w:t>
      </w:r>
      <w:proofErr w:type="spellEnd"/>
      <w:r w:rsidRPr="0051565E">
        <w:t xml:space="preserve"> </w:t>
      </w:r>
      <w:proofErr w:type="spellStart"/>
      <w:r w:rsidRPr="0051565E">
        <w:t>mandat</w:t>
      </w:r>
      <w:proofErr w:type="spellEnd"/>
      <w:r w:rsidRPr="0051565E">
        <w:t xml:space="preserve"> des </w:t>
      </w:r>
      <w:proofErr w:type="spellStart"/>
      <w:r w:rsidRPr="0051565E">
        <w:t>autorités</w:t>
      </w:r>
      <w:proofErr w:type="spellEnd"/>
      <w:r w:rsidRPr="0051565E">
        <w:t xml:space="preserve">. </w:t>
      </w:r>
    </w:p>
    <w:p w14:paraId="67099588" w14:textId="1BEEB742" w:rsidR="0051565E" w:rsidRPr="0051565E" w:rsidRDefault="0051565E" w:rsidP="0051565E">
      <w:r>
        <w:t>•</w:t>
      </w:r>
      <w:r>
        <w:tab/>
      </w:r>
      <w:r w:rsidRPr="0051565E">
        <w:t xml:space="preserve">La FSA </w:t>
      </w:r>
      <w:proofErr w:type="spellStart"/>
      <w:r w:rsidRPr="0051565E">
        <w:t>est</w:t>
      </w:r>
      <w:proofErr w:type="spellEnd"/>
      <w:r w:rsidRPr="0051565E">
        <w:t xml:space="preserve"> </w:t>
      </w:r>
      <w:proofErr w:type="spellStart"/>
      <w:r w:rsidRPr="0051565E">
        <w:t>politiquement</w:t>
      </w:r>
      <w:proofErr w:type="spellEnd"/>
      <w:r w:rsidRPr="0051565E">
        <w:t xml:space="preserve"> </w:t>
      </w:r>
      <w:proofErr w:type="spellStart"/>
      <w:r w:rsidRPr="0051565E">
        <w:t>indépendante</w:t>
      </w:r>
      <w:proofErr w:type="spellEnd"/>
      <w:r w:rsidRPr="0051565E">
        <w:t xml:space="preserve"> et </w:t>
      </w:r>
      <w:proofErr w:type="spellStart"/>
      <w:r w:rsidRPr="0051565E">
        <w:t>neutre</w:t>
      </w:r>
      <w:proofErr w:type="spellEnd"/>
      <w:r w:rsidRPr="0051565E">
        <w:t xml:space="preserve"> </w:t>
      </w:r>
      <w:proofErr w:type="spellStart"/>
      <w:r w:rsidRPr="0051565E">
        <w:t>sur</w:t>
      </w:r>
      <w:proofErr w:type="spellEnd"/>
      <w:r w:rsidRPr="0051565E">
        <w:t xml:space="preserve"> le plan </w:t>
      </w:r>
      <w:proofErr w:type="spellStart"/>
      <w:r w:rsidRPr="0051565E">
        <w:t>religieux</w:t>
      </w:r>
      <w:proofErr w:type="spellEnd"/>
      <w:r w:rsidRPr="0051565E">
        <w:t>.</w:t>
      </w:r>
    </w:p>
    <w:p w14:paraId="75BA786A" w14:textId="491DEBDF" w:rsidR="0051565E" w:rsidRPr="0051565E" w:rsidRDefault="0051565E" w:rsidP="0051565E">
      <w:pPr>
        <w:pStyle w:val="berschrift4"/>
      </w:pPr>
      <w:r>
        <w:t xml:space="preserve">Forme </w:t>
      </w:r>
      <w:proofErr w:type="spellStart"/>
      <w:r w:rsidRPr="0051565E">
        <w:t>juridique</w:t>
      </w:r>
      <w:proofErr w:type="spellEnd"/>
    </w:p>
    <w:p w14:paraId="60AE0460" w14:textId="060E46B9" w:rsidR="0051565E" w:rsidRPr="0051565E" w:rsidRDefault="0051565E" w:rsidP="0051565E">
      <w:r w:rsidRPr="0051565E">
        <w:t xml:space="preserve">La </w:t>
      </w:r>
      <w:proofErr w:type="spellStart"/>
      <w:r w:rsidRPr="0051565E">
        <w:t>Fédération</w:t>
      </w:r>
      <w:proofErr w:type="spellEnd"/>
      <w:r w:rsidRPr="0051565E">
        <w:t xml:space="preserve"> </w:t>
      </w:r>
      <w:proofErr w:type="spellStart"/>
      <w:r w:rsidRPr="0051565E">
        <w:t>suisse</w:t>
      </w:r>
      <w:proofErr w:type="spellEnd"/>
      <w:r w:rsidRPr="0051565E">
        <w:t xml:space="preserve"> des </w:t>
      </w:r>
      <w:proofErr w:type="spellStart"/>
      <w:r w:rsidRPr="0051565E">
        <w:t>aveugles</w:t>
      </w:r>
      <w:proofErr w:type="spellEnd"/>
      <w:r w:rsidRPr="0051565E">
        <w:t xml:space="preserve"> et </w:t>
      </w:r>
      <w:proofErr w:type="spellStart"/>
      <w:r w:rsidRPr="0051565E">
        <w:t>malvoyants</w:t>
      </w:r>
      <w:proofErr w:type="spellEnd"/>
      <w:r w:rsidRPr="0051565E">
        <w:t xml:space="preserve"> FSA </w:t>
      </w:r>
      <w:proofErr w:type="spellStart"/>
      <w:r w:rsidRPr="0051565E">
        <w:t>est</w:t>
      </w:r>
      <w:proofErr w:type="spellEnd"/>
      <w:r w:rsidRPr="0051565E">
        <w:t xml:space="preserve"> </w:t>
      </w:r>
      <w:proofErr w:type="spellStart"/>
      <w:r w:rsidRPr="0051565E">
        <w:t>une</w:t>
      </w:r>
      <w:proofErr w:type="spellEnd"/>
      <w:r w:rsidRPr="0051565E">
        <w:t xml:space="preserve"> </w:t>
      </w:r>
      <w:proofErr w:type="spellStart"/>
      <w:r w:rsidRPr="0051565E">
        <w:t>association</w:t>
      </w:r>
      <w:proofErr w:type="spellEnd"/>
      <w:r w:rsidRPr="0051565E">
        <w:t xml:space="preserve"> au sens des </w:t>
      </w:r>
      <w:proofErr w:type="spellStart"/>
      <w:r w:rsidRPr="0051565E">
        <w:t>articles</w:t>
      </w:r>
      <w:proofErr w:type="spellEnd"/>
      <w:r w:rsidRPr="0051565E">
        <w:t xml:space="preserve"> 60 et </w:t>
      </w:r>
      <w:proofErr w:type="spellStart"/>
      <w:r w:rsidRPr="0051565E">
        <w:t>suivants</w:t>
      </w:r>
      <w:proofErr w:type="spellEnd"/>
      <w:r w:rsidRPr="0051565E">
        <w:t xml:space="preserve"> du Code </w:t>
      </w:r>
      <w:proofErr w:type="spellStart"/>
      <w:r w:rsidRPr="0051565E">
        <w:t>civil</w:t>
      </w:r>
      <w:proofErr w:type="spellEnd"/>
      <w:r w:rsidRPr="0051565E">
        <w:t xml:space="preserve"> </w:t>
      </w:r>
      <w:proofErr w:type="spellStart"/>
      <w:r w:rsidRPr="0051565E">
        <w:t>suisse</w:t>
      </w:r>
      <w:proofErr w:type="spellEnd"/>
      <w:r w:rsidRPr="0051565E">
        <w:t xml:space="preserve">. Elle a </w:t>
      </w:r>
      <w:proofErr w:type="spellStart"/>
      <w:r w:rsidRPr="0051565E">
        <w:t>son</w:t>
      </w:r>
      <w:proofErr w:type="spellEnd"/>
      <w:r w:rsidRPr="0051565E">
        <w:t xml:space="preserve"> </w:t>
      </w:r>
      <w:proofErr w:type="spellStart"/>
      <w:r w:rsidRPr="0051565E">
        <w:t>siè</w:t>
      </w:r>
      <w:r>
        <w:t>ge</w:t>
      </w:r>
      <w:proofErr w:type="spellEnd"/>
      <w:r>
        <w:t xml:space="preserve"> à </w:t>
      </w:r>
      <w:proofErr w:type="spellStart"/>
      <w:r>
        <w:t>son</w:t>
      </w:r>
      <w:proofErr w:type="spellEnd"/>
      <w:r>
        <w:t xml:space="preserve"> </w:t>
      </w:r>
      <w:proofErr w:type="spellStart"/>
      <w:r>
        <w:t>secrétariat</w:t>
      </w:r>
      <w:proofErr w:type="spellEnd"/>
      <w:r>
        <w:t>.</w:t>
      </w:r>
    </w:p>
    <w:p w14:paraId="60C01DA7" w14:textId="77777777" w:rsidR="0051565E" w:rsidRPr="0051565E" w:rsidRDefault="0051565E" w:rsidP="0051565E">
      <w:pPr>
        <w:pStyle w:val="berschrift4"/>
      </w:pPr>
      <w:r w:rsidRPr="0051565E">
        <w:t>But</w:t>
      </w:r>
    </w:p>
    <w:p w14:paraId="453E848E" w14:textId="77777777" w:rsidR="0051565E" w:rsidRPr="0051565E" w:rsidRDefault="0051565E" w:rsidP="0051565E">
      <w:r w:rsidRPr="0051565E">
        <w:t xml:space="preserve">La FSA a </w:t>
      </w:r>
      <w:proofErr w:type="spellStart"/>
      <w:r w:rsidRPr="0051565E">
        <w:t>pour</w:t>
      </w:r>
      <w:proofErr w:type="spellEnd"/>
      <w:r w:rsidRPr="0051565E">
        <w:t xml:space="preserve"> </w:t>
      </w:r>
      <w:proofErr w:type="spellStart"/>
      <w:r w:rsidRPr="0051565E">
        <w:t>buts</w:t>
      </w:r>
      <w:proofErr w:type="spellEnd"/>
      <w:r w:rsidRPr="0051565E">
        <w:t>:</w:t>
      </w:r>
    </w:p>
    <w:p w14:paraId="0A702337" w14:textId="345F8366" w:rsidR="0051565E" w:rsidRPr="0051565E" w:rsidRDefault="0051565E" w:rsidP="0051565E">
      <w:r>
        <w:t>•</w:t>
      </w:r>
      <w:r>
        <w:tab/>
      </w:r>
      <w:r w:rsidRPr="0051565E">
        <w:t xml:space="preserve">de </w:t>
      </w:r>
      <w:proofErr w:type="spellStart"/>
      <w:r w:rsidRPr="0051565E">
        <w:t>défendre</w:t>
      </w:r>
      <w:proofErr w:type="spellEnd"/>
      <w:r w:rsidRPr="0051565E">
        <w:t xml:space="preserve"> et </w:t>
      </w:r>
      <w:proofErr w:type="spellStart"/>
      <w:r w:rsidRPr="0051565E">
        <w:t>promouvoir</w:t>
      </w:r>
      <w:proofErr w:type="spellEnd"/>
      <w:r w:rsidRPr="0051565E">
        <w:t xml:space="preserve"> les </w:t>
      </w:r>
      <w:proofErr w:type="spellStart"/>
      <w:r w:rsidRPr="0051565E">
        <w:t>intérêts</w:t>
      </w:r>
      <w:proofErr w:type="spellEnd"/>
      <w:r w:rsidRPr="0051565E">
        <w:t xml:space="preserve"> des </w:t>
      </w:r>
      <w:proofErr w:type="spellStart"/>
      <w:r w:rsidRPr="0051565E">
        <w:t>personnes</w:t>
      </w:r>
      <w:proofErr w:type="spellEnd"/>
      <w:r w:rsidRPr="0051565E">
        <w:t xml:space="preserve"> </w:t>
      </w:r>
      <w:proofErr w:type="spellStart"/>
      <w:r w:rsidRPr="0051565E">
        <w:t>aveugles</w:t>
      </w:r>
      <w:proofErr w:type="spellEnd"/>
      <w:r w:rsidRPr="0051565E">
        <w:t xml:space="preserve"> et </w:t>
      </w:r>
      <w:proofErr w:type="spellStart"/>
      <w:r w:rsidRPr="0051565E">
        <w:t>malvoyantes</w:t>
      </w:r>
      <w:proofErr w:type="spellEnd"/>
      <w:r w:rsidRPr="0051565E">
        <w:t xml:space="preserve"> </w:t>
      </w:r>
      <w:proofErr w:type="spellStart"/>
      <w:r w:rsidRPr="0051565E">
        <w:t>ainsi</w:t>
      </w:r>
      <w:proofErr w:type="spellEnd"/>
      <w:r w:rsidRPr="0051565E">
        <w:t xml:space="preserve"> </w:t>
      </w:r>
      <w:proofErr w:type="spellStart"/>
      <w:r w:rsidRPr="0051565E">
        <w:t>que</w:t>
      </w:r>
      <w:proofErr w:type="spellEnd"/>
      <w:r w:rsidRPr="0051565E">
        <w:t xml:space="preserve"> de </w:t>
      </w:r>
      <w:proofErr w:type="spellStart"/>
      <w:r w:rsidRPr="0051565E">
        <w:t>leurs</w:t>
      </w:r>
      <w:proofErr w:type="spellEnd"/>
      <w:r w:rsidRPr="0051565E">
        <w:t xml:space="preserve"> </w:t>
      </w:r>
      <w:proofErr w:type="spellStart"/>
      <w:r w:rsidRPr="0051565E">
        <w:t>proches</w:t>
      </w:r>
      <w:proofErr w:type="spellEnd"/>
      <w:r w:rsidRPr="0051565E">
        <w:t xml:space="preserve">; </w:t>
      </w:r>
    </w:p>
    <w:p w14:paraId="0B03B07A" w14:textId="7E9055BC" w:rsidR="0051565E" w:rsidRPr="0051565E" w:rsidRDefault="0051565E" w:rsidP="0051565E">
      <w:r>
        <w:t>•</w:t>
      </w:r>
      <w:r>
        <w:tab/>
      </w:r>
      <w:r w:rsidRPr="0051565E">
        <w:t xml:space="preserve">de </w:t>
      </w:r>
      <w:proofErr w:type="spellStart"/>
      <w:r w:rsidRPr="0051565E">
        <w:t>promouvoir</w:t>
      </w:r>
      <w:proofErr w:type="spellEnd"/>
      <w:r w:rsidRPr="0051565E">
        <w:t xml:space="preserve"> </w:t>
      </w:r>
      <w:proofErr w:type="spellStart"/>
      <w:r w:rsidRPr="0051565E">
        <w:t>l’autonomie</w:t>
      </w:r>
      <w:proofErr w:type="spellEnd"/>
      <w:r w:rsidRPr="0051565E">
        <w:t xml:space="preserve"> des </w:t>
      </w:r>
      <w:proofErr w:type="spellStart"/>
      <w:r w:rsidRPr="0051565E">
        <w:t>personnes</w:t>
      </w:r>
      <w:proofErr w:type="spellEnd"/>
      <w:r w:rsidRPr="0051565E">
        <w:t xml:space="preserve"> </w:t>
      </w:r>
      <w:proofErr w:type="spellStart"/>
      <w:r w:rsidRPr="0051565E">
        <w:t>aveugles</w:t>
      </w:r>
      <w:proofErr w:type="spellEnd"/>
      <w:r w:rsidRPr="0051565E">
        <w:t xml:space="preserve"> et </w:t>
      </w:r>
      <w:proofErr w:type="spellStart"/>
      <w:r w:rsidRPr="0051565E">
        <w:t>malvoyantes</w:t>
      </w:r>
      <w:proofErr w:type="spellEnd"/>
      <w:r w:rsidRPr="0051565E">
        <w:t xml:space="preserve"> </w:t>
      </w:r>
      <w:proofErr w:type="spellStart"/>
      <w:r w:rsidRPr="0051565E">
        <w:t>ainsi</w:t>
      </w:r>
      <w:proofErr w:type="spellEnd"/>
      <w:r w:rsidRPr="0051565E">
        <w:t xml:space="preserve"> </w:t>
      </w:r>
      <w:proofErr w:type="spellStart"/>
      <w:r w:rsidRPr="0051565E">
        <w:t>que</w:t>
      </w:r>
      <w:proofErr w:type="spellEnd"/>
      <w:r w:rsidRPr="0051565E">
        <w:t xml:space="preserve"> </w:t>
      </w:r>
      <w:proofErr w:type="spellStart"/>
      <w:r w:rsidRPr="0051565E">
        <w:t>leur</w:t>
      </w:r>
      <w:proofErr w:type="spellEnd"/>
      <w:r w:rsidRPr="0051565E">
        <w:t xml:space="preserve"> </w:t>
      </w:r>
      <w:proofErr w:type="spellStart"/>
      <w:r w:rsidRPr="0051565E">
        <w:t>intégration</w:t>
      </w:r>
      <w:proofErr w:type="spellEnd"/>
      <w:r w:rsidRPr="0051565E">
        <w:t xml:space="preserve"> </w:t>
      </w:r>
      <w:proofErr w:type="spellStart"/>
      <w:r w:rsidRPr="0051565E">
        <w:t>professionnelle</w:t>
      </w:r>
      <w:proofErr w:type="spellEnd"/>
      <w:r w:rsidRPr="0051565E">
        <w:t xml:space="preserve"> et </w:t>
      </w:r>
      <w:proofErr w:type="spellStart"/>
      <w:r w:rsidRPr="0051565E">
        <w:t>sociale</w:t>
      </w:r>
      <w:proofErr w:type="spellEnd"/>
      <w:r w:rsidRPr="0051565E">
        <w:t>;</w:t>
      </w:r>
    </w:p>
    <w:p w14:paraId="2795F457" w14:textId="6D8E6662" w:rsidR="0051565E" w:rsidRPr="0051565E" w:rsidRDefault="0051565E" w:rsidP="0051565E">
      <w:r>
        <w:t>•</w:t>
      </w:r>
      <w:r>
        <w:tab/>
      </w:r>
      <w:r w:rsidRPr="0051565E">
        <w:t xml:space="preserve">de </w:t>
      </w:r>
      <w:proofErr w:type="spellStart"/>
      <w:r w:rsidRPr="0051565E">
        <w:t>réunir</w:t>
      </w:r>
      <w:proofErr w:type="spellEnd"/>
      <w:r w:rsidRPr="0051565E">
        <w:t xml:space="preserve"> les </w:t>
      </w:r>
      <w:proofErr w:type="spellStart"/>
      <w:r w:rsidRPr="0051565E">
        <w:t>personnes</w:t>
      </w:r>
      <w:proofErr w:type="spellEnd"/>
      <w:r w:rsidRPr="0051565E">
        <w:t xml:space="preserve"> </w:t>
      </w:r>
      <w:proofErr w:type="spellStart"/>
      <w:r w:rsidRPr="0051565E">
        <w:t>aveugles</w:t>
      </w:r>
      <w:proofErr w:type="spellEnd"/>
      <w:r w:rsidRPr="0051565E">
        <w:t xml:space="preserve"> et </w:t>
      </w:r>
      <w:proofErr w:type="spellStart"/>
      <w:r w:rsidRPr="0051565E">
        <w:t>malvoyantes</w:t>
      </w:r>
      <w:proofErr w:type="spellEnd"/>
      <w:r w:rsidRPr="0051565E">
        <w:t xml:space="preserve"> de </w:t>
      </w:r>
      <w:proofErr w:type="spellStart"/>
      <w:r w:rsidRPr="0051565E">
        <w:t>toutes</w:t>
      </w:r>
      <w:proofErr w:type="spellEnd"/>
      <w:r w:rsidRPr="0051565E">
        <w:t xml:space="preserve"> les </w:t>
      </w:r>
      <w:proofErr w:type="spellStart"/>
      <w:r w:rsidRPr="0051565E">
        <w:t>régions</w:t>
      </w:r>
      <w:proofErr w:type="spellEnd"/>
      <w:r w:rsidRPr="0051565E">
        <w:t xml:space="preserve"> et </w:t>
      </w:r>
      <w:proofErr w:type="spellStart"/>
      <w:r w:rsidRPr="0051565E">
        <w:t>d’entretenir</w:t>
      </w:r>
      <w:proofErr w:type="spellEnd"/>
      <w:r w:rsidRPr="0051565E">
        <w:t xml:space="preserve"> des </w:t>
      </w:r>
      <w:proofErr w:type="spellStart"/>
      <w:r w:rsidRPr="0051565E">
        <w:t>liens</w:t>
      </w:r>
      <w:proofErr w:type="spellEnd"/>
      <w:r w:rsidRPr="0051565E">
        <w:t xml:space="preserve"> de </w:t>
      </w:r>
      <w:proofErr w:type="spellStart"/>
      <w:r w:rsidRPr="0051565E">
        <w:t>solidarité</w:t>
      </w:r>
      <w:proofErr w:type="spellEnd"/>
      <w:r w:rsidRPr="0051565E">
        <w:t xml:space="preserve"> entre </w:t>
      </w:r>
      <w:proofErr w:type="spellStart"/>
      <w:r w:rsidRPr="0051565E">
        <w:t>elles</w:t>
      </w:r>
      <w:proofErr w:type="spellEnd"/>
      <w:r w:rsidRPr="0051565E">
        <w:t>;</w:t>
      </w:r>
    </w:p>
    <w:p w14:paraId="3ECB740A" w14:textId="4BB8C57B" w:rsidR="0051565E" w:rsidRPr="0051565E" w:rsidRDefault="0051565E" w:rsidP="0051565E">
      <w:r>
        <w:t>•</w:t>
      </w:r>
      <w:r>
        <w:tab/>
      </w:r>
      <w:proofErr w:type="spellStart"/>
      <w:r w:rsidRPr="0051565E">
        <w:t>d’informer</w:t>
      </w:r>
      <w:proofErr w:type="spellEnd"/>
      <w:r w:rsidRPr="0051565E">
        <w:t xml:space="preserve"> le </w:t>
      </w:r>
      <w:proofErr w:type="spellStart"/>
      <w:r w:rsidRPr="0051565E">
        <w:t>public</w:t>
      </w:r>
      <w:proofErr w:type="spellEnd"/>
      <w:r w:rsidRPr="0051565E">
        <w:t xml:space="preserve"> </w:t>
      </w:r>
      <w:proofErr w:type="spellStart"/>
      <w:r w:rsidRPr="0051565E">
        <w:t>sur</w:t>
      </w:r>
      <w:proofErr w:type="spellEnd"/>
      <w:r w:rsidRPr="0051565E">
        <w:t xml:space="preserve"> les </w:t>
      </w:r>
      <w:proofErr w:type="spellStart"/>
      <w:r w:rsidRPr="0051565E">
        <w:t>attentes</w:t>
      </w:r>
      <w:proofErr w:type="spellEnd"/>
      <w:r w:rsidRPr="0051565E">
        <w:t xml:space="preserve"> et les </w:t>
      </w:r>
      <w:proofErr w:type="spellStart"/>
      <w:r w:rsidRPr="0051565E">
        <w:t>besoins</w:t>
      </w:r>
      <w:proofErr w:type="spellEnd"/>
      <w:r w:rsidRPr="0051565E">
        <w:t xml:space="preserve"> </w:t>
      </w:r>
      <w:proofErr w:type="spellStart"/>
      <w:r w:rsidRPr="0051565E">
        <w:t>spécifiques</w:t>
      </w:r>
      <w:proofErr w:type="spellEnd"/>
      <w:r w:rsidRPr="0051565E">
        <w:t xml:space="preserve"> des </w:t>
      </w:r>
      <w:proofErr w:type="spellStart"/>
      <w:r w:rsidRPr="0051565E">
        <w:t>personnes</w:t>
      </w:r>
      <w:proofErr w:type="spellEnd"/>
      <w:r w:rsidRPr="0051565E">
        <w:t xml:space="preserve"> </w:t>
      </w:r>
      <w:proofErr w:type="spellStart"/>
      <w:r w:rsidRPr="0051565E">
        <w:t>aveugles</w:t>
      </w:r>
      <w:proofErr w:type="spellEnd"/>
      <w:r w:rsidRPr="0051565E">
        <w:t xml:space="preserve"> et </w:t>
      </w:r>
      <w:proofErr w:type="spellStart"/>
      <w:r w:rsidRPr="0051565E">
        <w:t>malvoyantes</w:t>
      </w:r>
      <w:proofErr w:type="spellEnd"/>
      <w:r w:rsidRPr="0051565E">
        <w:t>.</w:t>
      </w:r>
    </w:p>
    <w:p w14:paraId="36B8CC50" w14:textId="49072DC8" w:rsidR="0051565E" w:rsidRPr="0051565E" w:rsidRDefault="0051565E" w:rsidP="0051565E">
      <w:pPr>
        <w:pStyle w:val="berschrift4"/>
      </w:pPr>
      <w:proofErr w:type="spellStart"/>
      <w:r w:rsidRPr="0051565E">
        <w:t>Ob</w:t>
      </w:r>
      <w:r>
        <w:t>jectifs</w:t>
      </w:r>
      <w:proofErr w:type="spellEnd"/>
      <w:r>
        <w:t xml:space="preserve"> et </w:t>
      </w:r>
      <w:proofErr w:type="spellStart"/>
      <w:r w:rsidRPr="0051565E">
        <w:t>moyens</w:t>
      </w:r>
      <w:proofErr w:type="spellEnd"/>
    </w:p>
    <w:p w14:paraId="6A82DC32" w14:textId="77777777" w:rsidR="0051565E" w:rsidRPr="0051565E" w:rsidRDefault="0051565E" w:rsidP="0051565E">
      <w:proofErr w:type="spellStart"/>
      <w:r w:rsidRPr="0051565E">
        <w:t>Pour</w:t>
      </w:r>
      <w:proofErr w:type="spellEnd"/>
      <w:r w:rsidRPr="0051565E">
        <w:t xml:space="preserve"> </w:t>
      </w:r>
      <w:proofErr w:type="spellStart"/>
      <w:r w:rsidRPr="0051565E">
        <w:t>atteindre</w:t>
      </w:r>
      <w:proofErr w:type="spellEnd"/>
      <w:r w:rsidRPr="0051565E">
        <w:t xml:space="preserve"> </w:t>
      </w:r>
      <w:proofErr w:type="spellStart"/>
      <w:r w:rsidRPr="0051565E">
        <w:t>ses</w:t>
      </w:r>
      <w:proofErr w:type="spellEnd"/>
      <w:r w:rsidRPr="0051565E">
        <w:t xml:space="preserve"> </w:t>
      </w:r>
      <w:proofErr w:type="spellStart"/>
      <w:r w:rsidRPr="0051565E">
        <w:t>buts</w:t>
      </w:r>
      <w:proofErr w:type="spellEnd"/>
      <w:r w:rsidRPr="0051565E">
        <w:t xml:space="preserve">, la FSA </w:t>
      </w:r>
      <w:proofErr w:type="spellStart"/>
      <w:r w:rsidRPr="0051565E">
        <w:t>s’emploie</w:t>
      </w:r>
      <w:proofErr w:type="spellEnd"/>
      <w:r w:rsidRPr="0051565E">
        <w:t xml:space="preserve"> </w:t>
      </w:r>
      <w:proofErr w:type="spellStart"/>
      <w:r w:rsidRPr="0051565E">
        <w:t>notamment</w:t>
      </w:r>
      <w:proofErr w:type="spellEnd"/>
      <w:r w:rsidRPr="0051565E">
        <w:t>:</w:t>
      </w:r>
    </w:p>
    <w:p w14:paraId="394660C7" w14:textId="0B8D0F1D" w:rsidR="0051565E" w:rsidRPr="0051565E" w:rsidRDefault="0051565E" w:rsidP="0051565E">
      <w:r>
        <w:t>•</w:t>
      </w:r>
      <w:r>
        <w:tab/>
      </w:r>
      <w:r w:rsidRPr="0051565E">
        <w:t xml:space="preserve">à </w:t>
      </w:r>
      <w:proofErr w:type="spellStart"/>
      <w:r w:rsidRPr="0051565E">
        <w:t>influer</w:t>
      </w:r>
      <w:proofErr w:type="spellEnd"/>
      <w:r w:rsidRPr="0051565E">
        <w:t xml:space="preserve"> </w:t>
      </w:r>
      <w:proofErr w:type="spellStart"/>
      <w:r w:rsidRPr="0051565E">
        <w:t>sur</w:t>
      </w:r>
      <w:proofErr w:type="spellEnd"/>
      <w:r w:rsidRPr="0051565E">
        <w:t xml:space="preserve"> la </w:t>
      </w:r>
      <w:proofErr w:type="spellStart"/>
      <w:r w:rsidRPr="0051565E">
        <w:t>législation</w:t>
      </w:r>
      <w:proofErr w:type="spellEnd"/>
      <w:r w:rsidRPr="0051565E">
        <w:t xml:space="preserve"> et </w:t>
      </w:r>
      <w:proofErr w:type="spellStart"/>
      <w:r w:rsidRPr="0051565E">
        <w:t>sur</w:t>
      </w:r>
      <w:proofErr w:type="spellEnd"/>
      <w:r w:rsidRPr="0051565E">
        <w:t xml:space="preserve"> </w:t>
      </w:r>
      <w:proofErr w:type="spellStart"/>
      <w:r w:rsidRPr="0051565E">
        <w:t>son</w:t>
      </w:r>
      <w:proofErr w:type="spellEnd"/>
      <w:r w:rsidRPr="0051565E">
        <w:t xml:space="preserve"> </w:t>
      </w:r>
      <w:proofErr w:type="spellStart"/>
      <w:r w:rsidRPr="0051565E">
        <w:t>application</w:t>
      </w:r>
      <w:proofErr w:type="spellEnd"/>
      <w:r w:rsidRPr="0051565E">
        <w:t>;</w:t>
      </w:r>
    </w:p>
    <w:p w14:paraId="5BFB7A5F" w14:textId="5E75CC49" w:rsidR="0051565E" w:rsidRPr="0051565E" w:rsidRDefault="0051565E" w:rsidP="0051565E">
      <w:r>
        <w:t>•</w:t>
      </w:r>
      <w:r>
        <w:tab/>
      </w:r>
      <w:r w:rsidRPr="0051565E">
        <w:t xml:space="preserve">à </w:t>
      </w:r>
      <w:proofErr w:type="spellStart"/>
      <w:r w:rsidRPr="0051565E">
        <w:t>soutenir</w:t>
      </w:r>
      <w:proofErr w:type="spellEnd"/>
      <w:r w:rsidRPr="0051565E">
        <w:t xml:space="preserve"> les </w:t>
      </w:r>
      <w:proofErr w:type="spellStart"/>
      <w:r w:rsidRPr="0051565E">
        <w:t>personnes</w:t>
      </w:r>
      <w:proofErr w:type="spellEnd"/>
      <w:r w:rsidRPr="0051565E">
        <w:t xml:space="preserve"> </w:t>
      </w:r>
      <w:proofErr w:type="spellStart"/>
      <w:r w:rsidRPr="0051565E">
        <w:t>aveugles</w:t>
      </w:r>
      <w:proofErr w:type="spellEnd"/>
      <w:r w:rsidRPr="0051565E">
        <w:t xml:space="preserve"> et </w:t>
      </w:r>
      <w:proofErr w:type="spellStart"/>
      <w:r w:rsidRPr="0051565E">
        <w:t>malvoyantes</w:t>
      </w:r>
      <w:proofErr w:type="spellEnd"/>
      <w:r w:rsidRPr="0051565E">
        <w:t xml:space="preserve"> par des </w:t>
      </w:r>
      <w:proofErr w:type="spellStart"/>
      <w:r w:rsidRPr="0051565E">
        <w:t>conseils</w:t>
      </w:r>
      <w:proofErr w:type="spellEnd"/>
      <w:r w:rsidRPr="0051565E">
        <w:t xml:space="preserve">, de </w:t>
      </w:r>
      <w:proofErr w:type="spellStart"/>
      <w:r w:rsidRPr="0051565E">
        <w:t>l’aide</w:t>
      </w:r>
      <w:proofErr w:type="spellEnd"/>
      <w:r w:rsidRPr="0051565E">
        <w:t xml:space="preserve"> à la </w:t>
      </w:r>
      <w:proofErr w:type="spellStart"/>
      <w:r w:rsidRPr="0051565E">
        <w:t>réadaptation</w:t>
      </w:r>
      <w:proofErr w:type="spellEnd"/>
      <w:r w:rsidRPr="0051565E">
        <w:t xml:space="preserve">, de la </w:t>
      </w:r>
      <w:proofErr w:type="spellStart"/>
      <w:r w:rsidRPr="0051565E">
        <w:t>formation</w:t>
      </w:r>
      <w:proofErr w:type="spellEnd"/>
      <w:r w:rsidRPr="0051565E">
        <w:t xml:space="preserve"> et des </w:t>
      </w:r>
      <w:proofErr w:type="spellStart"/>
      <w:r w:rsidRPr="0051565E">
        <w:t>aides</w:t>
      </w:r>
      <w:proofErr w:type="spellEnd"/>
      <w:r w:rsidRPr="0051565E">
        <w:t xml:space="preserve"> </w:t>
      </w:r>
      <w:proofErr w:type="spellStart"/>
      <w:r w:rsidRPr="0051565E">
        <w:t>financières</w:t>
      </w:r>
      <w:proofErr w:type="spellEnd"/>
      <w:r w:rsidRPr="0051565E">
        <w:t>;</w:t>
      </w:r>
    </w:p>
    <w:p w14:paraId="599284AC" w14:textId="55211790" w:rsidR="0051565E" w:rsidRPr="0051565E" w:rsidRDefault="0051565E" w:rsidP="0051565E">
      <w:r>
        <w:t>•</w:t>
      </w:r>
      <w:r>
        <w:tab/>
      </w:r>
      <w:r w:rsidRPr="0051565E">
        <w:t xml:space="preserve">à </w:t>
      </w:r>
      <w:proofErr w:type="spellStart"/>
      <w:r w:rsidRPr="0051565E">
        <w:t>promouvoir</w:t>
      </w:r>
      <w:proofErr w:type="spellEnd"/>
      <w:r w:rsidRPr="0051565E">
        <w:t xml:space="preserve"> les </w:t>
      </w:r>
      <w:proofErr w:type="spellStart"/>
      <w:r w:rsidRPr="0051565E">
        <w:t>réseaux</w:t>
      </w:r>
      <w:proofErr w:type="spellEnd"/>
      <w:r w:rsidRPr="0051565E">
        <w:t xml:space="preserve"> entre les </w:t>
      </w:r>
      <w:proofErr w:type="spellStart"/>
      <w:r w:rsidRPr="0051565E">
        <w:t>personnes</w:t>
      </w:r>
      <w:proofErr w:type="spellEnd"/>
      <w:r w:rsidRPr="0051565E">
        <w:t xml:space="preserve"> </w:t>
      </w:r>
      <w:proofErr w:type="spellStart"/>
      <w:r w:rsidRPr="0051565E">
        <w:t>aveugles</w:t>
      </w:r>
      <w:proofErr w:type="spellEnd"/>
      <w:r w:rsidRPr="0051565E">
        <w:t xml:space="preserve"> et </w:t>
      </w:r>
      <w:proofErr w:type="spellStart"/>
      <w:r w:rsidRPr="0051565E">
        <w:t>malvoyantes</w:t>
      </w:r>
      <w:proofErr w:type="spellEnd"/>
      <w:r w:rsidRPr="0051565E">
        <w:t>;</w:t>
      </w:r>
    </w:p>
    <w:p w14:paraId="64F8A57B" w14:textId="7FFB990E" w:rsidR="0051565E" w:rsidRPr="0051565E" w:rsidRDefault="0051565E" w:rsidP="0051565E">
      <w:r>
        <w:t>•</w:t>
      </w:r>
      <w:r>
        <w:tab/>
      </w:r>
      <w:r w:rsidRPr="0051565E">
        <w:t xml:space="preserve">à </w:t>
      </w:r>
      <w:proofErr w:type="spellStart"/>
      <w:r w:rsidRPr="0051565E">
        <w:t>sensibiliser</w:t>
      </w:r>
      <w:proofErr w:type="spellEnd"/>
      <w:r w:rsidRPr="0051565E">
        <w:t xml:space="preserve"> </w:t>
      </w:r>
      <w:proofErr w:type="spellStart"/>
      <w:r w:rsidRPr="0051565E">
        <w:t>l’opinion</w:t>
      </w:r>
      <w:proofErr w:type="spellEnd"/>
      <w:r w:rsidRPr="0051565E">
        <w:t xml:space="preserve"> </w:t>
      </w:r>
      <w:proofErr w:type="spellStart"/>
      <w:r w:rsidRPr="0051565E">
        <w:t>publique</w:t>
      </w:r>
      <w:proofErr w:type="spellEnd"/>
      <w:r w:rsidRPr="0051565E">
        <w:t>;</w:t>
      </w:r>
    </w:p>
    <w:p w14:paraId="31F14836" w14:textId="0DC7C14B" w:rsidR="0051565E" w:rsidRPr="0051565E" w:rsidRDefault="0051565E" w:rsidP="0051565E">
      <w:r>
        <w:lastRenderedPageBreak/>
        <w:t>•</w:t>
      </w:r>
      <w:r>
        <w:tab/>
      </w:r>
      <w:r w:rsidRPr="0051565E">
        <w:t xml:space="preserve">à </w:t>
      </w:r>
      <w:proofErr w:type="spellStart"/>
      <w:r w:rsidRPr="0051565E">
        <w:t>conseiller</w:t>
      </w:r>
      <w:proofErr w:type="spellEnd"/>
      <w:r w:rsidRPr="0051565E">
        <w:t xml:space="preserve"> les </w:t>
      </w:r>
      <w:proofErr w:type="spellStart"/>
      <w:r w:rsidRPr="0051565E">
        <w:t>autorités</w:t>
      </w:r>
      <w:proofErr w:type="spellEnd"/>
      <w:r w:rsidRPr="0051565E">
        <w:t xml:space="preserve">, les </w:t>
      </w:r>
      <w:proofErr w:type="spellStart"/>
      <w:r w:rsidRPr="0051565E">
        <w:t>employeurs</w:t>
      </w:r>
      <w:proofErr w:type="spellEnd"/>
      <w:r w:rsidRPr="0051565E">
        <w:t xml:space="preserve">, les </w:t>
      </w:r>
      <w:proofErr w:type="spellStart"/>
      <w:r w:rsidRPr="0051565E">
        <w:t>écoles</w:t>
      </w:r>
      <w:proofErr w:type="spellEnd"/>
      <w:r w:rsidRPr="0051565E">
        <w:t xml:space="preserve"> </w:t>
      </w:r>
      <w:proofErr w:type="spellStart"/>
      <w:r w:rsidRPr="0051565E">
        <w:t>ainsi</w:t>
      </w:r>
      <w:proofErr w:type="spellEnd"/>
      <w:r w:rsidRPr="0051565E">
        <w:t xml:space="preserve"> </w:t>
      </w:r>
      <w:proofErr w:type="spellStart"/>
      <w:r w:rsidRPr="0051565E">
        <w:t>que</w:t>
      </w:r>
      <w:proofErr w:type="spellEnd"/>
      <w:r w:rsidRPr="0051565E">
        <w:t xml:space="preserve"> </w:t>
      </w:r>
      <w:proofErr w:type="spellStart"/>
      <w:r w:rsidRPr="0051565E">
        <w:t>d’autres</w:t>
      </w:r>
      <w:proofErr w:type="spellEnd"/>
      <w:r w:rsidRPr="0051565E">
        <w:t xml:space="preserve"> </w:t>
      </w:r>
      <w:proofErr w:type="spellStart"/>
      <w:r w:rsidRPr="0051565E">
        <w:t>institutions</w:t>
      </w:r>
      <w:proofErr w:type="spellEnd"/>
      <w:r w:rsidRPr="0051565E">
        <w:t xml:space="preserve"> et des </w:t>
      </w:r>
      <w:proofErr w:type="spellStart"/>
      <w:r w:rsidRPr="0051565E">
        <w:t>particuliers</w:t>
      </w:r>
      <w:proofErr w:type="spellEnd"/>
      <w:r w:rsidRPr="0051565E">
        <w:t xml:space="preserve"> en </w:t>
      </w:r>
      <w:proofErr w:type="spellStart"/>
      <w:r w:rsidRPr="0051565E">
        <w:t>matière</w:t>
      </w:r>
      <w:proofErr w:type="spellEnd"/>
      <w:r w:rsidRPr="0051565E">
        <w:t xml:space="preserve"> </w:t>
      </w:r>
      <w:proofErr w:type="spellStart"/>
      <w:r w:rsidRPr="0051565E">
        <w:t>d’intégration</w:t>
      </w:r>
      <w:proofErr w:type="spellEnd"/>
      <w:r w:rsidRPr="0051565E">
        <w:t xml:space="preserve"> des </w:t>
      </w:r>
      <w:proofErr w:type="spellStart"/>
      <w:r w:rsidRPr="0051565E">
        <w:t>personnes</w:t>
      </w:r>
      <w:proofErr w:type="spellEnd"/>
      <w:r w:rsidRPr="0051565E">
        <w:t xml:space="preserve"> </w:t>
      </w:r>
      <w:proofErr w:type="spellStart"/>
      <w:r w:rsidRPr="0051565E">
        <w:t>aveugles</w:t>
      </w:r>
      <w:proofErr w:type="spellEnd"/>
      <w:r w:rsidRPr="0051565E">
        <w:t xml:space="preserve"> et </w:t>
      </w:r>
      <w:proofErr w:type="spellStart"/>
      <w:r w:rsidRPr="0051565E">
        <w:t>malvoyantes</w:t>
      </w:r>
      <w:proofErr w:type="spellEnd"/>
      <w:r w:rsidRPr="0051565E">
        <w:t xml:space="preserve"> et de </w:t>
      </w:r>
      <w:proofErr w:type="spellStart"/>
      <w:r w:rsidRPr="0051565E">
        <w:t>suppression</w:t>
      </w:r>
      <w:proofErr w:type="spellEnd"/>
      <w:r w:rsidRPr="0051565E">
        <w:t xml:space="preserve"> des </w:t>
      </w:r>
      <w:proofErr w:type="spellStart"/>
      <w:r w:rsidRPr="0051565E">
        <w:t>barrières</w:t>
      </w:r>
      <w:proofErr w:type="spellEnd"/>
      <w:r w:rsidRPr="0051565E">
        <w:t xml:space="preserve"> de </w:t>
      </w:r>
      <w:proofErr w:type="spellStart"/>
      <w:r w:rsidRPr="0051565E">
        <w:t>toutes</w:t>
      </w:r>
      <w:proofErr w:type="spellEnd"/>
      <w:r w:rsidRPr="0051565E">
        <w:t xml:space="preserve"> </w:t>
      </w:r>
      <w:proofErr w:type="spellStart"/>
      <w:r w:rsidRPr="0051565E">
        <w:t>sortes</w:t>
      </w:r>
      <w:proofErr w:type="spellEnd"/>
      <w:r w:rsidRPr="0051565E">
        <w:t xml:space="preserve">, </w:t>
      </w:r>
      <w:proofErr w:type="spellStart"/>
      <w:r w:rsidRPr="0051565E">
        <w:t>conclure</w:t>
      </w:r>
      <w:proofErr w:type="spellEnd"/>
      <w:r w:rsidRPr="0051565E">
        <w:t xml:space="preserve"> des </w:t>
      </w:r>
      <w:proofErr w:type="spellStart"/>
      <w:r w:rsidRPr="0051565E">
        <w:t>contrats</w:t>
      </w:r>
      <w:proofErr w:type="spellEnd"/>
      <w:r w:rsidRPr="0051565E">
        <w:t xml:space="preserve"> de </w:t>
      </w:r>
      <w:proofErr w:type="spellStart"/>
      <w:r w:rsidRPr="0051565E">
        <w:t>prestations</w:t>
      </w:r>
      <w:proofErr w:type="spellEnd"/>
      <w:r w:rsidRPr="0051565E">
        <w:t xml:space="preserve"> </w:t>
      </w:r>
      <w:proofErr w:type="spellStart"/>
      <w:r w:rsidRPr="0051565E">
        <w:t>avec</w:t>
      </w:r>
      <w:proofErr w:type="spellEnd"/>
      <w:r w:rsidRPr="0051565E">
        <w:t xml:space="preserve"> les </w:t>
      </w:r>
      <w:proofErr w:type="spellStart"/>
      <w:r w:rsidRPr="0051565E">
        <w:t>autorités</w:t>
      </w:r>
      <w:proofErr w:type="spellEnd"/>
      <w:r w:rsidRPr="0051565E">
        <w:t>.</w:t>
      </w:r>
    </w:p>
    <w:p w14:paraId="106C0202" w14:textId="77777777" w:rsidR="0051565E" w:rsidRPr="0051565E" w:rsidRDefault="0051565E" w:rsidP="0051565E"/>
    <w:p w14:paraId="1A95B7A8" w14:textId="77777777" w:rsidR="0051565E" w:rsidRPr="0051565E" w:rsidRDefault="0051565E" w:rsidP="0051565E">
      <w:r w:rsidRPr="0051565E">
        <w:t xml:space="preserve">Les </w:t>
      </w:r>
      <w:proofErr w:type="spellStart"/>
      <w:r w:rsidRPr="0051565E">
        <w:t>moyens</w:t>
      </w:r>
      <w:proofErr w:type="spellEnd"/>
      <w:r w:rsidRPr="0051565E">
        <w:t xml:space="preserve"> </w:t>
      </w:r>
      <w:proofErr w:type="spellStart"/>
      <w:r w:rsidRPr="0051565E">
        <w:t>financiers</w:t>
      </w:r>
      <w:proofErr w:type="spellEnd"/>
      <w:r w:rsidRPr="0051565E">
        <w:t xml:space="preserve"> de la FSA </w:t>
      </w:r>
      <w:proofErr w:type="spellStart"/>
      <w:r w:rsidRPr="0051565E">
        <w:t>proviennent</w:t>
      </w:r>
      <w:proofErr w:type="spellEnd"/>
      <w:r w:rsidRPr="0051565E">
        <w:t>:</w:t>
      </w:r>
    </w:p>
    <w:p w14:paraId="7CB372F5" w14:textId="4A94C677" w:rsidR="0051565E" w:rsidRPr="0051565E" w:rsidRDefault="0051565E" w:rsidP="0051565E">
      <w:r>
        <w:t>•</w:t>
      </w:r>
      <w:r>
        <w:tab/>
      </w:r>
      <w:r w:rsidRPr="0051565E">
        <w:t xml:space="preserve">des </w:t>
      </w:r>
      <w:proofErr w:type="spellStart"/>
      <w:r w:rsidRPr="0051565E">
        <w:t>cotisations</w:t>
      </w:r>
      <w:proofErr w:type="spellEnd"/>
      <w:r w:rsidRPr="0051565E">
        <w:t xml:space="preserve"> des </w:t>
      </w:r>
      <w:proofErr w:type="spellStart"/>
      <w:r w:rsidRPr="0051565E">
        <w:t>sections</w:t>
      </w:r>
      <w:proofErr w:type="spellEnd"/>
      <w:r w:rsidRPr="0051565E">
        <w:t>;</w:t>
      </w:r>
    </w:p>
    <w:p w14:paraId="0B4E136C" w14:textId="22F5C429" w:rsidR="0051565E" w:rsidRPr="0051565E" w:rsidRDefault="0051565E" w:rsidP="0051565E">
      <w:r>
        <w:t>•</w:t>
      </w:r>
      <w:r>
        <w:tab/>
      </w:r>
      <w:r w:rsidRPr="0051565E">
        <w:t xml:space="preserve">de </w:t>
      </w:r>
      <w:proofErr w:type="spellStart"/>
      <w:r w:rsidRPr="0051565E">
        <w:t>dons</w:t>
      </w:r>
      <w:proofErr w:type="spellEnd"/>
      <w:r w:rsidRPr="0051565E">
        <w:t xml:space="preserve"> et de </w:t>
      </w:r>
      <w:proofErr w:type="spellStart"/>
      <w:r w:rsidRPr="0051565E">
        <w:t>legs</w:t>
      </w:r>
      <w:proofErr w:type="spellEnd"/>
      <w:r w:rsidRPr="0051565E">
        <w:t>;</w:t>
      </w:r>
    </w:p>
    <w:p w14:paraId="4D4BD7CC" w14:textId="60604B25" w:rsidR="0051565E" w:rsidRPr="0051565E" w:rsidRDefault="0051565E" w:rsidP="0051565E">
      <w:r>
        <w:t>•</w:t>
      </w:r>
      <w:r>
        <w:tab/>
      </w:r>
      <w:r w:rsidRPr="0051565E">
        <w:t xml:space="preserve">de </w:t>
      </w:r>
      <w:proofErr w:type="spellStart"/>
      <w:r w:rsidRPr="0051565E">
        <w:t>subventions</w:t>
      </w:r>
      <w:proofErr w:type="spellEnd"/>
      <w:r w:rsidRPr="0051565E">
        <w:t xml:space="preserve"> </w:t>
      </w:r>
      <w:proofErr w:type="spellStart"/>
      <w:r w:rsidRPr="0051565E">
        <w:t>d’assurances</w:t>
      </w:r>
      <w:proofErr w:type="spellEnd"/>
      <w:r w:rsidRPr="0051565E">
        <w:t xml:space="preserve"> </w:t>
      </w:r>
      <w:proofErr w:type="spellStart"/>
      <w:r w:rsidRPr="0051565E">
        <w:t>sociales</w:t>
      </w:r>
      <w:proofErr w:type="spellEnd"/>
      <w:r w:rsidRPr="0051565E">
        <w:t xml:space="preserve"> et </w:t>
      </w:r>
      <w:proofErr w:type="spellStart"/>
      <w:r w:rsidRPr="0051565E">
        <w:t>d’institutions</w:t>
      </w:r>
      <w:proofErr w:type="spellEnd"/>
      <w:r w:rsidRPr="0051565E">
        <w:t xml:space="preserve"> </w:t>
      </w:r>
      <w:proofErr w:type="spellStart"/>
      <w:r w:rsidRPr="0051565E">
        <w:t>publiques</w:t>
      </w:r>
      <w:proofErr w:type="spellEnd"/>
      <w:r w:rsidRPr="0051565E">
        <w:t>;</w:t>
      </w:r>
    </w:p>
    <w:p w14:paraId="71A28479" w14:textId="64EEE21E" w:rsidR="0051565E" w:rsidRPr="0051565E" w:rsidRDefault="0051565E" w:rsidP="0051565E">
      <w:r>
        <w:t>•</w:t>
      </w:r>
      <w:r>
        <w:tab/>
      </w:r>
      <w:r w:rsidRPr="0051565E">
        <w:t xml:space="preserve">du </w:t>
      </w:r>
      <w:proofErr w:type="spellStart"/>
      <w:r w:rsidRPr="0051565E">
        <w:t>revenu</w:t>
      </w:r>
      <w:proofErr w:type="spellEnd"/>
      <w:r w:rsidRPr="0051565E">
        <w:t xml:space="preserve"> </w:t>
      </w:r>
      <w:proofErr w:type="spellStart"/>
      <w:r w:rsidRPr="0051565E">
        <w:t>tiré</w:t>
      </w:r>
      <w:proofErr w:type="spellEnd"/>
      <w:r w:rsidRPr="0051565E">
        <w:t xml:space="preserve"> de </w:t>
      </w:r>
      <w:proofErr w:type="spellStart"/>
      <w:r w:rsidRPr="0051565E">
        <w:t>prestations</w:t>
      </w:r>
      <w:proofErr w:type="spellEnd"/>
      <w:r w:rsidRPr="0051565E">
        <w:t>;</w:t>
      </w:r>
    </w:p>
    <w:p w14:paraId="17408FAA" w14:textId="4164E680" w:rsidR="00EC102A" w:rsidRPr="0051565E" w:rsidRDefault="0051565E" w:rsidP="0051565E">
      <w:r>
        <w:t>•</w:t>
      </w:r>
      <w:r>
        <w:tab/>
      </w:r>
      <w:r w:rsidRPr="0051565E">
        <w:t xml:space="preserve">des </w:t>
      </w:r>
      <w:proofErr w:type="spellStart"/>
      <w:r w:rsidRPr="0051565E">
        <w:t>revenus</w:t>
      </w:r>
      <w:proofErr w:type="spellEnd"/>
      <w:r w:rsidRPr="0051565E">
        <w:t xml:space="preserve"> de la </w:t>
      </w:r>
      <w:proofErr w:type="spellStart"/>
      <w:r w:rsidRPr="0051565E">
        <w:t>fortune</w:t>
      </w:r>
      <w:proofErr w:type="spellEnd"/>
      <w:r w:rsidRPr="0051565E">
        <w:t>.</w:t>
      </w:r>
    </w:p>
    <w:sectPr w:rsidR="00EC102A" w:rsidRPr="0051565E" w:rsidSect="00260AEC">
      <w:headerReference w:type="default" r:id="rId9"/>
      <w:footerReference w:type="default" r:id="rId10"/>
      <w:headerReference w:type="first" r:id="rId11"/>
      <w:pgSz w:w="11906" w:h="16838" w:code="9"/>
      <w:pgMar w:top="3062" w:right="794" w:bottom="1560" w:left="1616" w:header="709" w:footer="66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A3042" w14:textId="77777777" w:rsidR="006D5FF1" w:rsidRDefault="006D5FF1" w:rsidP="00DB0913">
      <w:r>
        <w:separator/>
      </w:r>
    </w:p>
  </w:endnote>
  <w:endnote w:type="continuationSeparator" w:id="0">
    <w:p w14:paraId="3D1E024A" w14:textId="77777777" w:rsidR="006D5FF1" w:rsidRDefault="006D5FF1" w:rsidP="00DB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SimSun">
    <w:altName w:val="Times New Roman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0000000000000000000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HelveticaNeue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Bold">
    <w:altName w:val="Helvetica Neu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85B9B" w14:textId="77777777" w:rsidR="006D5FF1" w:rsidRDefault="006D5FF1" w:rsidP="00460293">
    <w:pPr>
      <w:pStyle w:val="Fuzeile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923F59" w:rsidRPr="00923F59">
      <w:rPr>
        <w:b/>
        <w:noProof/>
        <w:lang w:val="de-DE"/>
      </w:rPr>
      <w:t>6</w:t>
    </w:r>
    <w:r>
      <w:rPr>
        <w:b/>
      </w:rPr>
      <w:fldChar w:fldCharType="end"/>
    </w:r>
    <w:r>
      <w:rPr>
        <w:lang w:val="de-DE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923F59" w:rsidRPr="00923F59">
      <w:rPr>
        <w:b/>
        <w:noProof/>
        <w:lang w:val="de-DE"/>
      </w:rPr>
      <w:t>6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525392" w14:textId="77777777" w:rsidR="006D5FF1" w:rsidRDefault="006D5FF1" w:rsidP="00DB0913">
      <w:r>
        <w:separator/>
      </w:r>
    </w:p>
  </w:footnote>
  <w:footnote w:type="continuationSeparator" w:id="0">
    <w:p w14:paraId="75635A1F" w14:textId="77777777" w:rsidR="006D5FF1" w:rsidRDefault="006D5FF1" w:rsidP="00DB09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09FC3" w14:textId="77777777" w:rsidR="006D5FF1" w:rsidRDefault="006D5FF1">
    <w:pPr>
      <w:pStyle w:val="Kopfzeile"/>
    </w:pPr>
    <w:r>
      <w:rPr>
        <w:noProof/>
        <w:lang w:val="de-DE"/>
      </w:rPr>
      <w:drawing>
        <wp:anchor distT="0" distB="0" distL="114300" distR="114300" simplePos="0" relativeHeight="251658752" behindDoc="0" locked="0" layoutInCell="0" allowOverlap="1" wp14:anchorId="1FAE7C7E" wp14:editId="03EAC2F9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372360" cy="867410"/>
          <wp:effectExtent l="0" t="0" r="8890" b="8890"/>
          <wp:wrapTopAndBottom/>
          <wp:docPr id="3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7B602" w14:textId="77777777" w:rsidR="006D5FF1" w:rsidRDefault="006D5FF1">
    <w:pPr>
      <w:pStyle w:val="Kopfzeile"/>
    </w:pPr>
    <w:r>
      <w:rPr>
        <w:noProof/>
        <w:lang w:val="de-DE"/>
      </w:rPr>
      <w:drawing>
        <wp:anchor distT="0" distB="0" distL="114300" distR="114300" simplePos="0" relativeHeight="251657728" behindDoc="0" locked="0" layoutInCell="1" allowOverlap="1" wp14:anchorId="60466BB9" wp14:editId="089F8AED">
          <wp:simplePos x="0" y="0"/>
          <wp:positionH relativeFrom="column">
            <wp:posOffset>-596900</wp:posOffset>
          </wp:positionH>
          <wp:positionV relativeFrom="paragraph">
            <wp:posOffset>-18415</wp:posOffset>
          </wp:positionV>
          <wp:extent cx="2371725" cy="866775"/>
          <wp:effectExtent l="0" t="0" r="9525" b="9525"/>
          <wp:wrapTopAndBottom/>
          <wp:docPr id="2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7B5"/>
    <w:multiLevelType w:val="multilevel"/>
    <w:tmpl w:val="CD20D88E"/>
    <w:lvl w:ilvl="0">
      <w:start w:val="1"/>
      <w:numFmt w:val="decimal"/>
      <w:pStyle w:val="berschrift1nummeriert"/>
      <w:lvlText w:val="%1"/>
      <w:lvlJc w:val="left"/>
      <w:pPr>
        <w:ind w:left="432" w:hanging="432"/>
      </w:pPr>
    </w:lvl>
    <w:lvl w:ilvl="1">
      <w:start w:val="1"/>
      <w:numFmt w:val="decimal"/>
      <w:pStyle w:val="berschrift2nummeriert"/>
      <w:lvlText w:val="%1.%2"/>
      <w:lvlJc w:val="left"/>
      <w:pPr>
        <w:ind w:left="576" w:hanging="576"/>
      </w:pPr>
    </w:lvl>
    <w:lvl w:ilvl="2">
      <w:start w:val="1"/>
      <w:numFmt w:val="decimal"/>
      <w:pStyle w:val="berschrift3nummerier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9664C56"/>
    <w:multiLevelType w:val="hybridMultilevel"/>
    <w:tmpl w:val="7952D02A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680C1B"/>
    <w:multiLevelType w:val="singleLevel"/>
    <w:tmpl w:val="E5D230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>
    <w:nsid w:val="0D8731AD"/>
    <w:multiLevelType w:val="hybridMultilevel"/>
    <w:tmpl w:val="560C94D8"/>
    <w:lvl w:ilvl="0" w:tplc="F27071FC">
      <w:start w:val="1"/>
      <w:numFmt w:val="bullet"/>
      <w:pStyle w:val="Listenabsatz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4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E01BB9"/>
    <w:multiLevelType w:val="hybridMultilevel"/>
    <w:tmpl w:val="E7A8A934"/>
    <w:lvl w:ilvl="0" w:tplc="77F4650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04731"/>
    <w:multiLevelType w:val="hybridMultilevel"/>
    <w:tmpl w:val="C7E885FC"/>
    <w:lvl w:ilvl="0" w:tplc="0407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8">
    <w:nsid w:val="31960504"/>
    <w:multiLevelType w:val="hybridMultilevel"/>
    <w:tmpl w:val="D92889CA"/>
    <w:lvl w:ilvl="0" w:tplc="982AEC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B61797"/>
    <w:multiLevelType w:val="hybridMultilevel"/>
    <w:tmpl w:val="ACB8B2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7314AC"/>
    <w:multiLevelType w:val="hybridMultilevel"/>
    <w:tmpl w:val="AE2AFC50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133C28"/>
    <w:multiLevelType w:val="hybridMultilevel"/>
    <w:tmpl w:val="2342E50E"/>
    <w:lvl w:ilvl="0" w:tplc="E4423CAC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30D10"/>
    <w:multiLevelType w:val="hybridMultilevel"/>
    <w:tmpl w:val="14B81A84"/>
    <w:lvl w:ilvl="0" w:tplc="822A1D4A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20D94"/>
    <w:multiLevelType w:val="hybridMultilevel"/>
    <w:tmpl w:val="356E16E0"/>
    <w:lvl w:ilvl="0" w:tplc="E4423CAC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BD2051"/>
    <w:multiLevelType w:val="hybridMultilevel"/>
    <w:tmpl w:val="F6CED2F4"/>
    <w:lvl w:ilvl="0" w:tplc="E4423CAC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F3221E"/>
    <w:multiLevelType w:val="hybridMultilevel"/>
    <w:tmpl w:val="037E562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D18C0"/>
    <w:multiLevelType w:val="hybridMultilevel"/>
    <w:tmpl w:val="61824782"/>
    <w:lvl w:ilvl="0" w:tplc="E4423CAC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5F157D"/>
    <w:multiLevelType w:val="hybridMultilevel"/>
    <w:tmpl w:val="118A52AE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FFA6AD3"/>
    <w:multiLevelType w:val="hybridMultilevel"/>
    <w:tmpl w:val="01EE7AE8"/>
    <w:lvl w:ilvl="0" w:tplc="E4423CAC">
      <w:start w:val="1"/>
      <w:numFmt w:val="bullet"/>
      <w:lvlText w:val="‐"/>
      <w:lvlJc w:val="left"/>
      <w:pPr>
        <w:ind w:left="720" w:hanging="360"/>
      </w:pPr>
      <w:rPr>
        <w:rFonts w:ascii="SimSun" w:eastAsia="SimSun" w:hAnsi="SimSun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  <w:num w:numId="14">
    <w:abstractNumId w:val="16"/>
  </w:num>
  <w:num w:numId="15">
    <w:abstractNumId w:val="14"/>
  </w:num>
  <w:num w:numId="16">
    <w:abstractNumId w:val="13"/>
  </w:num>
  <w:num w:numId="17">
    <w:abstractNumId w:val="11"/>
  </w:num>
  <w:num w:numId="18">
    <w:abstractNumId w:val="18"/>
  </w:num>
  <w:num w:numId="19">
    <w:abstractNumId w:val="8"/>
  </w:num>
  <w:num w:numId="20">
    <w:abstractNumId w:val="12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17"/>
  </w:num>
  <w:num w:numId="26">
    <w:abstractNumId w:val="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oNotDisplayPageBoundaries/>
  <w:hideSpellingErrors/>
  <w:hideGrammaticalErrors/>
  <w:proofState w:spelling="clean"/>
  <w:attachedTemplate r:id="rId1"/>
  <w:defaultTabStop w:val="28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10"/>
    <w:rsid w:val="00004B6F"/>
    <w:rsid w:val="00012845"/>
    <w:rsid w:val="00013395"/>
    <w:rsid w:val="00015CEA"/>
    <w:rsid w:val="00030A38"/>
    <w:rsid w:val="00040A1D"/>
    <w:rsid w:val="00046F30"/>
    <w:rsid w:val="00053E09"/>
    <w:rsid w:val="00060FBB"/>
    <w:rsid w:val="00064BB7"/>
    <w:rsid w:val="00066E8C"/>
    <w:rsid w:val="000735CD"/>
    <w:rsid w:val="00074DCE"/>
    <w:rsid w:val="00074DF9"/>
    <w:rsid w:val="00075965"/>
    <w:rsid w:val="00076707"/>
    <w:rsid w:val="00086056"/>
    <w:rsid w:val="0009094F"/>
    <w:rsid w:val="00091AFD"/>
    <w:rsid w:val="000A0C04"/>
    <w:rsid w:val="000A7DFF"/>
    <w:rsid w:val="000B371B"/>
    <w:rsid w:val="000D314F"/>
    <w:rsid w:val="000E2CCD"/>
    <w:rsid w:val="000E56C1"/>
    <w:rsid w:val="000E7C0B"/>
    <w:rsid w:val="00113CC6"/>
    <w:rsid w:val="00116B1E"/>
    <w:rsid w:val="001275FD"/>
    <w:rsid w:val="0013238E"/>
    <w:rsid w:val="00134F6B"/>
    <w:rsid w:val="00136794"/>
    <w:rsid w:val="001461FB"/>
    <w:rsid w:val="00180290"/>
    <w:rsid w:val="001805EC"/>
    <w:rsid w:val="00180601"/>
    <w:rsid w:val="00181D5B"/>
    <w:rsid w:val="00192749"/>
    <w:rsid w:val="00194448"/>
    <w:rsid w:val="001C6E59"/>
    <w:rsid w:val="001E165C"/>
    <w:rsid w:val="001E3288"/>
    <w:rsid w:val="001E5F5B"/>
    <w:rsid w:val="001E7279"/>
    <w:rsid w:val="001F7664"/>
    <w:rsid w:val="0020354D"/>
    <w:rsid w:val="00224349"/>
    <w:rsid w:val="00233174"/>
    <w:rsid w:val="002507E9"/>
    <w:rsid w:val="00251210"/>
    <w:rsid w:val="00260AEC"/>
    <w:rsid w:val="00264C19"/>
    <w:rsid w:val="002725D3"/>
    <w:rsid w:val="0027538D"/>
    <w:rsid w:val="00281BCF"/>
    <w:rsid w:val="00284967"/>
    <w:rsid w:val="002A74D3"/>
    <w:rsid w:val="002C05FA"/>
    <w:rsid w:val="002C0CF5"/>
    <w:rsid w:val="002D4CD5"/>
    <w:rsid w:val="00300C74"/>
    <w:rsid w:val="00300E0F"/>
    <w:rsid w:val="003229E7"/>
    <w:rsid w:val="00322D24"/>
    <w:rsid w:val="0032314B"/>
    <w:rsid w:val="0033033B"/>
    <w:rsid w:val="00332681"/>
    <w:rsid w:val="00336F5A"/>
    <w:rsid w:val="00342484"/>
    <w:rsid w:val="00346E39"/>
    <w:rsid w:val="00357EC5"/>
    <w:rsid w:val="003742B0"/>
    <w:rsid w:val="0038598E"/>
    <w:rsid w:val="00390511"/>
    <w:rsid w:val="003915DB"/>
    <w:rsid w:val="00395511"/>
    <w:rsid w:val="003A357A"/>
    <w:rsid w:val="003A3688"/>
    <w:rsid w:val="003D097C"/>
    <w:rsid w:val="00400095"/>
    <w:rsid w:val="004045AA"/>
    <w:rsid w:val="00425373"/>
    <w:rsid w:val="00432684"/>
    <w:rsid w:val="00460293"/>
    <w:rsid w:val="00462497"/>
    <w:rsid w:val="00462F07"/>
    <w:rsid w:val="0046505D"/>
    <w:rsid w:val="00487FC5"/>
    <w:rsid w:val="004A1E1E"/>
    <w:rsid w:val="004A4A25"/>
    <w:rsid w:val="004C1098"/>
    <w:rsid w:val="004C185A"/>
    <w:rsid w:val="004D017E"/>
    <w:rsid w:val="004F00F1"/>
    <w:rsid w:val="004F0EF2"/>
    <w:rsid w:val="004F2399"/>
    <w:rsid w:val="004F7878"/>
    <w:rsid w:val="0051565E"/>
    <w:rsid w:val="00523A2D"/>
    <w:rsid w:val="00535E05"/>
    <w:rsid w:val="005447E0"/>
    <w:rsid w:val="00570759"/>
    <w:rsid w:val="00575857"/>
    <w:rsid w:val="00583311"/>
    <w:rsid w:val="00586E2A"/>
    <w:rsid w:val="00593382"/>
    <w:rsid w:val="00597504"/>
    <w:rsid w:val="005B4EC2"/>
    <w:rsid w:val="005D0419"/>
    <w:rsid w:val="005E25E2"/>
    <w:rsid w:val="005E5A85"/>
    <w:rsid w:val="005F5296"/>
    <w:rsid w:val="006002BF"/>
    <w:rsid w:val="00600FCF"/>
    <w:rsid w:val="0060300A"/>
    <w:rsid w:val="0061154D"/>
    <w:rsid w:val="00620265"/>
    <w:rsid w:val="006253E6"/>
    <w:rsid w:val="00642ECA"/>
    <w:rsid w:val="00655FF7"/>
    <w:rsid w:val="00664497"/>
    <w:rsid w:val="00666DEE"/>
    <w:rsid w:val="0068395C"/>
    <w:rsid w:val="00685CE1"/>
    <w:rsid w:val="00693D7E"/>
    <w:rsid w:val="006A3376"/>
    <w:rsid w:val="006D1D7E"/>
    <w:rsid w:val="006D1E5C"/>
    <w:rsid w:val="006D1F7E"/>
    <w:rsid w:val="006D28BD"/>
    <w:rsid w:val="006D5FF1"/>
    <w:rsid w:val="006D79B2"/>
    <w:rsid w:val="00702B36"/>
    <w:rsid w:val="00707E31"/>
    <w:rsid w:val="007107C6"/>
    <w:rsid w:val="00710F91"/>
    <w:rsid w:val="00721ED3"/>
    <w:rsid w:val="00736A0A"/>
    <w:rsid w:val="00747311"/>
    <w:rsid w:val="0075411C"/>
    <w:rsid w:val="007569C9"/>
    <w:rsid w:val="0076547B"/>
    <w:rsid w:val="00765926"/>
    <w:rsid w:val="0077799F"/>
    <w:rsid w:val="0079036F"/>
    <w:rsid w:val="00791260"/>
    <w:rsid w:val="007E2325"/>
    <w:rsid w:val="007E5D7B"/>
    <w:rsid w:val="007F1F4C"/>
    <w:rsid w:val="007F21F5"/>
    <w:rsid w:val="007F2E84"/>
    <w:rsid w:val="00802480"/>
    <w:rsid w:val="008068ED"/>
    <w:rsid w:val="00807BE5"/>
    <w:rsid w:val="008241A9"/>
    <w:rsid w:val="00842CAA"/>
    <w:rsid w:val="00844C2C"/>
    <w:rsid w:val="00867A14"/>
    <w:rsid w:val="00894D11"/>
    <w:rsid w:val="008A1B1C"/>
    <w:rsid w:val="008A296E"/>
    <w:rsid w:val="008D47C3"/>
    <w:rsid w:val="008E2807"/>
    <w:rsid w:val="0090255E"/>
    <w:rsid w:val="009209CC"/>
    <w:rsid w:val="00923F59"/>
    <w:rsid w:val="00927BBB"/>
    <w:rsid w:val="00943CAF"/>
    <w:rsid w:val="00991487"/>
    <w:rsid w:val="009A0F81"/>
    <w:rsid w:val="009B7703"/>
    <w:rsid w:val="009D1ECE"/>
    <w:rsid w:val="009D2CB6"/>
    <w:rsid w:val="009E780E"/>
    <w:rsid w:val="00A05E7C"/>
    <w:rsid w:val="00A22EEF"/>
    <w:rsid w:val="00A367FD"/>
    <w:rsid w:val="00A4559B"/>
    <w:rsid w:val="00A4786A"/>
    <w:rsid w:val="00A56B28"/>
    <w:rsid w:val="00A75E76"/>
    <w:rsid w:val="00A83D3C"/>
    <w:rsid w:val="00A91DE1"/>
    <w:rsid w:val="00A97B4C"/>
    <w:rsid w:val="00AA367F"/>
    <w:rsid w:val="00AD18B7"/>
    <w:rsid w:val="00AE0860"/>
    <w:rsid w:val="00AF50B5"/>
    <w:rsid w:val="00AF77D5"/>
    <w:rsid w:val="00B213FF"/>
    <w:rsid w:val="00B21E7B"/>
    <w:rsid w:val="00B24C7B"/>
    <w:rsid w:val="00B259DE"/>
    <w:rsid w:val="00B35A7D"/>
    <w:rsid w:val="00B448C0"/>
    <w:rsid w:val="00B50B9F"/>
    <w:rsid w:val="00B518F5"/>
    <w:rsid w:val="00B64140"/>
    <w:rsid w:val="00B75FB5"/>
    <w:rsid w:val="00B777FF"/>
    <w:rsid w:val="00B77B0E"/>
    <w:rsid w:val="00B95659"/>
    <w:rsid w:val="00BB62CD"/>
    <w:rsid w:val="00BD0B76"/>
    <w:rsid w:val="00BD1B46"/>
    <w:rsid w:val="00BD57EA"/>
    <w:rsid w:val="00BD6FE5"/>
    <w:rsid w:val="00BD7149"/>
    <w:rsid w:val="00BE6669"/>
    <w:rsid w:val="00BE79F0"/>
    <w:rsid w:val="00BF61E7"/>
    <w:rsid w:val="00C01753"/>
    <w:rsid w:val="00C047C0"/>
    <w:rsid w:val="00C075B9"/>
    <w:rsid w:val="00C102C0"/>
    <w:rsid w:val="00C10B39"/>
    <w:rsid w:val="00C202FE"/>
    <w:rsid w:val="00C352A7"/>
    <w:rsid w:val="00C411C1"/>
    <w:rsid w:val="00C50280"/>
    <w:rsid w:val="00C530D6"/>
    <w:rsid w:val="00C71955"/>
    <w:rsid w:val="00C727F4"/>
    <w:rsid w:val="00C94BBF"/>
    <w:rsid w:val="00CA6C73"/>
    <w:rsid w:val="00CB5481"/>
    <w:rsid w:val="00CD4338"/>
    <w:rsid w:val="00CD4E13"/>
    <w:rsid w:val="00CF1716"/>
    <w:rsid w:val="00D238EB"/>
    <w:rsid w:val="00D30DBE"/>
    <w:rsid w:val="00D435BA"/>
    <w:rsid w:val="00D50CB3"/>
    <w:rsid w:val="00D551E5"/>
    <w:rsid w:val="00D66CF1"/>
    <w:rsid w:val="00DA37BE"/>
    <w:rsid w:val="00DB0913"/>
    <w:rsid w:val="00DC47A7"/>
    <w:rsid w:val="00DD6A20"/>
    <w:rsid w:val="00DE5681"/>
    <w:rsid w:val="00DF7C2B"/>
    <w:rsid w:val="00E129DF"/>
    <w:rsid w:val="00E21546"/>
    <w:rsid w:val="00E32730"/>
    <w:rsid w:val="00E35549"/>
    <w:rsid w:val="00E55AFB"/>
    <w:rsid w:val="00E724CE"/>
    <w:rsid w:val="00E80961"/>
    <w:rsid w:val="00E825FA"/>
    <w:rsid w:val="00E84F8B"/>
    <w:rsid w:val="00E855CD"/>
    <w:rsid w:val="00E87257"/>
    <w:rsid w:val="00E917A3"/>
    <w:rsid w:val="00EA78BE"/>
    <w:rsid w:val="00EA7910"/>
    <w:rsid w:val="00EC102A"/>
    <w:rsid w:val="00ED0939"/>
    <w:rsid w:val="00ED2CFB"/>
    <w:rsid w:val="00ED7144"/>
    <w:rsid w:val="00ED7545"/>
    <w:rsid w:val="00EF35AE"/>
    <w:rsid w:val="00F16764"/>
    <w:rsid w:val="00F205A0"/>
    <w:rsid w:val="00F31A55"/>
    <w:rsid w:val="00F36F07"/>
    <w:rsid w:val="00F44C04"/>
    <w:rsid w:val="00F459EE"/>
    <w:rsid w:val="00F64962"/>
    <w:rsid w:val="00F86AAC"/>
    <w:rsid w:val="00F92C77"/>
    <w:rsid w:val="00FE4F29"/>
    <w:rsid w:val="00FE66D9"/>
    <w:rsid w:val="00FE785E"/>
    <w:rsid w:val="00FF15BD"/>
    <w:rsid w:val="00FF1E3D"/>
    <w:rsid w:val="00FF3165"/>
    <w:rsid w:val="00FF3512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7D4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7F4"/>
    <w:pPr>
      <w:contextualSpacing/>
    </w:pPr>
    <w:rPr>
      <w:rFonts w:eastAsiaTheme="minorHAnsi" w:cstheme="minorBidi"/>
      <w:sz w:val="28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AF50B5"/>
    <w:pPr>
      <w:spacing w:before="240" w:after="60"/>
      <w:outlineLvl w:val="0"/>
    </w:pPr>
    <w:rPr>
      <w:rFonts w:eastAsia="Times New Roman" w:cs="Arial"/>
      <w:b/>
      <w:color w:val="0018A8"/>
      <w:kern w:val="28"/>
      <w:sz w:val="32"/>
      <w:szCs w:val="32"/>
      <w:lang w:val="de-CH" w:eastAsia="de-DE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CD4E13"/>
    <w:pPr>
      <w:spacing w:before="240" w:after="60"/>
      <w:outlineLvl w:val="1"/>
    </w:pPr>
    <w:rPr>
      <w:rFonts w:eastAsia="Times New Roman" w:cs="Arial"/>
      <w:b/>
      <w:color w:val="0018A8"/>
      <w:kern w:val="28"/>
      <w:sz w:val="40"/>
      <w:szCs w:val="40"/>
      <w:lang w:val="de-CH" w:eastAsia="de-DE"/>
    </w:rPr>
  </w:style>
  <w:style w:type="paragraph" w:styleId="berschrift3">
    <w:name w:val="heading 3"/>
    <w:basedOn w:val="Standard"/>
    <w:next w:val="Standard"/>
    <w:link w:val="berschrift3Zeichen"/>
    <w:autoRedefine/>
    <w:qFormat/>
    <w:rsid w:val="0046505D"/>
    <w:pPr>
      <w:spacing w:before="240" w:after="60"/>
      <w:outlineLvl w:val="2"/>
    </w:pPr>
    <w:rPr>
      <w:rFonts w:eastAsia="Times New Roman" w:cs="Arial"/>
      <w:color w:val="0000FF"/>
      <w:kern w:val="28"/>
      <w:szCs w:val="28"/>
      <w:lang w:val="fr-CH" w:eastAsia="de-DE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A05E7C"/>
    <w:pPr>
      <w:spacing w:before="240" w:after="120"/>
      <w:outlineLvl w:val="3"/>
    </w:pPr>
    <w:rPr>
      <w:rFonts w:eastAsiaTheme="majorEastAsia" w:cstheme="majorBidi"/>
      <w:b/>
      <w:bCs/>
      <w:iCs/>
      <w:color w:val="0000FF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DB0913"/>
    <w:pPr>
      <w:tabs>
        <w:tab w:val="center" w:pos="4536"/>
        <w:tab w:val="right" w:pos="9072"/>
      </w:tabs>
    </w:pPr>
    <w:rPr>
      <w:rFonts w:eastAsia="Times New Roman" w:cs="Arial"/>
      <w:kern w:val="28"/>
      <w:szCs w:val="18"/>
      <w:lang w:val="de-CH" w:eastAsia="de-DE"/>
    </w:rPr>
  </w:style>
  <w:style w:type="character" w:customStyle="1" w:styleId="KopfzeileZeichen">
    <w:name w:val="Kopfzeile Zeichen"/>
    <w:basedOn w:val="Absatzstandardschriftart"/>
    <w:link w:val="Kopfzeile"/>
    <w:rsid w:val="00DB0913"/>
  </w:style>
  <w:style w:type="paragraph" w:styleId="Fuzeile">
    <w:name w:val="footer"/>
    <w:basedOn w:val="Standard"/>
    <w:link w:val="FuzeileZeichen"/>
    <w:uiPriority w:val="99"/>
    <w:unhideWhenUsed/>
    <w:rsid w:val="00DB0913"/>
    <w:pPr>
      <w:tabs>
        <w:tab w:val="center" w:pos="4536"/>
        <w:tab w:val="right" w:pos="9072"/>
      </w:tabs>
    </w:pPr>
    <w:rPr>
      <w:rFonts w:eastAsia="Times New Roman" w:cs="Arial"/>
      <w:kern w:val="28"/>
      <w:szCs w:val="18"/>
      <w:lang w:val="de-CH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0913"/>
  </w:style>
  <w:style w:type="character" w:styleId="Link">
    <w:name w:val="Hyperlink"/>
    <w:uiPriority w:val="99"/>
    <w:unhideWhenUsed/>
    <w:rsid w:val="00DB091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4448"/>
    <w:rPr>
      <w:rFonts w:ascii="Tahoma" w:eastAsia="Times New Roman" w:hAnsi="Tahoma" w:cs="Tahoma"/>
      <w:kern w:val="28"/>
      <w:sz w:val="16"/>
      <w:szCs w:val="16"/>
      <w:lang w:val="de-CH"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194448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autoRedefine/>
    <w:rsid w:val="00927BBB"/>
    <w:pPr>
      <w:numPr>
        <w:numId w:val="20"/>
      </w:numPr>
    </w:pPr>
    <w:rPr>
      <w:rFonts w:eastAsia="Times New Roman" w:cs="Arial"/>
      <w:kern w:val="28"/>
      <w:szCs w:val="18"/>
      <w:lang w:val="de-CH" w:eastAsia="de-DE"/>
    </w:rPr>
  </w:style>
  <w:style w:type="paragraph" w:customStyle="1" w:styleId="Nummerierung">
    <w:name w:val="Nummerierung"/>
    <w:basedOn w:val="Standard"/>
    <w:autoRedefine/>
    <w:rsid w:val="0060300A"/>
    <w:pPr>
      <w:numPr>
        <w:numId w:val="8"/>
      </w:numPr>
      <w:tabs>
        <w:tab w:val="clear" w:pos="567"/>
      </w:tabs>
      <w:ind w:left="454" w:hanging="454"/>
    </w:pPr>
    <w:rPr>
      <w:rFonts w:eastAsia="Times New Roman" w:cs="Arial"/>
      <w:kern w:val="28"/>
      <w:szCs w:val="18"/>
      <w:lang w:val="de-CH" w:eastAsia="de-DE"/>
    </w:rPr>
  </w:style>
  <w:style w:type="paragraph" w:customStyle="1" w:styleId="Pendenz">
    <w:name w:val="Pendenz"/>
    <w:basedOn w:val="Standard"/>
    <w:autoRedefine/>
    <w:rsid w:val="00C202FE"/>
    <w:pPr>
      <w:numPr>
        <w:numId w:val="9"/>
      </w:numPr>
    </w:pPr>
    <w:rPr>
      <w:rFonts w:eastAsia="Times New Roman" w:cs="Arial"/>
      <w:kern w:val="28"/>
      <w:szCs w:val="18"/>
      <w:lang w:val="de-CH" w:eastAsia="de-DE"/>
    </w:rPr>
  </w:style>
  <w:style w:type="paragraph" w:styleId="Titel">
    <w:name w:val="Title"/>
    <w:basedOn w:val="Standard"/>
    <w:next w:val="Standard"/>
    <w:link w:val="TitelZeichen"/>
    <w:autoRedefine/>
    <w:qFormat/>
    <w:rsid w:val="003D097C"/>
    <w:pPr>
      <w:spacing w:before="240" w:after="60"/>
      <w:outlineLvl w:val="0"/>
    </w:pPr>
    <w:rPr>
      <w:rFonts w:eastAsia="Times New Roman" w:cs="Arial"/>
      <w:b/>
      <w:color w:val="0B1DA8"/>
      <w:kern w:val="28"/>
      <w:sz w:val="56"/>
      <w:szCs w:val="56"/>
      <w:lang w:val="fr-CH" w:eastAsia="de-DE"/>
    </w:rPr>
  </w:style>
  <w:style w:type="character" w:customStyle="1" w:styleId="TitelZeichen">
    <w:name w:val="Titel Zeichen"/>
    <w:link w:val="Titel"/>
    <w:rsid w:val="003D097C"/>
    <w:rPr>
      <w:rFonts w:eastAsia="Times New Roman"/>
      <w:b/>
      <w:color w:val="0B1DA8"/>
      <w:kern w:val="28"/>
      <w:sz w:val="56"/>
      <w:szCs w:val="56"/>
      <w:lang w:val="fr-CH" w:eastAsia="de-DE"/>
    </w:rPr>
  </w:style>
  <w:style w:type="character" w:customStyle="1" w:styleId="berschrift1Zeichen">
    <w:name w:val="Überschrift 1 Zeichen"/>
    <w:link w:val="berschrift1"/>
    <w:rsid w:val="00AF50B5"/>
    <w:rPr>
      <w:rFonts w:eastAsia="Times New Roman"/>
      <w:b/>
      <w:color w:val="0018A8"/>
      <w:kern w:val="28"/>
      <w:sz w:val="32"/>
      <w:szCs w:val="32"/>
      <w:lang w:eastAsia="de-DE"/>
    </w:rPr>
  </w:style>
  <w:style w:type="paragraph" w:customStyle="1" w:styleId="berschrift1nummeriert">
    <w:name w:val="Überschrift 1 nummeriert"/>
    <w:basedOn w:val="berschrift1"/>
    <w:next w:val="Standard"/>
    <w:autoRedefine/>
    <w:qFormat/>
    <w:rsid w:val="0060300A"/>
    <w:pPr>
      <w:numPr>
        <w:numId w:val="12"/>
      </w:numPr>
      <w:ind w:left="454" w:hanging="454"/>
    </w:pPr>
  </w:style>
  <w:style w:type="character" w:customStyle="1" w:styleId="berschrift2Zeichen">
    <w:name w:val="Überschrift 2 Zeichen"/>
    <w:link w:val="berschrift2"/>
    <w:rsid w:val="00CD4E13"/>
    <w:rPr>
      <w:rFonts w:eastAsia="Times New Roman"/>
      <w:b/>
      <w:color w:val="0018A8"/>
      <w:kern w:val="28"/>
      <w:sz w:val="40"/>
      <w:szCs w:val="40"/>
      <w:lang w:eastAsia="de-DE"/>
    </w:rPr>
  </w:style>
  <w:style w:type="paragraph" w:customStyle="1" w:styleId="berschrift2nummeriert">
    <w:name w:val="Überschrift 2 nummeriert"/>
    <w:basedOn w:val="berschrift2"/>
    <w:next w:val="Standard"/>
    <w:autoRedefine/>
    <w:qFormat/>
    <w:rsid w:val="0060300A"/>
    <w:pPr>
      <w:numPr>
        <w:ilvl w:val="1"/>
        <w:numId w:val="12"/>
      </w:numPr>
      <w:ind w:left="454" w:hanging="454"/>
    </w:pPr>
  </w:style>
  <w:style w:type="character" w:customStyle="1" w:styleId="berschrift3Zeichen">
    <w:name w:val="Überschrift 3 Zeichen"/>
    <w:link w:val="berschrift3"/>
    <w:rsid w:val="0046505D"/>
    <w:rPr>
      <w:rFonts w:eastAsia="Times New Roman"/>
      <w:color w:val="0000FF"/>
      <w:kern w:val="28"/>
      <w:sz w:val="28"/>
      <w:szCs w:val="28"/>
      <w:lang w:val="fr-CH" w:eastAsia="de-DE"/>
    </w:rPr>
  </w:style>
  <w:style w:type="paragraph" w:customStyle="1" w:styleId="berschrift3nummeriert">
    <w:name w:val="Überschrift 3 nummeriert"/>
    <w:basedOn w:val="berschrift3"/>
    <w:next w:val="Standard"/>
    <w:autoRedefine/>
    <w:qFormat/>
    <w:rsid w:val="0060300A"/>
    <w:pPr>
      <w:numPr>
        <w:ilvl w:val="2"/>
        <w:numId w:val="12"/>
      </w:numPr>
      <w:ind w:left="454" w:hanging="454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C202F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kern w:val="28"/>
      <w:lang w:val="de-CH" w:eastAsia="de-DE"/>
    </w:rPr>
  </w:style>
  <w:style w:type="character" w:customStyle="1" w:styleId="UntertitelZeichen">
    <w:name w:val="Untertitel Zeichen"/>
    <w:link w:val="Untertitel"/>
    <w:uiPriority w:val="11"/>
    <w:rsid w:val="00C202FE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de-CH"/>
    </w:rPr>
  </w:style>
  <w:style w:type="paragraph" w:styleId="Verzeichnis2">
    <w:name w:val="toc 2"/>
    <w:basedOn w:val="Standard"/>
    <w:next w:val="Standard"/>
    <w:autoRedefine/>
    <w:uiPriority w:val="39"/>
    <w:rsid w:val="00251210"/>
    <w:pPr>
      <w:ind w:left="320"/>
    </w:pPr>
    <w:rPr>
      <w:rFonts w:eastAsia="Times New Roman" w:cs="Arial"/>
      <w:kern w:val="28"/>
      <w:sz w:val="32"/>
      <w:szCs w:val="18"/>
      <w:lang w:val="de-CH" w:eastAsia="de-DE"/>
    </w:rPr>
  </w:style>
  <w:style w:type="paragraph" w:styleId="Verzeichnis1">
    <w:name w:val="toc 1"/>
    <w:basedOn w:val="Standard"/>
    <w:next w:val="Standard"/>
    <w:autoRedefine/>
    <w:uiPriority w:val="39"/>
    <w:rsid w:val="00251210"/>
    <w:pPr>
      <w:tabs>
        <w:tab w:val="right" w:leader="dot" w:pos="10055"/>
      </w:tabs>
    </w:pPr>
    <w:rPr>
      <w:rFonts w:eastAsia="Times New Roman" w:cs="Arial"/>
      <w:noProof/>
      <w:kern w:val="28"/>
      <w:szCs w:val="28"/>
      <w:lang w:val="fr-CH" w:eastAsia="de-DE"/>
    </w:rPr>
  </w:style>
  <w:style w:type="paragraph" w:styleId="Listenabsatz">
    <w:name w:val="List Paragraph"/>
    <w:basedOn w:val="Standard"/>
    <w:autoRedefine/>
    <w:qFormat/>
    <w:rsid w:val="006D5FF1"/>
    <w:pPr>
      <w:numPr>
        <w:numId w:val="27"/>
      </w:numPr>
      <w:ind w:left="357" w:hanging="357"/>
    </w:pPr>
    <w:rPr>
      <w:rFonts w:eastAsia="Times New Roman" w:cs="Times New Roman"/>
      <w:kern w:val="28"/>
      <w:szCs w:val="28"/>
      <w:lang w:val="fr-CH" w:eastAsia="fr-CH" w:bidi="fr-CH"/>
    </w:rPr>
  </w:style>
  <w:style w:type="table" w:styleId="Tabellenraster">
    <w:name w:val="Table Grid"/>
    <w:basedOn w:val="NormaleTabelle"/>
    <w:uiPriority w:val="39"/>
    <w:rsid w:val="00535E05"/>
    <w:rPr>
      <w:rFonts w:ascii="Times New Roman" w:eastAsia="Times New Roman" w:hAnsi="Times New Roman" w:cs="Times New Roman"/>
      <w:lang w:val="fr-CH" w:eastAsia="fr-CH" w:bidi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qFormat/>
    <w:rsid w:val="00535E05"/>
    <w:rPr>
      <w:b/>
      <w:bCs/>
    </w:rPr>
  </w:style>
  <w:style w:type="paragraph" w:customStyle="1" w:styleId="Text">
    <w:name w:val="Text"/>
    <w:rsid w:val="000A0C04"/>
    <w:rPr>
      <w:rFonts w:ascii="Helvetica" w:eastAsia="Arial Unicode MS" w:hAnsi="Helvetica" w:cs="Arial Unicode MS"/>
      <w:color w:val="000000"/>
      <w:sz w:val="22"/>
      <w:szCs w:val="22"/>
      <w:lang w:val="fr-CH" w:eastAsia="fr-CH" w:bidi="fr-CH"/>
    </w:rPr>
  </w:style>
  <w:style w:type="paragraph" w:styleId="NurText">
    <w:name w:val="Plain Text"/>
    <w:basedOn w:val="Standard"/>
    <w:link w:val="NurTextZeichen"/>
    <w:uiPriority w:val="99"/>
    <w:unhideWhenUsed/>
    <w:rsid w:val="00BB62CD"/>
    <w:rPr>
      <w:rFonts w:cs="Arial"/>
      <w:lang w:val="fr-CH" w:eastAsia="fr-CH" w:bidi="fr-CH"/>
    </w:rPr>
  </w:style>
  <w:style w:type="character" w:customStyle="1" w:styleId="NurTextZeichen">
    <w:name w:val="Nur Text Zeichen"/>
    <w:basedOn w:val="Absatzstandardschriftart"/>
    <w:link w:val="NurText"/>
    <w:uiPriority w:val="99"/>
    <w:rsid w:val="00BB62CD"/>
    <w:rPr>
      <w:rFonts w:eastAsiaTheme="minorHAnsi"/>
      <w:sz w:val="24"/>
      <w:szCs w:val="24"/>
      <w:lang w:val="fr-CH" w:eastAsia="fr-CH" w:bidi="fr-CH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A05E7C"/>
    <w:rPr>
      <w:rFonts w:eastAsiaTheme="majorEastAsia" w:cstheme="majorBidi"/>
      <w:b/>
      <w:bCs/>
      <w:iCs/>
      <w:color w:val="0000FF"/>
      <w:sz w:val="24"/>
      <w:szCs w:val="24"/>
      <w:lang w:val="de-DE" w:eastAsia="en-US"/>
    </w:rPr>
  </w:style>
  <w:style w:type="paragraph" w:customStyle="1" w:styleId="Lead">
    <w:name w:val="Lead"/>
    <w:basedOn w:val="Standard"/>
    <w:qFormat/>
    <w:rsid w:val="0046505D"/>
    <w:rPr>
      <w:rFonts w:cs="Arial"/>
      <w:b/>
      <w:color w:val="0000FF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842CAA"/>
    <w:pPr>
      <w:ind w:left="560"/>
    </w:pPr>
  </w:style>
  <w:style w:type="paragraph" w:styleId="Verzeichnis4">
    <w:name w:val="toc 4"/>
    <w:basedOn w:val="Standard"/>
    <w:next w:val="Standard"/>
    <w:autoRedefine/>
    <w:uiPriority w:val="39"/>
    <w:unhideWhenUsed/>
    <w:rsid w:val="00842CAA"/>
    <w:pPr>
      <w:ind w:left="840"/>
    </w:pPr>
  </w:style>
  <w:style w:type="paragraph" w:styleId="Verzeichnis5">
    <w:name w:val="toc 5"/>
    <w:basedOn w:val="Standard"/>
    <w:next w:val="Standard"/>
    <w:autoRedefine/>
    <w:uiPriority w:val="39"/>
    <w:unhideWhenUsed/>
    <w:rsid w:val="00842CAA"/>
    <w:pPr>
      <w:ind w:left="1120"/>
    </w:pPr>
  </w:style>
  <w:style w:type="paragraph" w:styleId="Verzeichnis6">
    <w:name w:val="toc 6"/>
    <w:basedOn w:val="Standard"/>
    <w:next w:val="Standard"/>
    <w:autoRedefine/>
    <w:uiPriority w:val="39"/>
    <w:unhideWhenUsed/>
    <w:rsid w:val="00842CAA"/>
    <w:pPr>
      <w:ind w:left="1400"/>
    </w:pPr>
  </w:style>
  <w:style w:type="paragraph" w:styleId="Verzeichnis7">
    <w:name w:val="toc 7"/>
    <w:basedOn w:val="Standard"/>
    <w:next w:val="Standard"/>
    <w:autoRedefine/>
    <w:uiPriority w:val="39"/>
    <w:unhideWhenUsed/>
    <w:rsid w:val="00842CAA"/>
    <w:pPr>
      <w:ind w:left="1680"/>
    </w:pPr>
  </w:style>
  <w:style w:type="paragraph" w:styleId="Verzeichnis8">
    <w:name w:val="toc 8"/>
    <w:basedOn w:val="Standard"/>
    <w:next w:val="Standard"/>
    <w:autoRedefine/>
    <w:uiPriority w:val="39"/>
    <w:unhideWhenUsed/>
    <w:rsid w:val="00842CAA"/>
    <w:pPr>
      <w:ind w:left="1960"/>
    </w:pPr>
  </w:style>
  <w:style w:type="paragraph" w:styleId="Verzeichnis9">
    <w:name w:val="toc 9"/>
    <w:basedOn w:val="Standard"/>
    <w:next w:val="Standard"/>
    <w:autoRedefine/>
    <w:uiPriority w:val="39"/>
    <w:unhideWhenUsed/>
    <w:rsid w:val="00842CAA"/>
    <w:pPr>
      <w:ind w:left="2240"/>
    </w:pPr>
  </w:style>
  <w:style w:type="paragraph" w:customStyle="1" w:styleId="InhaltLauftext">
    <w:name w:val="Inhalt_Lauftext"/>
    <w:basedOn w:val="Standard"/>
    <w:uiPriority w:val="99"/>
    <w:rsid w:val="004D017E"/>
    <w:pPr>
      <w:widowControl w:val="0"/>
      <w:autoSpaceDE w:val="0"/>
      <w:autoSpaceDN w:val="0"/>
      <w:adjustRightInd w:val="0"/>
      <w:spacing w:line="350" w:lineRule="atLeast"/>
      <w:contextualSpacing w:val="0"/>
      <w:jc w:val="both"/>
      <w:textAlignment w:val="center"/>
    </w:pPr>
    <w:rPr>
      <w:rFonts w:ascii="HelveticaNeue" w:eastAsia="Calibri" w:hAnsi="HelveticaNeue" w:cs="HelveticaNeue"/>
      <w:color w:val="000000"/>
      <w:szCs w:val="28"/>
      <w:lang w:val="fr-FR" w:eastAsia="de-CH"/>
    </w:rPr>
  </w:style>
  <w:style w:type="paragraph" w:customStyle="1" w:styleId="KeinAbsatzformat">
    <w:name w:val="[Kein Absatzformat]"/>
    <w:rsid w:val="00AE08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TabelleLauftext">
    <w:name w:val="Tabelle_Lauftext"/>
    <w:basedOn w:val="KeinAbsatzformat"/>
    <w:uiPriority w:val="99"/>
    <w:rsid w:val="00AE0860"/>
    <w:pPr>
      <w:spacing w:line="350" w:lineRule="atLeast"/>
      <w:ind w:left="57"/>
    </w:pPr>
    <w:rPr>
      <w:rFonts w:ascii="HelveticaNeue" w:hAnsi="HelveticaNeue" w:cs="HelveticaNeue"/>
      <w:spacing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727F4"/>
    <w:pPr>
      <w:contextualSpacing/>
    </w:pPr>
    <w:rPr>
      <w:rFonts w:eastAsiaTheme="minorHAnsi" w:cstheme="minorBidi"/>
      <w:sz w:val="28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eichen"/>
    <w:autoRedefine/>
    <w:qFormat/>
    <w:rsid w:val="00AF50B5"/>
    <w:pPr>
      <w:spacing w:before="240" w:after="60"/>
      <w:outlineLvl w:val="0"/>
    </w:pPr>
    <w:rPr>
      <w:rFonts w:eastAsia="Times New Roman" w:cs="Arial"/>
      <w:b/>
      <w:color w:val="0018A8"/>
      <w:kern w:val="28"/>
      <w:sz w:val="32"/>
      <w:szCs w:val="32"/>
      <w:lang w:val="de-CH" w:eastAsia="de-DE"/>
    </w:rPr>
  </w:style>
  <w:style w:type="paragraph" w:styleId="berschrift2">
    <w:name w:val="heading 2"/>
    <w:basedOn w:val="Standard"/>
    <w:next w:val="Standard"/>
    <w:link w:val="berschrift2Zeichen"/>
    <w:autoRedefine/>
    <w:qFormat/>
    <w:rsid w:val="00CD4E13"/>
    <w:pPr>
      <w:spacing w:before="240" w:after="60"/>
      <w:outlineLvl w:val="1"/>
    </w:pPr>
    <w:rPr>
      <w:rFonts w:eastAsia="Times New Roman" w:cs="Arial"/>
      <w:b/>
      <w:color w:val="0018A8"/>
      <w:kern w:val="28"/>
      <w:sz w:val="40"/>
      <w:szCs w:val="40"/>
      <w:lang w:val="de-CH" w:eastAsia="de-DE"/>
    </w:rPr>
  </w:style>
  <w:style w:type="paragraph" w:styleId="berschrift3">
    <w:name w:val="heading 3"/>
    <w:basedOn w:val="Standard"/>
    <w:next w:val="Standard"/>
    <w:link w:val="berschrift3Zeichen"/>
    <w:autoRedefine/>
    <w:qFormat/>
    <w:rsid w:val="0046505D"/>
    <w:pPr>
      <w:spacing w:before="240" w:after="60"/>
      <w:outlineLvl w:val="2"/>
    </w:pPr>
    <w:rPr>
      <w:rFonts w:eastAsia="Times New Roman" w:cs="Arial"/>
      <w:color w:val="0000FF"/>
      <w:kern w:val="28"/>
      <w:szCs w:val="28"/>
      <w:lang w:val="fr-CH" w:eastAsia="de-DE"/>
    </w:rPr>
  </w:style>
  <w:style w:type="paragraph" w:styleId="berschrift4">
    <w:name w:val="heading 4"/>
    <w:basedOn w:val="Standard"/>
    <w:next w:val="Standard"/>
    <w:link w:val="berschrift4Zeichen"/>
    <w:uiPriority w:val="9"/>
    <w:unhideWhenUsed/>
    <w:qFormat/>
    <w:rsid w:val="00A05E7C"/>
    <w:pPr>
      <w:spacing w:before="240" w:after="120"/>
      <w:outlineLvl w:val="3"/>
    </w:pPr>
    <w:rPr>
      <w:rFonts w:eastAsiaTheme="majorEastAsia" w:cstheme="majorBidi"/>
      <w:b/>
      <w:bCs/>
      <w:iCs/>
      <w:color w:val="0000FF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nhideWhenUsed/>
    <w:rsid w:val="00DB0913"/>
    <w:pPr>
      <w:tabs>
        <w:tab w:val="center" w:pos="4536"/>
        <w:tab w:val="right" w:pos="9072"/>
      </w:tabs>
    </w:pPr>
    <w:rPr>
      <w:rFonts w:eastAsia="Times New Roman" w:cs="Arial"/>
      <w:kern w:val="28"/>
      <w:szCs w:val="18"/>
      <w:lang w:val="de-CH" w:eastAsia="de-DE"/>
    </w:rPr>
  </w:style>
  <w:style w:type="character" w:customStyle="1" w:styleId="KopfzeileZeichen">
    <w:name w:val="Kopfzeile Zeichen"/>
    <w:basedOn w:val="Absatzstandardschriftart"/>
    <w:link w:val="Kopfzeile"/>
    <w:rsid w:val="00DB0913"/>
  </w:style>
  <w:style w:type="paragraph" w:styleId="Fuzeile">
    <w:name w:val="footer"/>
    <w:basedOn w:val="Standard"/>
    <w:link w:val="FuzeileZeichen"/>
    <w:uiPriority w:val="99"/>
    <w:unhideWhenUsed/>
    <w:rsid w:val="00DB0913"/>
    <w:pPr>
      <w:tabs>
        <w:tab w:val="center" w:pos="4536"/>
        <w:tab w:val="right" w:pos="9072"/>
      </w:tabs>
    </w:pPr>
    <w:rPr>
      <w:rFonts w:eastAsia="Times New Roman" w:cs="Arial"/>
      <w:kern w:val="28"/>
      <w:szCs w:val="18"/>
      <w:lang w:val="de-CH" w:eastAsia="de-DE"/>
    </w:rPr>
  </w:style>
  <w:style w:type="character" w:customStyle="1" w:styleId="FuzeileZeichen">
    <w:name w:val="Fußzeile Zeichen"/>
    <w:basedOn w:val="Absatzstandardschriftart"/>
    <w:link w:val="Fuzeile"/>
    <w:uiPriority w:val="99"/>
    <w:rsid w:val="00DB0913"/>
  </w:style>
  <w:style w:type="character" w:styleId="Link">
    <w:name w:val="Hyperlink"/>
    <w:uiPriority w:val="99"/>
    <w:unhideWhenUsed/>
    <w:rsid w:val="00DB0913"/>
    <w:rPr>
      <w:color w:val="0000FF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94448"/>
    <w:rPr>
      <w:rFonts w:ascii="Tahoma" w:eastAsia="Times New Roman" w:hAnsi="Tahoma" w:cs="Tahoma"/>
      <w:kern w:val="28"/>
      <w:sz w:val="16"/>
      <w:szCs w:val="16"/>
      <w:lang w:val="de-CH" w:eastAsia="de-DE"/>
    </w:rPr>
  </w:style>
  <w:style w:type="character" w:customStyle="1" w:styleId="SprechblasentextZeichen">
    <w:name w:val="Sprechblasentext Zeichen"/>
    <w:link w:val="Sprechblasentext"/>
    <w:uiPriority w:val="99"/>
    <w:semiHidden/>
    <w:rsid w:val="00194448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Standard"/>
    <w:autoRedefine/>
    <w:rsid w:val="00927BBB"/>
    <w:pPr>
      <w:numPr>
        <w:numId w:val="20"/>
      </w:numPr>
    </w:pPr>
    <w:rPr>
      <w:rFonts w:eastAsia="Times New Roman" w:cs="Arial"/>
      <w:kern w:val="28"/>
      <w:szCs w:val="18"/>
      <w:lang w:val="de-CH" w:eastAsia="de-DE"/>
    </w:rPr>
  </w:style>
  <w:style w:type="paragraph" w:customStyle="1" w:styleId="Nummerierung">
    <w:name w:val="Nummerierung"/>
    <w:basedOn w:val="Standard"/>
    <w:autoRedefine/>
    <w:rsid w:val="0060300A"/>
    <w:pPr>
      <w:numPr>
        <w:numId w:val="8"/>
      </w:numPr>
      <w:tabs>
        <w:tab w:val="clear" w:pos="567"/>
      </w:tabs>
      <w:ind w:left="454" w:hanging="454"/>
    </w:pPr>
    <w:rPr>
      <w:rFonts w:eastAsia="Times New Roman" w:cs="Arial"/>
      <w:kern w:val="28"/>
      <w:szCs w:val="18"/>
      <w:lang w:val="de-CH" w:eastAsia="de-DE"/>
    </w:rPr>
  </w:style>
  <w:style w:type="paragraph" w:customStyle="1" w:styleId="Pendenz">
    <w:name w:val="Pendenz"/>
    <w:basedOn w:val="Standard"/>
    <w:autoRedefine/>
    <w:rsid w:val="00C202FE"/>
    <w:pPr>
      <w:numPr>
        <w:numId w:val="9"/>
      </w:numPr>
    </w:pPr>
    <w:rPr>
      <w:rFonts w:eastAsia="Times New Roman" w:cs="Arial"/>
      <w:kern w:val="28"/>
      <w:szCs w:val="18"/>
      <w:lang w:val="de-CH" w:eastAsia="de-DE"/>
    </w:rPr>
  </w:style>
  <w:style w:type="paragraph" w:styleId="Titel">
    <w:name w:val="Title"/>
    <w:basedOn w:val="Standard"/>
    <w:next w:val="Standard"/>
    <w:link w:val="TitelZeichen"/>
    <w:autoRedefine/>
    <w:qFormat/>
    <w:rsid w:val="003D097C"/>
    <w:pPr>
      <w:spacing w:before="240" w:after="60"/>
      <w:outlineLvl w:val="0"/>
    </w:pPr>
    <w:rPr>
      <w:rFonts w:eastAsia="Times New Roman" w:cs="Arial"/>
      <w:b/>
      <w:color w:val="0B1DA8"/>
      <w:kern w:val="28"/>
      <w:sz w:val="56"/>
      <w:szCs w:val="56"/>
      <w:lang w:val="fr-CH" w:eastAsia="de-DE"/>
    </w:rPr>
  </w:style>
  <w:style w:type="character" w:customStyle="1" w:styleId="TitelZeichen">
    <w:name w:val="Titel Zeichen"/>
    <w:link w:val="Titel"/>
    <w:rsid w:val="003D097C"/>
    <w:rPr>
      <w:rFonts w:eastAsia="Times New Roman"/>
      <w:b/>
      <w:color w:val="0B1DA8"/>
      <w:kern w:val="28"/>
      <w:sz w:val="56"/>
      <w:szCs w:val="56"/>
      <w:lang w:val="fr-CH" w:eastAsia="de-DE"/>
    </w:rPr>
  </w:style>
  <w:style w:type="character" w:customStyle="1" w:styleId="berschrift1Zeichen">
    <w:name w:val="Überschrift 1 Zeichen"/>
    <w:link w:val="berschrift1"/>
    <w:rsid w:val="00AF50B5"/>
    <w:rPr>
      <w:rFonts w:eastAsia="Times New Roman"/>
      <w:b/>
      <w:color w:val="0018A8"/>
      <w:kern w:val="28"/>
      <w:sz w:val="32"/>
      <w:szCs w:val="32"/>
      <w:lang w:eastAsia="de-DE"/>
    </w:rPr>
  </w:style>
  <w:style w:type="paragraph" w:customStyle="1" w:styleId="berschrift1nummeriert">
    <w:name w:val="Überschrift 1 nummeriert"/>
    <w:basedOn w:val="berschrift1"/>
    <w:next w:val="Standard"/>
    <w:autoRedefine/>
    <w:qFormat/>
    <w:rsid w:val="0060300A"/>
    <w:pPr>
      <w:numPr>
        <w:numId w:val="12"/>
      </w:numPr>
      <w:ind w:left="454" w:hanging="454"/>
    </w:pPr>
  </w:style>
  <w:style w:type="character" w:customStyle="1" w:styleId="berschrift2Zeichen">
    <w:name w:val="Überschrift 2 Zeichen"/>
    <w:link w:val="berschrift2"/>
    <w:rsid w:val="00CD4E13"/>
    <w:rPr>
      <w:rFonts w:eastAsia="Times New Roman"/>
      <w:b/>
      <w:color w:val="0018A8"/>
      <w:kern w:val="28"/>
      <w:sz w:val="40"/>
      <w:szCs w:val="40"/>
      <w:lang w:eastAsia="de-DE"/>
    </w:rPr>
  </w:style>
  <w:style w:type="paragraph" w:customStyle="1" w:styleId="berschrift2nummeriert">
    <w:name w:val="Überschrift 2 nummeriert"/>
    <w:basedOn w:val="berschrift2"/>
    <w:next w:val="Standard"/>
    <w:autoRedefine/>
    <w:qFormat/>
    <w:rsid w:val="0060300A"/>
    <w:pPr>
      <w:numPr>
        <w:ilvl w:val="1"/>
        <w:numId w:val="12"/>
      </w:numPr>
      <w:ind w:left="454" w:hanging="454"/>
    </w:pPr>
  </w:style>
  <w:style w:type="character" w:customStyle="1" w:styleId="berschrift3Zeichen">
    <w:name w:val="Überschrift 3 Zeichen"/>
    <w:link w:val="berschrift3"/>
    <w:rsid w:val="0046505D"/>
    <w:rPr>
      <w:rFonts w:eastAsia="Times New Roman"/>
      <w:color w:val="0000FF"/>
      <w:kern w:val="28"/>
      <w:sz w:val="28"/>
      <w:szCs w:val="28"/>
      <w:lang w:val="fr-CH" w:eastAsia="de-DE"/>
    </w:rPr>
  </w:style>
  <w:style w:type="paragraph" w:customStyle="1" w:styleId="berschrift3nummeriert">
    <w:name w:val="Überschrift 3 nummeriert"/>
    <w:basedOn w:val="berschrift3"/>
    <w:next w:val="Standard"/>
    <w:autoRedefine/>
    <w:qFormat/>
    <w:rsid w:val="0060300A"/>
    <w:pPr>
      <w:numPr>
        <w:ilvl w:val="2"/>
        <w:numId w:val="12"/>
      </w:numPr>
      <w:ind w:left="454" w:hanging="454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C202FE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kern w:val="28"/>
      <w:lang w:val="de-CH" w:eastAsia="de-DE"/>
    </w:rPr>
  </w:style>
  <w:style w:type="character" w:customStyle="1" w:styleId="UntertitelZeichen">
    <w:name w:val="Untertitel Zeichen"/>
    <w:link w:val="Untertitel"/>
    <w:uiPriority w:val="11"/>
    <w:rsid w:val="00C202FE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de-CH"/>
    </w:rPr>
  </w:style>
  <w:style w:type="paragraph" w:styleId="Verzeichnis2">
    <w:name w:val="toc 2"/>
    <w:basedOn w:val="Standard"/>
    <w:next w:val="Standard"/>
    <w:autoRedefine/>
    <w:uiPriority w:val="39"/>
    <w:rsid w:val="00251210"/>
    <w:pPr>
      <w:ind w:left="320"/>
    </w:pPr>
    <w:rPr>
      <w:rFonts w:eastAsia="Times New Roman" w:cs="Arial"/>
      <w:kern w:val="28"/>
      <w:sz w:val="32"/>
      <w:szCs w:val="18"/>
      <w:lang w:val="de-CH" w:eastAsia="de-DE"/>
    </w:rPr>
  </w:style>
  <w:style w:type="paragraph" w:styleId="Verzeichnis1">
    <w:name w:val="toc 1"/>
    <w:basedOn w:val="Standard"/>
    <w:next w:val="Standard"/>
    <w:autoRedefine/>
    <w:uiPriority w:val="39"/>
    <w:rsid w:val="00251210"/>
    <w:pPr>
      <w:tabs>
        <w:tab w:val="right" w:leader="dot" w:pos="10055"/>
      </w:tabs>
    </w:pPr>
    <w:rPr>
      <w:rFonts w:eastAsia="Times New Roman" w:cs="Arial"/>
      <w:noProof/>
      <w:kern w:val="28"/>
      <w:szCs w:val="28"/>
      <w:lang w:val="fr-CH" w:eastAsia="de-DE"/>
    </w:rPr>
  </w:style>
  <w:style w:type="paragraph" w:styleId="Listenabsatz">
    <w:name w:val="List Paragraph"/>
    <w:basedOn w:val="Standard"/>
    <w:autoRedefine/>
    <w:qFormat/>
    <w:rsid w:val="006D5FF1"/>
    <w:pPr>
      <w:numPr>
        <w:numId w:val="27"/>
      </w:numPr>
      <w:ind w:left="357" w:hanging="357"/>
    </w:pPr>
    <w:rPr>
      <w:rFonts w:eastAsia="Times New Roman" w:cs="Times New Roman"/>
      <w:kern w:val="28"/>
      <w:szCs w:val="28"/>
      <w:lang w:val="fr-CH" w:eastAsia="fr-CH" w:bidi="fr-CH"/>
    </w:rPr>
  </w:style>
  <w:style w:type="table" w:styleId="Tabellenraster">
    <w:name w:val="Table Grid"/>
    <w:basedOn w:val="NormaleTabelle"/>
    <w:uiPriority w:val="39"/>
    <w:rsid w:val="00535E05"/>
    <w:rPr>
      <w:rFonts w:ascii="Times New Roman" w:eastAsia="Times New Roman" w:hAnsi="Times New Roman" w:cs="Times New Roman"/>
      <w:lang w:val="fr-CH" w:eastAsia="fr-CH" w:bidi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t">
    <w:name w:val="Strong"/>
    <w:basedOn w:val="Absatzstandardschriftart"/>
    <w:qFormat/>
    <w:rsid w:val="00535E05"/>
    <w:rPr>
      <w:b/>
      <w:bCs/>
    </w:rPr>
  </w:style>
  <w:style w:type="paragraph" w:customStyle="1" w:styleId="Text">
    <w:name w:val="Text"/>
    <w:rsid w:val="000A0C04"/>
    <w:rPr>
      <w:rFonts w:ascii="Helvetica" w:eastAsia="Arial Unicode MS" w:hAnsi="Helvetica" w:cs="Arial Unicode MS"/>
      <w:color w:val="000000"/>
      <w:sz w:val="22"/>
      <w:szCs w:val="22"/>
      <w:lang w:val="fr-CH" w:eastAsia="fr-CH" w:bidi="fr-CH"/>
    </w:rPr>
  </w:style>
  <w:style w:type="paragraph" w:styleId="NurText">
    <w:name w:val="Plain Text"/>
    <w:basedOn w:val="Standard"/>
    <w:link w:val="NurTextZeichen"/>
    <w:uiPriority w:val="99"/>
    <w:unhideWhenUsed/>
    <w:rsid w:val="00BB62CD"/>
    <w:rPr>
      <w:rFonts w:cs="Arial"/>
      <w:lang w:val="fr-CH" w:eastAsia="fr-CH" w:bidi="fr-CH"/>
    </w:rPr>
  </w:style>
  <w:style w:type="character" w:customStyle="1" w:styleId="NurTextZeichen">
    <w:name w:val="Nur Text Zeichen"/>
    <w:basedOn w:val="Absatzstandardschriftart"/>
    <w:link w:val="NurText"/>
    <w:uiPriority w:val="99"/>
    <w:rsid w:val="00BB62CD"/>
    <w:rPr>
      <w:rFonts w:eastAsiaTheme="minorHAnsi"/>
      <w:sz w:val="24"/>
      <w:szCs w:val="24"/>
      <w:lang w:val="fr-CH" w:eastAsia="fr-CH" w:bidi="fr-CH"/>
    </w:rPr>
  </w:style>
  <w:style w:type="character" w:customStyle="1" w:styleId="berschrift4Zeichen">
    <w:name w:val="Überschrift 4 Zeichen"/>
    <w:basedOn w:val="Absatzstandardschriftart"/>
    <w:link w:val="berschrift4"/>
    <w:uiPriority w:val="9"/>
    <w:rsid w:val="00A05E7C"/>
    <w:rPr>
      <w:rFonts w:eastAsiaTheme="majorEastAsia" w:cstheme="majorBidi"/>
      <w:b/>
      <w:bCs/>
      <w:iCs/>
      <w:color w:val="0000FF"/>
      <w:sz w:val="24"/>
      <w:szCs w:val="24"/>
      <w:lang w:val="de-DE" w:eastAsia="en-US"/>
    </w:rPr>
  </w:style>
  <w:style w:type="paragraph" w:customStyle="1" w:styleId="Lead">
    <w:name w:val="Lead"/>
    <w:basedOn w:val="Standard"/>
    <w:qFormat/>
    <w:rsid w:val="0046505D"/>
    <w:rPr>
      <w:rFonts w:cs="Arial"/>
      <w:b/>
      <w:color w:val="0000FF"/>
      <w:szCs w:val="28"/>
    </w:rPr>
  </w:style>
  <w:style w:type="paragraph" w:styleId="Verzeichnis3">
    <w:name w:val="toc 3"/>
    <w:basedOn w:val="Standard"/>
    <w:next w:val="Standard"/>
    <w:autoRedefine/>
    <w:uiPriority w:val="39"/>
    <w:unhideWhenUsed/>
    <w:rsid w:val="00842CAA"/>
    <w:pPr>
      <w:ind w:left="560"/>
    </w:pPr>
  </w:style>
  <w:style w:type="paragraph" w:styleId="Verzeichnis4">
    <w:name w:val="toc 4"/>
    <w:basedOn w:val="Standard"/>
    <w:next w:val="Standard"/>
    <w:autoRedefine/>
    <w:uiPriority w:val="39"/>
    <w:unhideWhenUsed/>
    <w:rsid w:val="00842CAA"/>
    <w:pPr>
      <w:ind w:left="840"/>
    </w:pPr>
  </w:style>
  <w:style w:type="paragraph" w:styleId="Verzeichnis5">
    <w:name w:val="toc 5"/>
    <w:basedOn w:val="Standard"/>
    <w:next w:val="Standard"/>
    <w:autoRedefine/>
    <w:uiPriority w:val="39"/>
    <w:unhideWhenUsed/>
    <w:rsid w:val="00842CAA"/>
    <w:pPr>
      <w:ind w:left="1120"/>
    </w:pPr>
  </w:style>
  <w:style w:type="paragraph" w:styleId="Verzeichnis6">
    <w:name w:val="toc 6"/>
    <w:basedOn w:val="Standard"/>
    <w:next w:val="Standard"/>
    <w:autoRedefine/>
    <w:uiPriority w:val="39"/>
    <w:unhideWhenUsed/>
    <w:rsid w:val="00842CAA"/>
    <w:pPr>
      <w:ind w:left="1400"/>
    </w:pPr>
  </w:style>
  <w:style w:type="paragraph" w:styleId="Verzeichnis7">
    <w:name w:val="toc 7"/>
    <w:basedOn w:val="Standard"/>
    <w:next w:val="Standard"/>
    <w:autoRedefine/>
    <w:uiPriority w:val="39"/>
    <w:unhideWhenUsed/>
    <w:rsid w:val="00842CAA"/>
    <w:pPr>
      <w:ind w:left="1680"/>
    </w:pPr>
  </w:style>
  <w:style w:type="paragraph" w:styleId="Verzeichnis8">
    <w:name w:val="toc 8"/>
    <w:basedOn w:val="Standard"/>
    <w:next w:val="Standard"/>
    <w:autoRedefine/>
    <w:uiPriority w:val="39"/>
    <w:unhideWhenUsed/>
    <w:rsid w:val="00842CAA"/>
    <w:pPr>
      <w:ind w:left="1960"/>
    </w:pPr>
  </w:style>
  <w:style w:type="paragraph" w:styleId="Verzeichnis9">
    <w:name w:val="toc 9"/>
    <w:basedOn w:val="Standard"/>
    <w:next w:val="Standard"/>
    <w:autoRedefine/>
    <w:uiPriority w:val="39"/>
    <w:unhideWhenUsed/>
    <w:rsid w:val="00842CAA"/>
    <w:pPr>
      <w:ind w:left="2240"/>
    </w:pPr>
  </w:style>
  <w:style w:type="paragraph" w:customStyle="1" w:styleId="InhaltLauftext">
    <w:name w:val="Inhalt_Lauftext"/>
    <w:basedOn w:val="Standard"/>
    <w:uiPriority w:val="99"/>
    <w:rsid w:val="004D017E"/>
    <w:pPr>
      <w:widowControl w:val="0"/>
      <w:autoSpaceDE w:val="0"/>
      <w:autoSpaceDN w:val="0"/>
      <w:adjustRightInd w:val="0"/>
      <w:spacing w:line="350" w:lineRule="atLeast"/>
      <w:contextualSpacing w:val="0"/>
      <w:jc w:val="both"/>
      <w:textAlignment w:val="center"/>
    </w:pPr>
    <w:rPr>
      <w:rFonts w:ascii="HelveticaNeue" w:eastAsia="Calibri" w:hAnsi="HelveticaNeue" w:cs="HelveticaNeue"/>
      <w:color w:val="000000"/>
      <w:szCs w:val="28"/>
      <w:lang w:val="fr-FR" w:eastAsia="de-CH"/>
    </w:rPr>
  </w:style>
  <w:style w:type="paragraph" w:customStyle="1" w:styleId="KeinAbsatzformat">
    <w:name w:val="[Kein Absatzformat]"/>
    <w:rsid w:val="00AE08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customStyle="1" w:styleId="TabelleLauftext">
    <w:name w:val="Tabelle_Lauftext"/>
    <w:basedOn w:val="KeinAbsatzformat"/>
    <w:uiPriority w:val="99"/>
    <w:rsid w:val="00AE0860"/>
    <w:pPr>
      <w:spacing w:line="350" w:lineRule="atLeast"/>
      <w:ind w:left="57"/>
    </w:pPr>
    <w:rPr>
      <w:rFonts w:ascii="HelveticaNeue" w:hAnsi="HelveticaNeue" w:cs="HelveticaNeue"/>
      <w:spacing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Interessenvertretung\Dokumentvorlagen\FSA\FSA_SG_Doc-format-portrait_Logo%20-%20Master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764B7-BB31-CC45-9BE3-643C588F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\Interessenvertretung\Dokumentvorlagen\FSA\FSA_SG_Doc-format-portrait_Logo - Master.dotx</Template>
  <TotalTime>0</TotalTime>
  <Pages>6</Pages>
  <Words>968</Words>
  <Characters>6102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2017-03-13T12:47:00Z</dcterms:created>
  <dcterms:modified xsi:type="dcterms:W3CDTF">2018-05-09T06:32:00Z</dcterms:modified>
</cp:coreProperties>
</file>