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1891" w14:textId="66DFBB4D" w:rsidR="005C6C9F" w:rsidRPr="00A12227" w:rsidRDefault="00A12227" w:rsidP="00A12227">
      <w:pPr>
        <w:pStyle w:val="Titre"/>
      </w:pPr>
      <w:r w:rsidRPr="00A12227">
        <w:t>La Locomotion</w:t>
      </w:r>
    </w:p>
    <w:p w14:paraId="716BC120" w14:textId="612F54A8" w:rsidR="00B63637" w:rsidRPr="00B63637" w:rsidRDefault="00B63637" w:rsidP="00B63637"/>
    <w:p w14:paraId="484DE96F" w14:textId="35260972" w:rsidR="00B63637" w:rsidRPr="00B63637" w:rsidRDefault="006078D3" w:rsidP="00B63637">
      <w:pPr>
        <w:pStyle w:val="pointensuspens"/>
        <w:numPr>
          <w:ilvl w:val="0"/>
          <w:numId w:val="0"/>
        </w:numPr>
        <w:ind w:left="567" w:hanging="567"/>
        <w:jc w:val="center"/>
        <w:rPr>
          <w:i/>
          <w:iCs/>
        </w:rPr>
      </w:pPr>
      <w:r w:rsidRPr="001B4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1D4CA7" wp14:editId="72C55804">
            <wp:simplePos x="0" y="0"/>
            <wp:positionH relativeFrom="margin">
              <wp:posOffset>97155</wp:posOffset>
            </wp:positionH>
            <wp:positionV relativeFrom="paragraph">
              <wp:posOffset>2540</wp:posOffset>
            </wp:positionV>
            <wp:extent cx="1473835" cy="1267460"/>
            <wp:effectExtent l="0" t="0" r="0" b="8890"/>
            <wp:wrapSquare wrapText="bothSides"/>
            <wp:docPr id="2" name="Image 2" descr="Photo de Syl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e Sylv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37" w:rsidRPr="00B63637">
        <w:rPr>
          <w:i/>
          <w:iCs/>
        </w:rPr>
        <w:t xml:space="preserve">Quelqu’un a besoin de </w:t>
      </w:r>
    </w:p>
    <w:p w14:paraId="77CF2981" w14:textId="0DB127EB" w:rsidR="00B63637" w:rsidRPr="00B63637" w:rsidRDefault="00B63637" w:rsidP="00B63637">
      <w:pPr>
        <w:pStyle w:val="pointensuspens"/>
        <w:numPr>
          <w:ilvl w:val="0"/>
          <w:numId w:val="0"/>
        </w:numPr>
        <w:ind w:left="567" w:hanging="567"/>
        <w:jc w:val="center"/>
        <w:rPr>
          <w:i/>
          <w:iCs/>
        </w:rPr>
      </w:pPr>
      <w:r w:rsidRPr="00B63637">
        <w:rPr>
          <w:i/>
          <w:iCs/>
        </w:rPr>
        <w:t xml:space="preserve">reprendre confiance et de </w:t>
      </w:r>
    </w:p>
    <w:p w14:paraId="7AE72567" w14:textId="3998B175" w:rsidR="00B63637" w:rsidRPr="00B63637" w:rsidRDefault="00B63637" w:rsidP="00B63637">
      <w:pPr>
        <w:pStyle w:val="pointensuspens"/>
        <w:numPr>
          <w:ilvl w:val="0"/>
          <w:numId w:val="0"/>
        </w:numPr>
        <w:ind w:left="567" w:hanging="567"/>
        <w:jc w:val="center"/>
        <w:rPr>
          <w:i/>
          <w:iCs/>
        </w:rPr>
      </w:pPr>
      <w:r w:rsidRPr="00B63637">
        <w:rPr>
          <w:i/>
          <w:iCs/>
        </w:rPr>
        <w:t>se sentir sécurisé dans ses déplacements ?</w:t>
      </w:r>
    </w:p>
    <w:p w14:paraId="4D4B66A0" w14:textId="4B99166F" w:rsidR="00B63637" w:rsidRDefault="00B63637" w:rsidP="00B63637"/>
    <w:p w14:paraId="3FEBEF77" w14:textId="14034DF5" w:rsidR="00B63637" w:rsidRDefault="00B63637" w:rsidP="00B63637">
      <w:pPr>
        <w:pStyle w:val="pointensuspens"/>
      </w:pPr>
      <w:r>
        <w:t xml:space="preserve">Contacter Sylvie Bürki-Cruchet, instructrice en locomotion de la FSA Jura/Jura Bernois </w:t>
      </w:r>
    </w:p>
    <w:p w14:paraId="62547EB0" w14:textId="35D69EAB" w:rsidR="00B63637" w:rsidRPr="00B63637" w:rsidRDefault="00B63637" w:rsidP="00B63637"/>
    <w:p w14:paraId="63F98EF7" w14:textId="11679C62" w:rsidR="00B63637" w:rsidRPr="001B46A3" w:rsidRDefault="00B63637" w:rsidP="006078D3">
      <w:pPr>
        <w:pStyle w:val="NormalWeb"/>
        <w:jc w:val="both"/>
        <w:rPr>
          <w:rFonts w:ascii="Arial" w:hAnsi="Arial" w:cs="Arial"/>
        </w:rPr>
      </w:pPr>
      <w:r w:rsidRPr="001B46A3">
        <w:rPr>
          <w:rFonts w:ascii="Arial" w:hAnsi="Arial" w:cs="Arial"/>
        </w:rPr>
        <w:t xml:space="preserve">Les personnes aveugles et très malvoyantes ont beaucoup de soucis quand elles doivent se déplacer, soit pour </w:t>
      </w:r>
      <w:r w:rsidR="001B46A3" w:rsidRPr="001B46A3">
        <w:rPr>
          <w:rFonts w:ascii="Arial" w:hAnsi="Arial" w:cs="Arial"/>
        </w:rPr>
        <w:t xml:space="preserve">accomplir leurs tâches quotidiennes en dehors de chez elles et pour </w:t>
      </w:r>
      <w:r w:rsidRPr="001B46A3">
        <w:rPr>
          <w:rFonts w:ascii="Arial" w:hAnsi="Arial" w:cs="Arial"/>
        </w:rPr>
        <w:t xml:space="preserve">aller voir des amis. Sylvie Burki-Cruchet, instructrice en locomotion, est là pour leur apprendre à mémoriser leurs parcours principaux. Pour cela, elle enseigne la manière d'utiliser la canne longue, de prendre des repères, d'écouter les bruits de la rue, etc.. </w:t>
      </w:r>
    </w:p>
    <w:p w14:paraId="43DF2140" w14:textId="2F596CC0" w:rsidR="00B63637" w:rsidRDefault="00B63637" w:rsidP="00B63637">
      <w:pPr>
        <w:pStyle w:val="pointensuspens"/>
        <w:numPr>
          <w:ilvl w:val="0"/>
          <w:numId w:val="0"/>
        </w:numPr>
        <w:ind w:left="567"/>
      </w:pPr>
    </w:p>
    <w:p w14:paraId="1A80AF91" w14:textId="3A9924BB" w:rsidR="001B46A3" w:rsidRDefault="00C7460E" w:rsidP="00C7460E">
      <w:pPr>
        <w:pStyle w:val="Titre"/>
      </w:pPr>
      <w:r>
        <w:t>Défense des intérêts (DI)</w:t>
      </w:r>
    </w:p>
    <w:p w14:paraId="55DC16E1" w14:textId="79531D6E" w:rsidR="001B46A3" w:rsidRPr="00B63637" w:rsidRDefault="001B46A3" w:rsidP="001B46A3"/>
    <w:p w14:paraId="67F7943D" w14:textId="049CFA9A" w:rsidR="001B46A3" w:rsidRPr="00B63637" w:rsidRDefault="006078D3" w:rsidP="00000966">
      <w:pPr>
        <w:pStyle w:val="pointensuspens"/>
        <w:numPr>
          <w:ilvl w:val="0"/>
          <w:numId w:val="0"/>
        </w:numPr>
        <w:ind w:left="567" w:hanging="567"/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9F62A" wp14:editId="10F7A27C">
            <wp:simplePos x="0" y="0"/>
            <wp:positionH relativeFrom="column">
              <wp:posOffset>4528185</wp:posOffset>
            </wp:positionH>
            <wp:positionV relativeFrom="paragraph">
              <wp:posOffset>93980</wp:posOffset>
            </wp:positionV>
            <wp:extent cx="1257935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62" y="21308"/>
                <wp:lineTo x="2126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9"/>
                    <a:stretch/>
                  </pic:blipFill>
                  <pic:spPr bwMode="auto">
                    <a:xfrm>
                      <a:off x="0" y="0"/>
                      <a:ext cx="125793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966">
        <w:rPr>
          <w:i/>
          <w:iCs/>
        </w:rPr>
        <w:t xml:space="preserve">Vous aimeriez avoir des conseils sur l’aménagement de votre institution afin qu’elle corresponde aux besoins des résident.e.s avec des problèmes de vue et aux exigences légales? </w:t>
      </w:r>
    </w:p>
    <w:p w14:paraId="1FFEC96B" w14:textId="70991B34" w:rsidR="001B46A3" w:rsidRDefault="001B46A3" w:rsidP="001B46A3"/>
    <w:p w14:paraId="0C81DEDF" w14:textId="7D7CA8A3" w:rsidR="001B46A3" w:rsidRDefault="001B46A3" w:rsidP="001B46A3">
      <w:pPr>
        <w:pStyle w:val="pointensuspens"/>
      </w:pPr>
      <w:r>
        <w:t xml:space="preserve">Contacter </w:t>
      </w:r>
      <w:r w:rsidR="00000966">
        <w:t>Jeanne Beuret, collaboratrice de la Section Jura de la FSA pour la défense des intérêts</w:t>
      </w:r>
      <w:r>
        <w:t xml:space="preserve"> </w:t>
      </w:r>
    </w:p>
    <w:p w14:paraId="6D4FD20C" w14:textId="77777777" w:rsidR="001B46A3" w:rsidRDefault="001B46A3" w:rsidP="001B46A3">
      <w:pPr>
        <w:pStyle w:val="pointensuspens"/>
        <w:numPr>
          <w:ilvl w:val="0"/>
          <w:numId w:val="0"/>
        </w:numPr>
        <w:ind w:left="567"/>
      </w:pPr>
    </w:p>
    <w:p w14:paraId="1E6A3E79" w14:textId="2D64B914" w:rsidR="00B955A2" w:rsidRPr="00A12227" w:rsidRDefault="00B955A2" w:rsidP="006078D3">
      <w:pPr>
        <w:pStyle w:val="NormalWeb"/>
        <w:jc w:val="both"/>
        <w:rPr>
          <w:rFonts w:ascii="Arial" w:hAnsi="Arial" w:cs="Arial"/>
        </w:rPr>
      </w:pPr>
      <w:r w:rsidRPr="00A12227">
        <w:rPr>
          <w:rFonts w:ascii="Arial" w:hAnsi="Arial" w:cs="Arial"/>
        </w:rPr>
        <w:t>L</w:t>
      </w:r>
      <w:r w:rsidR="00A12227" w:rsidRPr="00A12227">
        <w:rPr>
          <w:rFonts w:ascii="Arial" w:hAnsi="Arial" w:cs="Arial"/>
        </w:rPr>
        <w:t>a DI</w:t>
      </w:r>
      <w:r w:rsidRPr="00A12227">
        <w:rPr>
          <w:rFonts w:ascii="Arial" w:hAnsi="Arial" w:cs="Arial"/>
        </w:rPr>
        <w:t xml:space="preserve"> est au service des attentes collectives des personnes aveugles et malvoyantes </w:t>
      </w:r>
      <w:r w:rsidR="00A12227" w:rsidRPr="00A12227">
        <w:rPr>
          <w:rFonts w:ascii="Arial" w:hAnsi="Arial" w:cs="Arial"/>
        </w:rPr>
        <w:t>du Jura</w:t>
      </w:r>
      <w:r w:rsidRPr="00A12227">
        <w:rPr>
          <w:rFonts w:ascii="Arial" w:hAnsi="Arial" w:cs="Arial"/>
        </w:rPr>
        <w:t xml:space="preserve">. </w:t>
      </w:r>
      <w:r w:rsidR="00A12227" w:rsidRPr="00A12227">
        <w:rPr>
          <w:rFonts w:ascii="Arial" w:hAnsi="Arial" w:cs="Arial"/>
        </w:rPr>
        <w:t xml:space="preserve">Elle s’engage </w:t>
      </w:r>
      <w:r w:rsidRPr="00A12227">
        <w:rPr>
          <w:rFonts w:ascii="Arial" w:hAnsi="Arial" w:cs="Arial"/>
        </w:rPr>
        <w:t>pour l’égalité des chances et l’accessibilité dans tous les domaines de la vi</w:t>
      </w:r>
      <w:r w:rsidR="00140B9B">
        <w:rPr>
          <w:rFonts w:ascii="Arial" w:hAnsi="Arial" w:cs="Arial"/>
        </w:rPr>
        <w:t>e, en particulier les lieux publics.</w:t>
      </w:r>
      <w:r w:rsidRPr="00A12227">
        <w:rPr>
          <w:rFonts w:ascii="Arial" w:hAnsi="Arial" w:cs="Arial"/>
        </w:rPr>
        <w:t xml:space="preserve"> </w:t>
      </w:r>
      <w:r w:rsidR="00A12227" w:rsidRPr="00A12227">
        <w:rPr>
          <w:rFonts w:ascii="Arial" w:hAnsi="Arial" w:cs="Arial"/>
        </w:rPr>
        <w:t>Jeanne Beuret est la</w:t>
      </w:r>
      <w:r w:rsidRPr="00A12227">
        <w:rPr>
          <w:rFonts w:ascii="Arial" w:hAnsi="Arial" w:cs="Arial"/>
        </w:rPr>
        <w:t xml:space="preserve"> personne de contact pour les autorités, les entreprises et particulièrement </w:t>
      </w:r>
      <w:r w:rsidR="00A12227" w:rsidRPr="00A12227">
        <w:rPr>
          <w:rFonts w:ascii="Arial" w:hAnsi="Arial" w:cs="Arial"/>
        </w:rPr>
        <w:t>l</w:t>
      </w:r>
      <w:r w:rsidRPr="00A12227">
        <w:rPr>
          <w:rFonts w:ascii="Arial" w:hAnsi="Arial" w:cs="Arial"/>
        </w:rPr>
        <w:t>es personnes atteintes d’un handicap visuel</w:t>
      </w:r>
      <w:r w:rsidR="00A12227" w:rsidRPr="00A12227">
        <w:rPr>
          <w:rFonts w:ascii="Arial" w:hAnsi="Arial" w:cs="Arial"/>
        </w:rPr>
        <w:t xml:space="preserve"> via la section Jura de la FSA. Nous impliquons avec soin nos membres aveugles et malvoyants, tout en agissant en leur nom.</w:t>
      </w:r>
    </w:p>
    <w:p w14:paraId="2A3A09AD" w14:textId="6DBE6E88" w:rsidR="001B46A3" w:rsidRPr="006078D3" w:rsidRDefault="00B955A2" w:rsidP="006078D3">
      <w:pPr>
        <w:pStyle w:val="NormalWeb"/>
        <w:jc w:val="both"/>
        <w:rPr>
          <w:rFonts w:ascii="Arial" w:hAnsi="Arial" w:cs="Arial"/>
        </w:rPr>
      </w:pPr>
      <w:r w:rsidRPr="00A12227">
        <w:rPr>
          <w:rFonts w:ascii="Arial" w:hAnsi="Arial" w:cs="Arial"/>
        </w:rPr>
        <w:t>Certains thèmes comme les marquages tactilo-visuels</w:t>
      </w:r>
      <w:r w:rsidR="00A12227" w:rsidRPr="00A12227">
        <w:rPr>
          <w:rFonts w:ascii="Arial" w:hAnsi="Arial" w:cs="Arial"/>
        </w:rPr>
        <w:t xml:space="preserve">, l’accessibilité aux </w:t>
      </w:r>
      <w:r w:rsidR="00140B9B">
        <w:rPr>
          <w:rFonts w:ascii="Arial" w:hAnsi="Arial" w:cs="Arial"/>
        </w:rPr>
        <w:t>transports publics</w:t>
      </w:r>
      <w:r w:rsidR="00A12227" w:rsidRPr="00A12227">
        <w:rPr>
          <w:rFonts w:ascii="Arial" w:hAnsi="Arial" w:cs="Arial"/>
        </w:rPr>
        <w:t xml:space="preserve"> et les normes découlant de la LHand </w:t>
      </w:r>
      <w:r w:rsidRPr="00A12227">
        <w:rPr>
          <w:rFonts w:ascii="Arial" w:hAnsi="Arial" w:cs="Arial"/>
        </w:rPr>
        <w:t xml:space="preserve">sont </w:t>
      </w:r>
      <w:r w:rsidR="00A12227" w:rsidRPr="00A12227">
        <w:rPr>
          <w:rFonts w:ascii="Arial" w:hAnsi="Arial" w:cs="Arial"/>
        </w:rPr>
        <w:t>dans no</w:t>
      </w:r>
      <w:r w:rsidR="00140B9B">
        <w:rPr>
          <w:rFonts w:ascii="Arial" w:hAnsi="Arial" w:cs="Arial"/>
        </w:rPr>
        <w:t>tre</w:t>
      </w:r>
      <w:r w:rsidR="00A12227" w:rsidRPr="00A12227">
        <w:rPr>
          <w:rFonts w:ascii="Arial" w:hAnsi="Arial" w:cs="Arial"/>
        </w:rPr>
        <w:t xml:space="preserve"> domaine de compétence</w:t>
      </w:r>
      <w:r w:rsidRPr="00A12227">
        <w:rPr>
          <w:rFonts w:ascii="Arial" w:hAnsi="Arial" w:cs="Arial"/>
        </w:rPr>
        <w:t xml:space="preserve">. </w:t>
      </w:r>
    </w:p>
    <w:sectPr w:rsidR="001B46A3" w:rsidRPr="00607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A9D8" w14:textId="77777777" w:rsidR="006B358D" w:rsidRDefault="006B358D">
      <w:r>
        <w:separator/>
      </w:r>
    </w:p>
  </w:endnote>
  <w:endnote w:type="continuationSeparator" w:id="0">
    <w:p w14:paraId="6B092579" w14:textId="77777777" w:rsidR="006B358D" w:rsidRDefault="006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8219" w14:textId="77777777" w:rsidR="006078D3" w:rsidRDefault="006078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D8DF" w14:textId="3ECC48C3" w:rsidR="006B358D" w:rsidRDefault="006B358D">
    <w:r>
      <w:rPr>
        <w:sz w:val="22"/>
      </w:rPr>
      <w:fldChar w:fldCharType="begin"/>
    </w:r>
    <w:r>
      <w:rPr>
        <w:sz w:val="22"/>
      </w:rPr>
      <w:instrText xml:space="preserve"> FILENAME \p </w:instrText>
    </w:r>
    <w:r>
      <w:rPr>
        <w:sz w:val="22"/>
      </w:rPr>
      <w:fldChar w:fldCharType="separate"/>
    </w:r>
    <w:r w:rsidR="00140B9B">
      <w:rPr>
        <w:noProof/>
        <w:sz w:val="22"/>
      </w:rPr>
      <w:t>C:\Users\jbeuret\Documents\Fiche présentation FSA Loco et DI- 2021 05 07.docx</w:t>
    </w:r>
    <w:r>
      <w:rPr>
        <w:sz w:val="22"/>
      </w:rPr>
      <w:fldChar w:fldCharType="end"/>
    </w:r>
    <w: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1722" w14:textId="772B844A" w:rsidR="006B358D" w:rsidRDefault="008F2AF4">
    <w:pPr>
      <w:rPr>
        <w:sz w:val="24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59264" behindDoc="0" locked="1" layoutInCell="1" allowOverlap="1" wp14:anchorId="020A8E4B" wp14:editId="6E3344B9">
          <wp:simplePos x="0" y="0"/>
          <wp:positionH relativeFrom="page">
            <wp:posOffset>565150</wp:posOffset>
          </wp:positionH>
          <wp:positionV relativeFrom="page">
            <wp:posOffset>9928225</wp:posOffset>
          </wp:positionV>
          <wp:extent cx="6407785" cy="3676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F4A7F" w14:textId="77777777" w:rsidR="006B358D" w:rsidRDefault="006B358D">
    <w:pPr>
      <w:rPr>
        <w:sz w:val="24"/>
      </w:rPr>
    </w:pPr>
  </w:p>
  <w:p w14:paraId="01B9A722" w14:textId="77777777" w:rsidR="006B358D" w:rsidRDefault="006B358D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7281" w14:textId="77777777" w:rsidR="006B358D" w:rsidRDefault="006B358D">
      <w:r>
        <w:separator/>
      </w:r>
    </w:p>
  </w:footnote>
  <w:footnote w:type="continuationSeparator" w:id="0">
    <w:p w14:paraId="1ADCCE4D" w14:textId="77777777" w:rsidR="006B358D" w:rsidRDefault="006B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854" w14:textId="77777777" w:rsidR="006078D3" w:rsidRDefault="006078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679B" w14:textId="77777777" w:rsidR="006078D3" w:rsidRDefault="006078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5594" w14:textId="06191BAB" w:rsidR="008F2AF4" w:rsidRDefault="00581145" w:rsidP="008F2AF4">
    <w:pPr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971D06" wp14:editId="16B001BD">
          <wp:simplePos x="0" y="0"/>
          <wp:positionH relativeFrom="column">
            <wp:posOffset>-1270</wp:posOffset>
          </wp:positionH>
          <wp:positionV relativeFrom="paragraph">
            <wp:posOffset>-1905</wp:posOffset>
          </wp:positionV>
          <wp:extent cx="2267585" cy="1111885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F4">
      <w:rPr>
        <w:b/>
        <w:szCs w:val="28"/>
      </w:rPr>
      <w:tab/>
    </w:r>
    <w:r w:rsidR="008F2AF4" w:rsidRPr="008F2AF4">
      <w:rPr>
        <w:b/>
        <w:sz w:val="24"/>
        <w:szCs w:val="24"/>
      </w:rPr>
      <w:t xml:space="preserve">FSA – Section Jura </w:t>
    </w:r>
  </w:p>
  <w:p w14:paraId="1A5BAF13" w14:textId="1714C881" w:rsidR="00B955A2" w:rsidRDefault="00B955A2" w:rsidP="008F2AF4">
    <w:pPr>
      <w:jc w:val="right"/>
      <w:rPr>
        <w:b/>
        <w:sz w:val="24"/>
        <w:szCs w:val="24"/>
      </w:rPr>
    </w:pPr>
    <w:r>
      <w:rPr>
        <w:b/>
        <w:sz w:val="24"/>
        <w:szCs w:val="24"/>
      </w:rPr>
      <w:t>Instruction en locomotion</w:t>
    </w:r>
  </w:p>
  <w:p w14:paraId="355CBCEC" w14:textId="1DECA3FC" w:rsidR="008F2AF4" w:rsidRDefault="008F2AF4" w:rsidP="008F2AF4">
    <w:pPr>
      <w:jc w:val="right"/>
      <w:rPr>
        <w:b/>
        <w:sz w:val="24"/>
        <w:szCs w:val="24"/>
      </w:rPr>
    </w:pPr>
    <w:r w:rsidRPr="008F2AF4">
      <w:rPr>
        <w:b/>
        <w:sz w:val="24"/>
        <w:szCs w:val="24"/>
      </w:rPr>
      <w:t xml:space="preserve">Défense des Intérêts (DI) </w:t>
    </w:r>
  </w:p>
  <w:p w14:paraId="12474AD0" w14:textId="77777777" w:rsidR="00F30D12" w:rsidRDefault="00EC3288" w:rsidP="008F2AF4">
    <w:pPr>
      <w:jc w:val="right"/>
      <w:rPr>
        <w:sz w:val="24"/>
        <w:szCs w:val="24"/>
      </w:rPr>
    </w:pPr>
    <w:r>
      <w:rPr>
        <w:sz w:val="24"/>
        <w:szCs w:val="24"/>
      </w:rPr>
      <w:t>Rue de l</w:t>
    </w:r>
    <w:r w:rsidR="00F30D12">
      <w:rPr>
        <w:sz w:val="24"/>
        <w:szCs w:val="24"/>
      </w:rPr>
      <w:t>a Maltière 10</w:t>
    </w:r>
  </w:p>
  <w:p w14:paraId="382632D1" w14:textId="2C784B47" w:rsidR="00B955A2" w:rsidRDefault="008F2AF4" w:rsidP="008F2AF4">
    <w:pPr>
      <w:jc w:val="right"/>
      <w:rPr>
        <w:sz w:val="24"/>
        <w:szCs w:val="24"/>
      </w:rPr>
    </w:pPr>
    <w:r w:rsidRPr="008F2AF4">
      <w:rPr>
        <w:sz w:val="24"/>
        <w:szCs w:val="24"/>
      </w:rPr>
      <w:t xml:space="preserve">2800 Delémont </w:t>
    </w:r>
  </w:p>
  <w:p w14:paraId="319FB9DA" w14:textId="7146D885" w:rsidR="008F2AF4" w:rsidRDefault="008F2AF4" w:rsidP="008F2AF4">
    <w:pPr>
      <w:jc w:val="right"/>
      <w:rPr>
        <w:sz w:val="24"/>
        <w:szCs w:val="24"/>
      </w:rPr>
    </w:pPr>
    <w:r w:rsidRPr="008F2AF4">
      <w:rPr>
        <w:sz w:val="24"/>
        <w:szCs w:val="24"/>
      </w:rPr>
      <w:t xml:space="preserve">T. </w:t>
    </w:r>
    <w:r w:rsidR="00B955A2">
      <w:rPr>
        <w:sz w:val="24"/>
        <w:szCs w:val="24"/>
      </w:rPr>
      <w:t>032 422 66 33</w:t>
    </w:r>
  </w:p>
  <w:p w14:paraId="45ED5BE1" w14:textId="0DD6E9B2" w:rsidR="00A12227" w:rsidRDefault="00A12227" w:rsidP="008F2AF4">
    <w:pPr>
      <w:jc w:val="right"/>
      <w:rPr>
        <w:b/>
        <w:szCs w:val="28"/>
      </w:rPr>
    </w:pPr>
    <w:r>
      <w:rPr>
        <w:sz w:val="24"/>
        <w:szCs w:val="24"/>
      </w:rPr>
      <w:t>M. 079 123 99 58</w:t>
    </w:r>
  </w:p>
  <w:p w14:paraId="55215A89" w14:textId="77777777" w:rsidR="00A12227" w:rsidRPr="008F2AF4" w:rsidRDefault="00A12227" w:rsidP="008F2AF4">
    <w:pPr>
      <w:jc w:val="right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B5"/>
    <w:multiLevelType w:val="multilevel"/>
    <w:tmpl w:val="A1466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numrot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74F0AD04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AF62F862"/>
    <w:lvl w:ilvl="0" w:tplc="890C03D2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8B"/>
    <w:multiLevelType w:val="multilevel"/>
    <w:tmpl w:val="26969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re4numro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84AEC"/>
    <w:multiLevelType w:val="multilevel"/>
    <w:tmpl w:val="B876FC5E"/>
    <w:lvl w:ilvl="0">
      <w:start w:val="1"/>
      <w:numFmt w:val="decimal"/>
      <w:pStyle w:val="Titre1numro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9" w15:restartNumberingAfterBreak="0">
    <w:nsid w:val="2C365B5D"/>
    <w:multiLevelType w:val="singleLevel"/>
    <w:tmpl w:val="9AD0C7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8"/>
      </w:rPr>
    </w:lvl>
  </w:abstractNum>
  <w:abstractNum w:abstractNumId="10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325339"/>
    <w:multiLevelType w:val="multilevel"/>
    <w:tmpl w:val="9B7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numro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9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7"/>
  </w:num>
  <w:num w:numId="24">
    <w:abstractNumId w:val="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A1"/>
    <w:rsid w:val="00000966"/>
    <w:rsid w:val="00051AEF"/>
    <w:rsid w:val="000951DD"/>
    <w:rsid w:val="000B6329"/>
    <w:rsid w:val="001015BC"/>
    <w:rsid w:val="00140B9B"/>
    <w:rsid w:val="00153EED"/>
    <w:rsid w:val="0015512F"/>
    <w:rsid w:val="00172CE0"/>
    <w:rsid w:val="001B46A3"/>
    <w:rsid w:val="001F6F3F"/>
    <w:rsid w:val="002958CB"/>
    <w:rsid w:val="00405D93"/>
    <w:rsid w:val="00474F13"/>
    <w:rsid w:val="004B6B93"/>
    <w:rsid w:val="004C5F85"/>
    <w:rsid w:val="00541FCF"/>
    <w:rsid w:val="00581145"/>
    <w:rsid w:val="0058490E"/>
    <w:rsid w:val="005C6C9F"/>
    <w:rsid w:val="005E2CBC"/>
    <w:rsid w:val="006078D3"/>
    <w:rsid w:val="00623636"/>
    <w:rsid w:val="006504AD"/>
    <w:rsid w:val="006A4742"/>
    <w:rsid w:val="006B358D"/>
    <w:rsid w:val="007050EC"/>
    <w:rsid w:val="00747B18"/>
    <w:rsid w:val="007669D2"/>
    <w:rsid w:val="007F3656"/>
    <w:rsid w:val="008052EC"/>
    <w:rsid w:val="008F2AF4"/>
    <w:rsid w:val="00920A00"/>
    <w:rsid w:val="00965E55"/>
    <w:rsid w:val="0099236C"/>
    <w:rsid w:val="009A167E"/>
    <w:rsid w:val="009D70CE"/>
    <w:rsid w:val="00A12227"/>
    <w:rsid w:val="00A12462"/>
    <w:rsid w:val="00A34FBB"/>
    <w:rsid w:val="00A443FF"/>
    <w:rsid w:val="00A76F75"/>
    <w:rsid w:val="00B63637"/>
    <w:rsid w:val="00B955A2"/>
    <w:rsid w:val="00BB6BED"/>
    <w:rsid w:val="00BF576D"/>
    <w:rsid w:val="00C02391"/>
    <w:rsid w:val="00C14061"/>
    <w:rsid w:val="00C21D8A"/>
    <w:rsid w:val="00C316B9"/>
    <w:rsid w:val="00C45D88"/>
    <w:rsid w:val="00C7460E"/>
    <w:rsid w:val="00C76AA1"/>
    <w:rsid w:val="00C80459"/>
    <w:rsid w:val="00C85E6D"/>
    <w:rsid w:val="00C93208"/>
    <w:rsid w:val="00D034FF"/>
    <w:rsid w:val="00D46B2F"/>
    <w:rsid w:val="00D86541"/>
    <w:rsid w:val="00D86A24"/>
    <w:rsid w:val="00D92F32"/>
    <w:rsid w:val="00DA5E1B"/>
    <w:rsid w:val="00DD1FC2"/>
    <w:rsid w:val="00DE37C5"/>
    <w:rsid w:val="00DF0C20"/>
    <w:rsid w:val="00E64B80"/>
    <w:rsid w:val="00EA2F36"/>
    <w:rsid w:val="00EC3288"/>
    <w:rsid w:val="00F17C17"/>
    <w:rsid w:val="00F21F5F"/>
    <w:rsid w:val="00F30D12"/>
    <w:rsid w:val="00F71350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A57709"/>
  <w15:docId w15:val="{F1A84B93-59AB-493F-A225-E7035BA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71350"/>
    <w:pPr>
      <w:tabs>
        <w:tab w:val="right" w:pos="9639"/>
      </w:tabs>
    </w:pPr>
    <w:rPr>
      <w:rFonts w:ascii="Arial" w:hAnsi="Arial" w:cs="Arial"/>
      <w:kern w:val="28"/>
      <w:sz w:val="28"/>
      <w:szCs w:val="18"/>
      <w:lang w:val="fr-CH"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F71350"/>
    <w:pPr>
      <w:keepNext/>
      <w:spacing w:before="240" w:after="60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autoRedefine/>
    <w:qFormat/>
    <w:rsid w:val="00F71350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qFormat/>
    <w:rsid w:val="00F71350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">
    <w:name w:val="liste à puces"/>
    <w:basedOn w:val="Normal"/>
    <w:autoRedefine/>
    <w:rsid w:val="00F71350"/>
    <w:pPr>
      <w:numPr>
        <w:numId w:val="18"/>
      </w:numPr>
    </w:pPr>
    <w:rPr>
      <w:rFonts w:cs="Times New Roman"/>
      <w:szCs w:val="20"/>
    </w:rPr>
  </w:style>
  <w:style w:type="paragraph" w:styleId="Titre">
    <w:name w:val="Title"/>
    <w:basedOn w:val="Normal"/>
    <w:next w:val="Normal"/>
    <w:link w:val="TitreCar"/>
    <w:autoRedefine/>
    <w:qFormat/>
    <w:rsid w:val="00A12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Times New Roman"/>
      <w:b/>
      <w:color w:val="002060"/>
      <w:sz w:val="36"/>
      <w:szCs w:val="20"/>
    </w:rPr>
  </w:style>
  <w:style w:type="paragraph" w:customStyle="1" w:styleId="numrotation">
    <w:name w:val="numérotation"/>
    <w:basedOn w:val="Normal"/>
    <w:autoRedefine/>
    <w:rsid w:val="00A34FBB"/>
    <w:pPr>
      <w:spacing w:after="120"/>
    </w:pPr>
    <w:rPr>
      <w:rFonts w:cs="Times New Roman"/>
      <w:szCs w:val="20"/>
      <w:lang w:val="de-CH"/>
    </w:rPr>
  </w:style>
  <w:style w:type="paragraph" w:customStyle="1" w:styleId="pointensuspens">
    <w:name w:val="point en suspens"/>
    <w:basedOn w:val="Normal"/>
    <w:autoRedefine/>
    <w:rsid w:val="00B63637"/>
    <w:pPr>
      <w:numPr>
        <w:numId w:val="22"/>
      </w:numPr>
      <w:tabs>
        <w:tab w:val="clear" w:pos="9639"/>
      </w:tabs>
    </w:pPr>
    <w:rPr>
      <w:rFonts w:cs="Times New Roman"/>
      <w:color w:val="002060"/>
      <w:szCs w:val="20"/>
    </w:rPr>
  </w:style>
  <w:style w:type="paragraph" w:styleId="En-tte">
    <w:name w:val="header"/>
    <w:basedOn w:val="Normal"/>
    <w:link w:val="En-tteCar"/>
    <w:uiPriority w:val="99"/>
    <w:unhideWhenUsed/>
    <w:rsid w:val="00C45D88"/>
    <w:pPr>
      <w:tabs>
        <w:tab w:val="clear" w:pos="9639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45D88"/>
    <w:rPr>
      <w:rFonts w:ascii="Arial" w:hAnsi="Arial" w:cs="Arial"/>
      <w:kern w:val="28"/>
      <w:sz w:val="28"/>
      <w:szCs w:val="18"/>
      <w:lang w:val="fr-CH" w:eastAsia="de-DE"/>
    </w:rPr>
  </w:style>
  <w:style w:type="paragraph" w:styleId="Pieddepage">
    <w:name w:val="footer"/>
    <w:basedOn w:val="Normal"/>
    <w:link w:val="PieddepageCar"/>
    <w:uiPriority w:val="99"/>
    <w:unhideWhenUsed/>
    <w:rsid w:val="00F71350"/>
    <w:pPr>
      <w:tabs>
        <w:tab w:val="clear" w:pos="9639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1350"/>
    <w:rPr>
      <w:rFonts w:ascii="Arial" w:hAnsi="Arial" w:cs="Arial"/>
      <w:kern w:val="28"/>
      <w:sz w:val="28"/>
      <w:szCs w:val="18"/>
      <w:lang w:val="fr-CH" w:eastAsia="de-DE"/>
    </w:rPr>
  </w:style>
  <w:style w:type="table" w:styleId="Grilledutableau">
    <w:name w:val="Table Grid"/>
    <w:basedOn w:val="TableauNormal"/>
    <w:uiPriority w:val="59"/>
    <w:rsid w:val="00C7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3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656"/>
    <w:rPr>
      <w:rFonts w:ascii="Tahoma" w:hAnsi="Tahoma" w:cs="Tahoma"/>
      <w:kern w:val="28"/>
      <w:sz w:val="16"/>
      <w:szCs w:val="16"/>
      <w:lang w:val="fr-CH" w:eastAsia="de-DE"/>
    </w:rPr>
  </w:style>
  <w:style w:type="paragraph" w:styleId="Paragraphedeliste">
    <w:name w:val="List Paragraph"/>
    <w:basedOn w:val="Normal"/>
    <w:uiPriority w:val="34"/>
    <w:qFormat/>
    <w:rsid w:val="00541FCF"/>
    <w:pPr>
      <w:ind w:left="720"/>
      <w:contextualSpacing/>
    </w:pPr>
  </w:style>
  <w:style w:type="paragraph" w:customStyle="1" w:styleId="Numrotation0">
    <w:name w:val="Numérotation"/>
    <w:basedOn w:val="Normal"/>
    <w:autoRedefine/>
    <w:rsid w:val="00F71350"/>
    <w:rPr>
      <w:rFonts w:cs="Times New Roman"/>
      <w:szCs w:val="20"/>
    </w:rPr>
  </w:style>
  <w:style w:type="paragraph" w:customStyle="1" w:styleId="Pointensuspens0">
    <w:name w:val="Point en suspens"/>
    <w:basedOn w:val="Normal"/>
    <w:autoRedefine/>
    <w:rsid w:val="00F71350"/>
    <w:rPr>
      <w:rFonts w:cs="Times New Roman"/>
      <w:szCs w:val="20"/>
    </w:rPr>
  </w:style>
  <w:style w:type="character" w:customStyle="1" w:styleId="TitreCar">
    <w:name w:val="Titre Car"/>
    <w:basedOn w:val="Policepardfaut"/>
    <w:link w:val="Titre"/>
    <w:rsid w:val="00A12227"/>
    <w:rPr>
      <w:rFonts w:ascii="Arial" w:hAnsi="Arial"/>
      <w:b/>
      <w:color w:val="002060"/>
      <w:kern w:val="28"/>
      <w:sz w:val="36"/>
      <w:lang w:val="fr-CH" w:eastAsia="de-DE"/>
    </w:rPr>
  </w:style>
  <w:style w:type="character" w:customStyle="1" w:styleId="Titre1Car">
    <w:name w:val="Titre 1 Car"/>
    <w:basedOn w:val="Policepardfaut"/>
    <w:link w:val="Titre1"/>
    <w:rsid w:val="00F71350"/>
    <w:rPr>
      <w:rFonts w:ascii="Arial" w:hAnsi="Arial" w:cs="Arial"/>
      <w:b/>
      <w:kern w:val="28"/>
      <w:sz w:val="32"/>
      <w:szCs w:val="18"/>
      <w:lang w:val="fr-CH" w:eastAsia="de-DE"/>
    </w:rPr>
  </w:style>
  <w:style w:type="paragraph" w:customStyle="1" w:styleId="Titre1numrot">
    <w:name w:val="Titre 1 numéroté"/>
    <w:basedOn w:val="Titre1"/>
    <w:next w:val="Normal"/>
    <w:autoRedefine/>
    <w:qFormat/>
    <w:rsid w:val="00DA5E1B"/>
    <w:pPr>
      <w:numPr>
        <w:numId w:val="23"/>
      </w:numPr>
      <w:tabs>
        <w:tab w:val="clear" w:pos="9639"/>
        <w:tab w:val="right" w:pos="1134"/>
      </w:tabs>
      <w:ind w:left="1134" w:hanging="1134"/>
    </w:pPr>
    <w:rPr>
      <w:bCs/>
    </w:rPr>
  </w:style>
  <w:style w:type="character" w:customStyle="1" w:styleId="Titre2Car">
    <w:name w:val="Titre 2 Car"/>
    <w:basedOn w:val="Policepardfaut"/>
    <w:link w:val="Titre2"/>
    <w:rsid w:val="00F71350"/>
    <w:rPr>
      <w:rFonts w:ascii="Arial" w:hAnsi="Arial" w:cs="Arial"/>
      <w:b/>
      <w:kern w:val="28"/>
      <w:sz w:val="28"/>
      <w:szCs w:val="18"/>
      <w:lang w:val="fr-CH" w:eastAsia="de-DE"/>
    </w:rPr>
  </w:style>
  <w:style w:type="paragraph" w:customStyle="1" w:styleId="Titre2numrot">
    <w:name w:val="Titre 2 numéroté"/>
    <w:basedOn w:val="Titre2"/>
    <w:next w:val="Normal"/>
    <w:autoRedefine/>
    <w:qFormat/>
    <w:rsid w:val="00DA5E1B"/>
    <w:pPr>
      <w:numPr>
        <w:ilvl w:val="1"/>
        <w:numId w:val="24"/>
      </w:numPr>
      <w:tabs>
        <w:tab w:val="clear" w:pos="9639"/>
        <w:tab w:val="right" w:pos="1134"/>
      </w:tabs>
      <w:ind w:left="1134" w:hanging="1134"/>
    </w:pPr>
    <w:rPr>
      <w:bCs/>
    </w:rPr>
  </w:style>
  <w:style w:type="character" w:customStyle="1" w:styleId="Titre3Car">
    <w:name w:val="Titre 3 Car"/>
    <w:basedOn w:val="Policepardfaut"/>
    <w:link w:val="Titre3"/>
    <w:rsid w:val="00F71350"/>
    <w:rPr>
      <w:rFonts w:ascii="Arial" w:hAnsi="Arial" w:cs="Arial"/>
      <w:kern w:val="28"/>
      <w:sz w:val="28"/>
      <w:szCs w:val="18"/>
      <w:lang w:val="fr-CH" w:eastAsia="de-DE"/>
    </w:rPr>
  </w:style>
  <w:style w:type="paragraph" w:customStyle="1" w:styleId="Titre3numrot">
    <w:name w:val="Titre 3 numéroté"/>
    <w:basedOn w:val="Titre3"/>
    <w:next w:val="Normal"/>
    <w:autoRedefine/>
    <w:qFormat/>
    <w:rsid w:val="00DA5E1B"/>
    <w:pPr>
      <w:numPr>
        <w:ilvl w:val="2"/>
        <w:numId w:val="25"/>
      </w:numPr>
      <w:tabs>
        <w:tab w:val="clear" w:pos="9639"/>
        <w:tab w:val="right" w:pos="1134"/>
      </w:tabs>
      <w:ind w:left="1134" w:hanging="1134"/>
    </w:pPr>
    <w:rPr>
      <w:bCs/>
    </w:rPr>
  </w:style>
  <w:style w:type="paragraph" w:customStyle="1" w:styleId="Titre4numrot">
    <w:name w:val="Titre 4 numéroté"/>
    <w:basedOn w:val="Normal"/>
    <w:autoRedefine/>
    <w:qFormat/>
    <w:rsid w:val="00DA5E1B"/>
    <w:pPr>
      <w:numPr>
        <w:ilvl w:val="3"/>
        <w:numId w:val="26"/>
      </w:numPr>
      <w:tabs>
        <w:tab w:val="clear" w:pos="9639"/>
        <w:tab w:val="right" w:pos="1134"/>
      </w:tabs>
      <w:spacing w:before="60" w:after="120"/>
      <w:ind w:left="1134" w:hanging="1134"/>
    </w:pPr>
    <w:rPr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14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145"/>
    <w:rPr>
      <w:rFonts w:ascii="Arial" w:hAnsi="Arial" w:cs="Arial"/>
      <w:kern w:val="28"/>
      <w:lang w:val="fr-CH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5811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3637"/>
    <w:pPr>
      <w:tabs>
        <w:tab w:val="clear" w:pos="9639"/>
      </w:tabs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788C-A3F1-4BAD-8413-410CFBB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FSA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Lier</dc:creator>
  <cp:lastModifiedBy>Beuret Jeanne</cp:lastModifiedBy>
  <cp:revision>5</cp:revision>
  <cp:lastPrinted>2011-11-14T13:01:00Z</cp:lastPrinted>
  <dcterms:created xsi:type="dcterms:W3CDTF">2021-05-07T07:33:00Z</dcterms:created>
  <dcterms:modified xsi:type="dcterms:W3CDTF">2022-04-05T14:47:00Z</dcterms:modified>
</cp:coreProperties>
</file>